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142" w:type="dxa"/>
        <w:tblLook w:val="01E0" w:firstRow="1" w:lastRow="1" w:firstColumn="1" w:lastColumn="1" w:noHBand="0" w:noVBand="0"/>
      </w:tblPr>
      <w:tblGrid>
        <w:gridCol w:w="3969"/>
        <w:gridCol w:w="1560"/>
        <w:gridCol w:w="3969"/>
      </w:tblGrid>
      <w:tr w:rsidR="00E935A7" w:rsidTr="0074465F">
        <w:tc>
          <w:tcPr>
            <w:tcW w:w="3969" w:type="dxa"/>
          </w:tcPr>
          <w:p w:rsidR="00E935A7" w:rsidRDefault="00E935A7" w:rsidP="00662877">
            <w:pPr>
              <w:keepNext/>
              <w:widowControl w:val="0"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60" w:type="dxa"/>
          </w:tcPr>
          <w:p w:rsidR="00E935A7" w:rsidRDefault="00E935A7" w:rsidP="00662877">
            <w:pPr>
              <w:keepNext/>
              <w:widowControl w:val="0"/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:rsidR="00E935A7" w:rsidRDefault="00E935A7" w:rsidP="00662877">
            <w:pPr>
              <w:keepNext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</w:tc>
      </w:tr>
      <w:tr w:rsidR="00E935A7" w:rsidTr="0074465F">
        <w:trPr>
          <w:trHeight w:val="2593"/>
        </w:trPr>
        <w:tc>
          <w:tcPr>
            <w:tcW w:w="3969" w:type="dxa"/>
          </w:tcPr>
          <w:p w:rsidR="00E935A7" w:rsidRDefault="00E935A7" w:rsidP="00662877">
            <w:pPr>
              <w:keepNext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935A7" w:rsidRDefault="00E935A7" w:rsidP="00662877">
            <w:pPr>
              <w:keepNext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935A7" w:rsidRDefault="00E935A7" w:rsidP="00662877">
            <w:pPr>
              <w:keepNext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35A7" w:rsidRDefault="00E935A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E935A7" w:rsidRDefault="00E935A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E935A7" w:rsidRPr="00D73534" w:rsidRDefault="00E935A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84D67" w:rsidRPr="00D73534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D73534" w:rsidRDefault="00657EA2" w:rsidP="00661046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 w:rsidRPr="00D73534">
        <w:rPr>
          <w:sz w:val="40"/>
          <w:szCs w:val="24"/>
        </w:rPr>
        <w:t>КОНКУРСНАЯ ДОКУМЕНТАЦИЯ</w:t>
      </w:r>
    </w:p>
    <w:p w:rsidR="00327540" w:rsidRPr="00D73534" w:rsidRDefault="00327540" w:rsidP="00661046">
      <w:pPr>
        <w:spacing w:after="79" w:line="240" w:lineRule="auto"/>
        <w:ind w:left="100"/>
        <w:jc w:val="center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D73534" w:rsidRDefault="00D66B13" w:rsidP="009D1C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3534">
        <w:rPr>
          <w:rFonts w:ascii="Times New Roman" w:hAnsi="Times New Roman"/>
          <w:sz w:val="28"/>
          <w:szCs w:val="28"/>
          <w:lang w:val="uz-Cyrl-UZ"/>
        </w:rPr>
        <w:t xml:space="preserve">Строительство банковского экспресс пункта 24/7 работающий круглосуточно в </w:t>
      </w:r>
      <w:r w:rsidR="009610D4" w:rsidRPr="00D73534">
        <w:rPr>
          <w:rFonts w:ascii="Times New Roman" w:hAnsi="Times New Roman"/>
          <w:sz w:val="28"/>
          <w:szCs w:val="28"/>
          <w:lang w:val="uz-Cyrl-UZ"/>
        </w:rPr>
        <w:t>Шахрисабзском</w:t>
      </w:r>
      <w:r w:rsidRPr="00D73534">
        <w:rPr>
          <w:rFonts w:ascii="Times New Roman" w:hAnsi="Times New Roman"/>
          <w:sz w:val="28"/>
          <w:szCs w:val="28"/>
          <w:lang w:val="uz-Cyrl-UZ"/>
        </w:rPr>
        <w:t xml:space="preserve"> филиале АО </w:t>
      </w:r>
      <w:r w:rsidR="00212E64" w:rsidRPr="00D73534">
        <w:rPr>
          <w:rFonts w:ascii="Times New Roman" w:hAnsi="Times New Roman"/>
          <w:sz w:val="28"/>
          <w:szCs w:val="28"/>
        </w:rPr>
        <w:t xml:space="preserve">«Национальный банк </w:t>
      </w:r>
      <w:r w:rsidR="00DF67A1" w:rsidRPr="00D73534">
        <w:rPr>
          <w:rFonts w:ascii="Times New Roman" w:hAnsi="Times New Roman"/>
          <w:sz w:val="28"/>
          <w:szCs w:val="28"/>
        </w:rPr>
        <w:t>внешнеэкономической деятельности Республики Узбекистан</w:t>
      </w:r>
      <w:r w:rsidR="005B68B0" w:rsidRPr="00D73534">
        <w:rPr>
          <w:rFonts w:ascii="Times New Roman" w:hAnsi="Times New Roman"/>
          <w:sz w:val="28"/>
          <w:szCs w:val="28"/>
        </w:rPr>
        <w:t>»</w:t>
      </w:r>
    </w:p>
    <w:p w:rsidR="00327540" w:rsidRPr="00D73534" w:rsidRDefault="00327540" w:rsidP="009D1CB6">
      <w:pPr>
        <w:spacing w:after="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D73534" w:rsidRDefault="00327540" w:rsidP="00661046">
      <w:pPr>
        <w:spacing w:after="84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D73534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D66B13" w:rsidRPr="00D73534" w:rsidRDefault="00D66B13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D66B13" w:rsidRPr="00D73534" w:rsidRDefault="00D66B13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D66B13" w:rsidRPr="00D73534" w:rsidRDefault="00D66B13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D66B13" w:rsidRPr="00D73534" w:rsidRDefault="00D66B13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D66B13" w:rsidRPr="00D73534" w:rsidRDefault="00D66B13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FF3163" w:rsidRPr="00D73534" w:rsidRDefault="00FF3163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FF3163" w:rsidRPr="00D73534" w:rsidRDefault="00FF3163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D73534" w:rsidRDefault="009D1CB6" w:rsidP="00661046">
      <w:pPr>
        <w:pStyle w:val="a5"/>
        <w:spacing w:line="240" w:lineRule="auto"/>
        <w:ind w:left="426"/>
        <w:rPr>
          <w:sz w:val="24"/>
        </w:rPr>
      </w:pPr>
      <w:r w:rsidRPr="00D73534">
        <w:rPr>
          <w:b/>
        </w:rPr>
        <w:t>З</w:t>
      </w:r>
      <w:r w:rsidR="00327540" w:rsidRPr="00D73534">
        <w:rPr>
          <w:b/>
        </w:rPr>
        <w:t>аказчик:</w:t>
      </w:r>
      <w:r w:rsidR="00327540" w:rsidRPr="00D73534">
        <w:t xml:space="preserve"> </w:t>
      </w:r>
      <w:r w:rsidR="00E6261B" w:rsidRPr="00D73534">
        <w:t>АО «Национальный банк внешнеэкономической деятельности Республики Узбекистан»</w:t>
      </w:r>
    </w:p>
    <w:p w:rsidR="00327540" w:rsidRPr="00D73534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D73534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D73534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D73534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D73534" w:rsidRDefault="00327540" w:rsidP="00661046">
      <w:pPr>
        <w:spacing w:after="33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D73534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BC0F0B" w:rsidRPr="00D73534" w:rsidRDefault="00BC0F0B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D73534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D73534" w:rsidRDefault="00327540" w:rsidP="00872A83">
      <w:pPr>
        <w:spacing w:after="3" w:line="240" w:lineRule="auto"/>
        <w:ind w:left="735" w:right="691" w:hanging="10"/>
        <w:jc w:val="center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>Ташкент – 20</w:t>
      </w:r>
      <w:r w:rsidR="0041592B" w:rsidRPr="00D73534">
        <w:rPr>
          <w:rFonts w:ascii="Times New Roman" w:hAnsi="Times New Roman" w:cs="Times New Roman"/>
          <w:sz w:val="24"/>
          <w:szCs w:val="24"/>
        </w:rPr>
        <w:t>2</w:t>
      </w:r>
      <w:r w:rsidR="00D06518" w:rsidRPr="00D73534">
        <w:rPr>
          <w:rFonts w:ascii="Times New Roman" w:hAnsi="Times New Roman" w:cs="Times New Roman"/>
          <w:sz w:val="24"/>
          <w:szCs w:val="24"/>
        </w:rPr>
        <w:t>1</w:t>
      </w:r>
      <w:r w:rsidRPr="00D73534">
        <w:rPr>
          <w:rFonts w:ascii="Times New Roman" w:hAnsi="Times New Roman" w:cs="Times New Roman"/>
          <w:sz w:val="24"/>
          <w:szCs w:val="24"/>
        </w:rPr>
        <w:t xml:space="preserve">г. </w:t>
      </w:r>
      <w:r w:rsidRPr="00D73534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D73534" w:rsidRDefault="00327540" w:rsidP="00661046">
      <w:pPr>
        <w:spacing w:after="32" w:line="240" w:lineRule="auto"/>
        <w:ind w:left="10" w:right="4105" w:hanging="10"/>
        <w:jc w:val="right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</w:p>
    <w:p w:rsidR="00327540" w:rsidRPr="00D73534" w:rsidRDefault="00327540" w:rsidP="00661046">
      <w:pPr>
        <w:spacing w:after="89" w:line="240" w:lineRule="auto"/>
        <w:ind w:left="497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D73534" w:rsidRDefault="00327540" w:rsidP="00E6261B">
      <w:pPr>
        <w:pStyle w:val="a3"/>
        <w:numPr>
          <w:ilvl w:val="0"/>
          <w:numId w:val="22"/>
        </w:numPr>
        <w:tabs>
          <w:tab w:val="left" w:pos="5812"/>
        </w:tabs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D73534">
        <w:rPr>
          <w:rFonts w:ascii="Times New Roman" w:hAnsi="Times New Roman" w:cs="Times New Roman"/>
          <w:b/>
          <w:sz w:val="24"/>
          <w:szCs w:val="24"/>
        </w:rPr>
        <w:t xml:space="preserve">Инструкция для участника конкурса </w:t>
      </w:r>
    </w:p>
    <w:p w:rsidR="00327540" w:rsidRPr="00D73534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D73534">
        <w:rPr>
          <w:rFonts w:ascii="Times New Roman" w:hAnsi="Times New Roman" w:cs="Times New Roman"/>
          <w:b/>
          <w:sz w:val="24"/>
          <w:szCs w:val="24"/>
        </w:rPr>
        <w:t xml:space="preserve">Техническая часть конкурса. </w:t>
      </w:r>
    </w:p>
    <w:p w:rsidR="00327540" w:rsidRPr="00D73534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D73534">
        <w:rPr>
          <w:rFonts w:ascii="Times New Roman" w:hAnsi="Times New Roman" w:cs="Times New Roman"/>
          <w:b/>
          <w:sz w:val="24"/>
          <w:szCs w:val="24"/>
        </w:rPr>
        <w:t xml:space="preserve">Ценовая часть конкурса. </w:t>
      </w:r>
    </w:p>
    <w:p w:rsidR="00327540" w:rsidRPr="00D73534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D73534">
        <w:rPr>
          <w:rFonts w:ascii="Times New Roman" w:hAnsi="Times New Roman" w:cs="Times New Roman"/>
          <w:b/>
          <w:sz w:val="24"/>
          <w:szCs w:val="24"/>
        </w:rPr>
        <w:t xml:space="preserve">Проект договора. </w:t>
      </w:r>
    </w:p>
    <w:p w:rsidR="00327540" w:rsidRPr="00D73534" w:rsidRDefault="00327540" w:rsidP="00661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3534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D73534" w:rsidRDefault="00327540" w:rsidP="00F327FA">
      <w:pPr>
        <w:pStyle w:val="a3"/>
        <w:numPr>
          <w:ilvl w:val="0"/>
          <w:numId w:val="37"/>
        </w:numPr>
        <w:spacing w:after="0" w:line="240" w:lineRule="auto"/>
        <w:ind w:left="2552"/>
        <w:rPr>
          <w:rFonts w:ascii="Times New Roman" w:hAnsi="Times New Roman" w:cs="Times New Roman"/>
          <w:b/>
          <w:sz w:val="24"/>
          <w:szCs w:val="24"/>
        </w:rPr>
      </w:pPr>
      <w:r w:rsidRPr="00D7353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ИНСТРУКЦИЯ ДЛЯ УЧАСТНИКА </w:t>
      </w:r>
      <w:r w:rsidR="00EA18D2" w:rsidRPr="00D73534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327540" w:rsidRPr="00D73534" w:rsidRDefault="00327540" w:rsidP="00661046">
      <w:pPr>
        <w:pStyle w:val="a3"/>
        <w:spacing w:after="0" w:line="240" w:lineRule="auto"/>
        <w:ind w:left="752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33"/>
        <w:gridCol w:w="33"/>
        <w:gridCol w:w="2553"/>
        <w:gridCol w:w="74"/>
        <w:gridCol w:w="635"/>
        <w:gridCol w:w="74"/>
        <w:gridCol w:w="209"/>
        <w:gridCol w:w="75"/>
        <w:gridCol w:w="6588"/>
      </w:tblGrid>
      <w:tr w:rsidR="008F0754" w:rsidRPr="00D73534" w:rsidTr="00E935A7">
        <w:tc>
          <w:tcPr>
            <w:tcW w:w="566" w:type="dxa"/>
            <w:gridSpan w:val="2"/>
            <w:hideMark/>
          </w:tcPr>
          <w:p w:rsidR="008F0754" w:rsidRPr="00D73534" w:rsidRDefault="008F0754" w:rsidP="00E935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7353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3" w:type="dxa"/>
            <w:hideMark/>
          </w:tcPr>
          <w:p w:rsidR="008F0754" w:rsidRPr="00D73534" w:rsidRDefault="008F0754" w:rsidP="00E935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z-Cyrl-UZ" w:eastAsia="en-US"/>
              </w:rPr>
            </w:pPr>
            <w:r w:rsidRPr="00D7353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Общие положения</w:t>
            </w:r>
          </w:p>
        </w:tc>
        <w:tc>
          <w:tcPr>
            <w:tcW w:w="709" w:type="dxa"/>
            <w:gridSpan w:val="2"/>
            <w:hideMark/>
          </w:tcPr>
          <w:p w:rsidR="008F0754" w:rsidRPr="00D73534" w:rsidRDefault="008F0754" w:rsidP="00E93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7353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83" w:type="dxa"/>
            <w:gridSpan w:val="2"/>
          </w:tcPr>
          <w:p w:rsidR="008F0754" w:rsidRPr="00D73534" w:rsidRDefault="008F0754" w:rsidP="00E935A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gridSpan w:val="2"/>
            <w:hideMark/>
          </w:tcPr>
          <w:p w:rsidR="008F0754" w:rsidRPr="00D73534" w:rsidRDefault="00E935A7" w:rsidP="00E935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76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Настоящая конкурсная документация разработана </w:t>
            </w:r>
            <w:r w:rsidRPr="007776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  <w:t>в соответствии с требованиями Закона Республики Узбекистан «О государственных закупках» (далее - Закон).</w:t>
            </w:r>
          </w:p>
        </w:tc>
      </w:tr>
      <w:tr w:rsidR="008F0754" w:rsidRPr="00D73534" w:rsidTr="00E935A7">
        <w:tc>
          <w:tcPr>
            <w:tcW w:w="566" w:type="dxa"/>
            <w:gridSpan w:val="2"/>
          </w:tcPr>
          <w:p w:rsidR="008F0754" w:rsidRPr="00D73534" w:rsidRDefault="008F0754" w:rsidP="00E935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D73534" w:rsidRDefault="008F0754" w:rsidP="00E935A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8F0754" w:rsidRPr="00D73534" w:rsidRDefault="008F0754" w:rsidP="00E93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7353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283" w:type="dxa"/>
            <w:gridSpan w:val="2"/>
          </w:tcPr>
          <w:p w:rsidR="008F0754" w:rsidRPr="00D73534" w:rsidRDefault="008F0754" w:rsidP="00E935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gridSpan w:val="2"/>
            <w:hideMark/>
          </w:tcPr>
          <w:p w:rsidR="008F0754" w:rsidRPr="00D73534" w:rsidRDefault="008F0754" w:rsidP="00E935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7353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Предмет конкурса: </w:t>
            </w:r>
          </w:p>
          <w:p w:rsidR="008F0754" w:rsidRPr="00D73534" w:rsidRDefault="008F0754" w:rsidP="00E935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Предмет конкурса: Строительство банковского экспресс пункта 24/7 работающий круглосуточно в </w:t>
            </w:r>
            <w:proofErr w:type="spellStart"/>
            <w:r w:rsidR="009610D4" w:rsidRPr="00D73534">
              <w:rPr>
                <w:rFonts w:ascii="Times New Roman" w:hAnsi="Times New Roman" w:cs="Times New Roman"/>
                <w:sz w:val="24"/>
                <w:szCs w:val="24"/>
              </w:rPr>
              <w:t>Шахрисабзском</w:t>
            </w:r>
            <w:proofErr w:type="spellEnd"/>
            <w:r w:rsidR="00D66B13"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 филиале</w:t>
            </w: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 АО «Национальный банк внешнеэкономической деятельности Республики Узбекистан»</w:t>
            </w:r>
            <w:r w:rsidRPr="00D7353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.</w:t>
            </w:r>
          </w:p>
        </w:tc>
      </w:tr>
      <w:tr w:rsidR="008F0754" w:rsidRPr="00D73534" w:rsidTr="00E935A7">
        <w:tc>
          <w:tcPr>
            <w:tcW w:w="566" w:type="dxa"/>
            <w:gridSpan w:val="2"/>
          </w:tcPr>
          <w:p w:rsidR="008F0754" w:rsidRPr="00D73534" w:rsidRDefault="008F0754" w:rsidP="00E935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D73534" w:rsidRDefault="008F0754" w:rsidP="00E935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8F0754" w:rsidRPr="00D73534" w:rsidRDefault="008F0754" w:rsidP="00E93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7353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283" w:type="dxa"/>
            <w:gridSpan w:val="2"/>
          </w:tcPr>
          <w:p w:rsidR="008F0754" w:rsidRPr="00D73534" w:rsidRDefault="008F0754" w:rsidP="00E935A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gridSpan w:val="2"/>
          </w:tcPr>
          <w:p w:rsidR="008F0754" w:rsidRPr="00D73534" w:rsidRDefault="008F0754" w:rsidP="00E935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стоимость конкурса </w:t>
            </w:r>
            <w:r w:rsidR="00E935A7" w:rsidRPr="00D73534">
              <w:rPr>
                <w:rFonts w:ascii="Times New Roman" w:hAnsi="Times New Roman" w:cs="Times New Roman"/>
                <w:sz w:val="24"/>
                <w:szCs w:val="24"/>
              </w:rPr>
              <w:t>составляет:</w:t>
            </w:r>
            <w:r w:rsidR="00E93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35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353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9610D4" w:rsidRPr="00D7353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7353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9610D4" w:rsidRPr="00D73534">
              <w:rPr>
                <w:rFonts w:ascii="Times New Roman" w:hAnsi="Times New Roman" w:cs="Times New Roman"/>
                <w:b/>
                <w:sz w:val="24"/>
                <w:szCs w:val="24"/>
              </w:rPr>
              <w:t>706</w:t>
            </w:r>
            <w:r w:rsidRPr="00D7353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9610D4" w:rsidRPr="00D73534">
              <w:rPr>
                <w:rFonts w:ascii="Times New Roman" w:hAnsi="Times New Roman" w:cs="Times New Roman"/>
                <w:b/>
                <w:sz w:val="24"/>
                <w:szCs w:val="24"/>
              </w:rPr>
              <w:t>415</w:t>
            </w:r>
            <w:r w:rsidRPr="00D73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,00 </w:t>
            </w: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610D4" w:rsidRPr="00D73534">
              <w:rPr>
                <w:rFonts w:ascii="Times New Roman" w:hAnsi="Times New Roman" w:cs="Times New Roman"/>
                <w:sz w:val="24"/>
                <w:szCs w:val="24"/>
              </w:rPr>
              <w:t>девяносто семь миллионов семьсот шесть тысяч четыреста пятнадцать</w:t>
            </w: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E935A7">
              <w:rPr>
                <w:rFonts w:ascii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="00E93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с учетом НДС.</w:t>
            </w:r>
          </w:p>
          <w:p w:rsidR="008F0754" w:rsidRPr="00D73534" w:rsidRDefault="008F0754" w:rsidP="00E935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7353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Цены, указанные в предложении, не должны превышать предельную стоимость.</w:t>
            </w:r>
          </w:p>
        </w:tc>
      </w:tr>
      <w:tr w:rsidR="008F0754" w:rsidRPr="00D73534" w:rsidTr="00E935A7">
        <w:tc>
          <w:tcPr>
            <w:tcW w:w="566" w:type="dxa"/>
            <w:gridSpan w:val="2"/>
          </w:tcPr>
          <w:p w:rsidR="008F0754" w:rsidRPr="00D73534" w:rsidRDefault="008F0754" w:rsidP="00E935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D73534" w:rsidRDefault="008F0754" w:rsidP="00E935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8F0754" w:rsidRPr="00D73534" w:rsidRDefault="008F0754" w:rsidP="00E93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7353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283" w:type="dxa"/>
            <w:gridSpan w:val="2"/>
          </w:tcPr>
          <w:p w:rsidR="008F0754" w:rsidRPr="00D73534" w:rsidRDefault="008F0754" w:rsidP="00E935A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gridSpan w:val="2"/>
            <w:hideMark/>
          </w:tcPr>
          <w:p w:rsidR="008F0754" w:rsidRPr="00D73534" w:rsidRDefault="008F0754" w:rsidP="00E935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735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Техническое задание на закупаемую услугу (работ) представлено в технической части конкурсной документации.</w:t>
            </w:r>
          </w:p>
        </w:tc>
      </w:tr>
      <w:tr w:rsidR="008F0754" w:rsidRPr="00D73534" w:rsidTr="00E935A7">
        <w:trPr>
          <w:trHeight w:val="461"/>
        </w:trPr>
        <w:tc>
          <w:tcPr>
            <w:tcW w:w="566" w:type="dxa"/>
            <w:gridSpan w:val="2"/>
          </w:tcPr>
          <w:p w:rsidR="008F0754" w:rsidRPr="00D73534" w:rsidRDefault="008F0754" w:rsidP="00E935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D73534" w:rsidRDefault="008F0754" w:rsidP="00E935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8F0754" w:rsidRPr="00D73534" w:rsidRDefault="008F0754" w:rsidP="00E93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7353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283" w:type="dxa"/>
            <w:gridSpan w:val="2"/>
          </w:tcPr>
          <w:p w:rsidR="008F0754" w:rsidRPr="00D73534" w:rsidRDefault="008F0754" w:rsidP="00E935A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gridSpan w:val="2"/>
            <w:hideMark/>
          </w:tcPr>
          <w:p w:rsidR="008F0754" w:rsidRPr="00D73534" w:rsidRDefault="008F0754" w:rsidP="00E935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Формы заседания конкурсной комиссии – очная.</w:t>
            </w:r>
          </w:p>
        </w:tc>
      </w:tr>
      <w:tr w:rsidR="008F0754" w:rsidRPr="00D73534" w:rsidTr="00E935A7">
        <w:tc>
          <w:tcPr>
            <w:tcW w:w="566" w:type="dxa"/>
            <w:gridSpan w:val="2"/>
            <w:hideMark/>
          </w:tcPr>
          <w:p w:rsidR="008F0754" w:rsidRPr="00D73534" w:rsidRDefault="008F0754" w:rsidP="00E935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7353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3" w:type="dxa"/>
            <w:hideMark/>
          </w:tcPr>
          <w:p w:rsidR="008F0754" w:rsidRPr="00D73534" w:rsidRDefault="008F0754" w:rsidP="00E935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D7353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Организаторы конкурса</w:t>
            </w:r>
          </w:p>
        </w:tc>
        <w:tc>
          <w:tcPr>
            <w:tcW w:w="709" w:type="dxa"/>
            <w:gridSpan w:val="2"/>
            <w:hideMark/>
          </w:tcPr>
          <w:p w:rsidR="008F0754" w:rsidRPr="00D73534" w:rsidRDefault="008F0754" w:rsidP="00E93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7353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283" w:type="dxa"/>
            <w:gridSpan w:val="2"/>
          </w:tcPr>
          <w:p w:rsidR="008F0754" w:rsidRPr="00D73534" w:rsidRDefault="008F0754" w:rsidP="00E935A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gridSpan w:val="2"/>
            <w:hideMark/>
          </w:tcPr>
          <w:p w:rsidR="008F0754" w:rsidRPr="00D73534" w:rsidRDefault="008F0754" w:rsidP="00E935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7353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АО «Национальный банк внешнеэкономической деятельности Республики Узбекистан» является заказчиком (далее «Заказчик», «</w:t>
            </w:r>
            <w:proofErr w:type="spellStart"/>
            <w:r w:rsidRPr="00D7353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Узнацбанк</w:t>
            </w:r>
            <w:proofErr w:type="spellEnd"/>
            <w:r w:rsidRPr="00D7353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», «Банк») конкурса.</w:t>
            </w:r>
          </w:p>
          <w:p w:rsidR="008F0754" w:rsidRPr="00D73534" w:rsidRDefault="008F0754" w:rsidP="00E935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Адрес «Заказчика»: </w:t>
            </w:r>
            <w:r w:rsidRPr="00D7353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100084, г. Ташкент, </w:t>
            </w:r>
            <w:proofErr w:type="spellStart"/>
            <w:r w:rsidRPr="00D7353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Юнусабадский</w:t>
            </w:r>
            <w:proofErr w:type="spellEnd"/>
            <w:r w:rsidRPr="00D7353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 район, проспект Амира </w:t>
            </w:r>
            <w:proofErr w:type="spellStart"/>
            <w:r w:rsidRPr="00D7353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Темура</w:t>
            </w:r>
            <w:proofErr w:type="spellEnd"/>
            <w:r w:rsidRPr="00D7353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, 101» . </w:t>
            </w:r>
          </w:p>
          <w:p w:rsidR="008F0754" w:rsidRPr="00D73534" w:rsidRDefault="008F0754" w:rsidP="00E935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7353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Реквизиты «Заказчика»: </w:t>
            </w:r>
          </w:p>
          <w:p w:rsidR="008F0754" w:rsidRPr="00D73534" w:rsidRDefault="008F0754" w:rsidP="00E935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7353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МФО: 00450;</w:t>
            </w:r>
          </w:p>
          <w:p w:rsidR="008F0754" w:rsidRPr="00D73534" w:rsidRDefault="008F0754" w:rsidP="00E935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D7353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ИНН: 200836354;</w:t>
            </w:r>
          </w:p>
        </w:tc>
      </w:tr>
      <w:tr w:rsidR="008F0754" w:rsidRPr="00D73534" w:rsidTr="00E935A7">
        <w:tc>
          <w:tcPr>
            <w:tcW w:w="566" w:type="dxa"/>
            <w:gridSpan w:val="2"/>
          </w:tcPr>
          <w:p w:rsidR="008F0754" w:rsidRPr="00D73534" w:rsidRDefault="008F0754" w:rsidP="00E935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D73534" w:rsidRDefault="008F0754" w:rsidP="00E935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8F0754" w:rsidRPr="00D73534" w:rsidRDefault="008F0754" w:rsidP="00E93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7353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283" w:type="dxa"/>
            <w:gridSpan w:val="2"/>
          </w:tcPr>
          <w:p w:rsidR="008F0754" w:rsidRPr="00D73534" w:rsidRDefault="008F0754" w:rsidP="00E935A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gridSpan w:val="2"/>
          </w:tcPr>
          <w:p w:rsidR="008F0754" w:rsidRPr="00D73534" w:rsidRDefault="008F0754" w:rsidP="00E935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7353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Рабочим органом комиссии является Служба организации закупок при Департаменте стратегического развития банка </w:t>
            </w:r>
            <w:proofErr w:type="spellStart"/>
            <w:r w:rsidRPr="00D7353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Банка</w:t>
            </w:r>
            <w:proofErr w:type="spellEnd"/>
            <w:r w:rsidRPr="00D7353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(далее - «Рабочий орган»).</w:t>
            </w:r>
          </w:p>
          <w:p w:rsidR="008F0754" w:rsidRPr="00D73534" w:rsidRDefault="008F0754" w:rsidP="00E935A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Адрес: </w:t>
            </w:r>
            <w:r w:rsidRPr="00D7353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100084, г. Ташкент, </w:t>
            </w:r>
            <w:proofErr w:type="spellStart"/>
            <w:r w:rsidRPr="00D7353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Юнусабадский</w:t>
            </w:r>
            <w:proofErr w:type="spellEnd"/>
            <w:r w:rsidRPr="00D7353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 район, проспект Амира </w:t>
            </w:r>
            <w:proofErr w:type="spellStart"/>
            <w:r w:rsidRPr="00D7353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Темура</w:t>
            </w:r>
            <w:proofErr w:type="spellEnd"/>
            <w:r w:rsidRPr="00D7353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, 101» . </w:t>
            </w:r>
          </w:p>
          <w:p w:rsidR="008F0754" w:rsidRPr="00D73534" w:rsidRDefault="008F0754" w:rsidP="00E935A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D7353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Контактное лицо Организатора: Мансуров А. Р.</w:t>
            </w:r>
          </w:p>
          <w:p w:rsidR="008F0754" w:rsidRPr="00D73534" w:rsidRDefault="008F0754" w:rsidP="00E935A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D7353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Тел: +99878 147 15 27  </w:t>
            </w:r>
            <w:proofErr w:type="spellStart"/>
            <w:r w:rsidRPr="00D7353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внутр</w:t>
            </w:r>
            <w:proofErr w:type="spellEnd"/>
            <w:r w:rsidRPr="00D7353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.: 17-70</w:t>
            </w:r>
          </w:p>
          <w:p w:rsidR="008F0754" w:rsidRPr="00D73534" w:rsidRDefault="008F0754" w:rsidP="00E935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7353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  <w:lang w:val="en-US"/>
              </w:rPr>
              <w:t>E</w:t>
            </w:r>
            <w:r w:rsidRPr="00D7353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-</w:t>
            </w:r>
            <w:r w:rsidRPr="00D7353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  <w:lang w:val="en-US"/>
              </w:rPr>
              <w:t>mail</w:t>
            </w:r>
            <w:r w:rsidRPr="00D73534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: </w:t>
            </w:r>
            <w:hyperlink r:id="rId9" w:history="1">
              <w:r w:rsidRPr="00D73534">
                <w:rPr>
                  <w:rFonts w:ascii="Times New Roman" w:eastAsia="Calibri" w:hAnsi="Times New Roman" w:cs="Times New Roman"/>
                  <w:snapToGrid w:val="0"/>
                  <w:color w:val="0000FF"/>
                  <w:sz w:val="24"/>
                  <w:szCs w:val="24"/>
                  <w:u w:val="single"/>
                  <w:lang w:val="en-US"/>
                </w:rPr>
                <w:t>Amansurov</w:t>
              </w:r>
              <w:r w:rsidRPr="00D73534">
                <w:rPr>
                  <w:rFonts w:ascii="Times New Roman" w:eastAsia="Calibri" w:hAnsi="Times New Roman" w:cs="Times New Roman"/>
                  <w:snapToGrid w:val="0"/>
                  <w:color w:val="0000FF"/>
                  <w:sz w:val="24"/>
                  <w:szCs w:val="24"/>
                  <w:u w:val="single"/>
                </w:rPr>
                <w:t>@</w:t>
              </w:r>
              <w:r w:rsidRPr="00D73534">
                <w:rPr>
                  <w:rFonts w:ascii="Times New Roman" w:eastAsia="Calibri" w:hAnsi="Times New Roman" w:cs="Times New Roman"/>
                  <w:snapToGrid w:val="0"/>
                  <w:color w:val="0000FF"/>
                  <w:sz w:val="24"/>
                  <w:szCs w:val="24"/>
                  <w:u w:val="single"/>
                  <w:lang w:val="en-US"/>
                </w:rPr>
                <w:t>nbu</w:t>
              </w:r>
              <w:r w:rsidRPr="00D73534">
                <w:rPr>
                  <w:rFonts w:ascii="Times New Roman" w:eastAsia="Calibri" w:hAnsi="Times New Roman" w:cs="Times New Roman"/>
                  <w:snapToGrid w:val="0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D73534">
                <w:rPr>
                  <w:rFonts w:ascii="Times New Roman" w:eastAsia="Calibri" w:hAnsi="Times New Roman" w:cs="Times New Roman"/>
                  <w:snapToGrid w:val="0"/>
                  <w:color w:val="0000FF"/>
                  <w:sz w:val="24"/>
                  <w:szCs w:val="24"/>
                  <w:u w:val="single"/>
                  <w:lang w:val="en-US"/>
                </w:rPr>
                <w:t>uz</w:t>
              </w:r>
              <w:proofErr w:type="spellEnd"/>
            </w:hyperlink>
          </w:p>
        </w:tc>
      </w:tr>
      <w:tr w:rsidR="008F0754" w:rsidRPr="00D73534" w:rsidTr="00E935A7">
        <w:tc>
          <w:tcPr>
            <w:tcW w:w="566" w:type="dxa"/>
            <w:gridSpan w:val="2"/>
          </w:tcPr>
          <w:p w:rsidR="008F0754" w:rsidRPr="00D73534" w:rsidRDefault="008F0754" w:rsidP="00E935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D73534" w:rsidRDefault="008F0754" w:rsidP="00E935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8F0754" w:rsidRPr="00D73534" w:rsidRDefault="008F0754" w:rsidP="00E93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7353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283" w:type="dxa"/>
            <w:gridSpan w:val="2"/>
          </w:tcPr>
          <w:p w:rsidR="008F0754" w:rsidRPr="00D73534" w:rsidRDefault="008F0754" w:rsidP="00E935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gridSpan w:val="2"/>
            <w:hideMark/>
          </w:tcPr>
          <w:p w:rsidR="008F0754" w:rsidRPr="00D73534" w:rsidRDefault="00E935A7" w:rsidP="00E935A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</w:t>
            </w:r>
            <w:r w:rsidRPr="00D7353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ержатель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д</w:t>
            </w:r>
            <w:r w:rsidR="008F0754" w:rsidRPr="00D7353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оговор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</w:t>
            </w:r>
            <w:r w:rsidR="008F0754" w:rsidRPr="00D7353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="009610D4" w:rsidRPr="00D73534">
              <w:rPr>
                <w:rFonts w:ascii="Times New Roman" w:hAnsi="Times New Roman" w:cs="Times New Roman"/>
                <w:sz w:val="24"/>
                <w:szCs w:val="24"/>
              </w:rPr>
              <w:t>Шахрисабзский</w:t>
            </w:r>
            <w:proofErr w:type="spellEnd"/>
            <w:r w:rsidR="008F0754" w:rsidRPr="00D7353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филиал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="008F0754" w:rsidRPr="00D7353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АО «Национальный банк внешнеэкономической деятельности Республики Узбекистан».</w:t>
            </w:r>
          </w:p>
        </w:tc>
      </w:tr>
      <w:tr w:rsidR="008F0754" w:rsidRPr="00D73534" w:rsidTr="00E935A7">
        <w:tc>
          <w:tcPr>
            <w:tcW w:w="566" w:type="dxa"/>
            <w:gridSpan w:val="2"/>
          </w:tcPr>
          <w:p w:rsidR="008F0754" w:rsidRPr="00D73534" w:rsidRDefault="008F0754" w:rsidP="00E935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</w:tcPr>
          <w:p w:rsidR="008F0754" w:rsidRPr="00D73534" w:rsidRDefault="008F0754" w:rsidP="00E935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8F0754" w:rsidRPr="00D73534" w:rsidRDefault="008F0754" w:rsidP="00E93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7353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283" w:type="dxa"/>
            <w:gridSpan w:val="2"/>
          </w:tcPr>
          <w:p w:rsidR="008F0754" w:rsidRPr="00D73534" w:rsidRDefault="008F0754" w:rsidP="00E935A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gridSpan w:val="2"/>
            <w:hideMark/>
          </w:tcPr>
          <w:p w:rsidR="008F0754" w:rsidRPr="00D73534" w:rsidRDefault="008F0754" w:rsidP="00E935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7353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 проводится конкурсной комиссией, созданной Заказчиком, в составе не менее пяти членов.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86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Участники конкурса</w:t>
            </w: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3.1</w:t>
            </w:r>
          </w:p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 конкурсе могут принять участие любые юридические лица</w:t>
            </w:r>
            <w:r w:rsidRPr="007776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независимо от форм собственности, за исключением юридических лиц, приведенных в ИУК 5.3.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86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283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663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Участники должны соответствовать следующим критериям:</w:t>
            </w:r>
          </w:p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наличие необходимых технических, финансовых, материальных, кадровых и других ресурсов для исполнения договора;</w:t>
            </w:r>
          </w:p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правомочность на заключение договора;</w:t>
            </w:r>
          </w:p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отсутствие задолженности по уплате налогов и других обязательных платежей; </w:t>
            </w:r>
          </w:p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- отсутствие введенных в отношении них процедур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банкротства;</w:t>
            </w:r>
          </w:p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 отсутствие судебного или арбитражного разбирательства с «Заказчиком»;</w:t>
            </w:r>
          </w:p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отсутствие регистрации и банковского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зоны);</w:t>
            </w:r>
          </w:p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отсутствие записи о них в Едином реестре недобросовестных исполнителей.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241" w:type="dxa"/>
            <w:gridSpan w:val="8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vertAlign w:val="superscript"/>
                <w:lang w:eastAsia="en-US"/>
              </w:rPr>
              <w:t>1</w:t>
            </w:r>
            <w:r w:rsidRPr="00F026F8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В конкурсе могут принимать участие как иностранные юридические лица (нерезиденты Республики Узбекистан), так и отечественные юридические лица (резиденты Республики Узбекистан).</w:t>
            </w:r>
          </w:p>
        </w:tc>
      </w:tr>
      <w:tr w:rsidR="00E935A7" w:rsidRPr="00F026F8" w:rsidTr="00E935A7">
        <w:trPr>
          <w:trHeight w:val="3179"/>
        </w:trPr>
        <w:tc>
          <w:tcPr>
            <w:tcW w:w="533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60" w:type="dxa"/>
            <w:gridSpan w:val="3"/>
            <w:hideMark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Порядок получения конкурсной документации</w:t>
            </w: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Для участия в конкурсе, участник должен:</w:t>
            </w:r>
          </w:p>
          <w:p w:rsidR="00E935A7" w:rsidRDefault="00E935A7" w:rsidP="00662877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а) получить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(скачать)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электронную версию конкурсной документации, размещенную на вэб-сайте </w:t>
            </w:r>
            <w:hyperlink r:id="rId10" w:history="1">
              <w:r w:rsidRPr="00CD5CB3">
                <w:rPr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www.nbu.uz</w:t>
              </w:r>
            </w:hyperlink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, </w:t>
            </w:r>
            <w:hyperlink r:id="rId11" w:history="1">
              <w:r w:rsidRPr="00CD5CB3">
                <w:rPr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www.xarid.uz</w:t>
              </w:r>
            </w:hyperlink>
            <w:r w:rsidRPr="00CD5CB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, ознакомления с условиями закупки,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а также уведомить заказчика о своем намерении участвовать в данном конкурсе путем направления официального письма нарочно или по факсу, почте, электронной почте. При этом, в письме должно содержаться наименование участника, предмет конкурса, а также адрес и банковские реквизиты участника;</w:t>
            </w:r>
          </w:p>
          <w:p w:rsidR="00E935A7" w:rsidRPr="00F026F8" w:rsidRDefault="00E935A7" w:rsidP="00662877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б) подать квалификационные документы и предложение в соответствии с требованиями </w:t>
            </w:r>
            <w:r w:rsidRPr="00CD5CB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настоящей ИУК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</w:p>
        </w:tc>
      </w:tr>
      <w:tr w:rsidR="00E935A7" w:rsidRPr="00F026F8" w:rsidTr="00E935A7">
        <w:tc>
          <w:tcPr>
            <w:tcW w:w="533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60" w:type="dxa"/>
            <w:gridSpan w:val="3"/>
            <w:hideMark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Квалификационный отбор участников для участия в конкурсе</w:t>
            </w: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В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начал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конкурса, конкурсной комиссией производится квалификационный отбор участников. К дальнейшему участию в конкурсе допускаются только те участники, которые прошли квалификационный отбор.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.2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Перечень документов, необходимых для проведения квалификационного отбора представлен в приложении №1 (формы №1,2,3,4) к настоящей инструкции. Все квалификационные документы должны быть вложены во внешний конверт.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.3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При квалификационном отборе участников,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  <w:t>к участию в конкурсе не допускаются организации: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 предоставившие в установленный срок пакет необходимых документов для квалификационного отбора;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bookmarkStart w:id="1" w:name="_Hlk515441361"/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находящиеся на стадии реорганизации, ликвидации или банкротства;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находящиеся в состоянии судебного или арбитражного разбирательства с «Заказчиком»;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находящиеся в Едином реестре недобросовестных исполнителей;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имеющиеся задолженности по уплате налогов и других обязательных платежей;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зарегистрированные и имеющие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зоны).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5.4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Критерии квалификационной оценки представлены в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Приложении №2</w:t>
            </w:r>
          </w:p>
        </w:tc>
      </w:tr>
      <w:bookmarkEnd w:id="1"/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5.5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Заказчик отстраняет участника от участия в конкурсе, если: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процедуры заказчика в процессе государственных закупок;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 участника имеется несправедливое конкурентное преимущество или конфликт интересов в нарушение законодательства.</w:t>
            </w:r>
          </w:p>
        </w:tc>
      </w:tr>
      <w:tr w:rsidR="00E935A7" w:rsidRPr="00F026F8" w:rsidTr="00E935A7">
        <w:tc>
          <w:tcPr>
            <w:tcW w:w="533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Язык конкурса, единица измерений.</w:t>
            </w:r>
          </w:p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Предложение и вся связанная с ним корреспонденция, и документация, которые осуществляются участником и заказчиком, должны быть на узбекском или русском языке. Конкурсное предложение, может быть на другом языке при условии, что к ней будет приложен точный перевод на узбекский или русский языки. В случае наличия разночтений в тексте предложения, когда используется более чем один язык, русский язык будет превалирующим.</w:t>
            </w:r>
          </w:p>
        </w:tc>
      </w:tr>
      <w:tr w:rsidR="00E935A7" w:rsidRPr="00F026F8" w:rsidTr="00E935A7">
        <w:tc>
          <w:tcPr>
            <w:tcW w:w="533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60" w:type="dxa"/>
            <w:gridSpan w:val="3"/>
            <w:hideMark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Предложение и порядок его оформления</w:t>
            </w: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Участник должен представить два комплекта документов - один оригинал и одна копия - в отдельных конвертах. В каждом комплекте должен быть внешний конверт и внутренние конверты (техническое и ценовое предложение).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Предложение участника передается в рабочий орган конкурсной комиссии почтой или через уполномоченного представителя участника нарочно. Дата и время предоставления предложения фиксируется рабочим органом в журнале регистрации предложений и заверяется подписью уполномоченного представителя участника (при его наличии).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7.3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Участник конкурса: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несет ответственность за подлинность и достоверность предоставляемых информации и документов;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вправе подать только одно предложение;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вправе отозвать или внести изменения в поданное предложение до срока окончания подачи таких предложений.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Предложение состоит из двух частей: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техническая часть должна соответствовать техническим требованиям Заказчика и содержать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  <w:t>в себе подробное описание предлагаемой услуги;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ценовая часть должна соответствовать условиям конкурса и содержать следующую информацию: наименование услуги (работ), цена услуги, итоговая сумма, условия поставки, условия платежа, срок действия предложения и т.п.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Предложение оформляется нижеследующим образом.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внешний конверт;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внутренний конверт с техническим предложением;</w:t>
            </w:r>
          </w:p>
          <w:p w:rsidR="00E935A7" w:rsidRPr="00F026F8" w:rsidRDefault="00E935A7" w:rsidP="00662877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внутренний конверт с ценовым предложением. 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7.6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  <w:lang w:eastAsia="en-US"/>
              </w:rPr>
            </w:pPr>
            <w:r w:rsidRPr="00F026F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 xml:space="preserve">На внешнем и внутреннем конвертах, должна быть </w:t>
            </w:r>
            <w:r w:rsidRPr="00F026F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lastRenderedPageBreak/>
              <w:t>проставлена печать участника в местах склейки конверта.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7.7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Квалификационные документы должны быть пронумерованы, прошиты и опечатаны печатью участника, на первой странице должна быть пометка «оригинал» или «копия».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7.8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tabs>
                <w:tab w:val="left" w:pos="103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Документы внутреннего конверта, должны быть прошиты, на первой странице должна быть пометка «оригинал» или «копия».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7.9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tabs>
                <w:tab w:val="left" w:pos="21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 случае отсутствия на первых страницах отметок «оригинал» или «копия», конкурсная комиссия вправе самостоятельно поставить отметку «оригинал» или «копия», если имеются соответствующие отметки на конвертах.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7.10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На внешнем конверте должно быть указано: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CD5CB3" w:rsidRDefault="00E935A7" w:rsidP="00662877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отметка «оригинал» или «копия»;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наименование предмета конкурса;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наименование участника;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надпись «Внешний конверт»;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наименование </w:t>
            </w:r>
            <w:bookmarkStart w:id="2" w:name="_Hlk505348253"/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заказчика и</w:t>
            </w:r>
            <w:r w:rsidRPr="00CD5CB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его адрес;</w:t>
            </w:r>
            <w:bookmarkEnd w:id="2"/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CD5CB3" w:rsidRDefault="00E935A7" w:rsidP="00662877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надпись «не вскрывать до последнего срока подачи предложений </w:t>
            </w:r>
            <w:r w:rsidRPr="00CD5CB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(указать время и дату вскрытия конвертов)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».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7.11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На внутренних конвертах должно быть указано: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CD5CB3" w:rsidRDefault="00E935A7" w:rsidP="00662877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отметка «оригинал» или «копия»;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наименование предмета конкурса;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наименование участника;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наименование заказчика и</w:t>
            </w:r>
            <w:r w:rsidRPr="00CD5CB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его адрес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;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надпись «Внутренний конверт с технической частью»;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надпись «Внутренний конверт с ценовой частью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надпись: «вскрыть после успешного прохождения квалификационного отбора».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Требования к наличию обязательных документов в техническом конверте.</w:t>
            </w:r>
          </w:p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Пакет технического предложения должен содержать следующие документы: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оригинал и копия технического предложения;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перечень документации содержащие полное и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  <w:t>подробное описание предлагаемой услуги (работ).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Технические документы участника конкурса представляются в двух экземплярах (оригинал и копия), которые должны быть прошиты отдельно, парафированы и пронумерованы с содержанием описи документов.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Требования к наличию обязательных документов во внутреннем конверте с ценовым предложением:</w:t>
            </w:r>
          </w:p>
          <w:p w:rsidR="00E935A7" w:rsidRPr="00F026F8" w:rsidRDefault="00E935A7" w:rsidP="00662877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ценовое предложение и таблица цен в соответствии с формой №5, прилагаемой к данной инструкции.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Ценовое предложение и таблица цен участника конкурса представляются в двух экземплярах (оригинал и копия), которые должны быть прошиты отдельно, парафированы и пронумерованы.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Рабочий орган несет ответственность за целостность и сохранность конвертов с предложениями, оформленных только в соответствии с требованиями настоящей инструкции.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shd w:val="clear" w:color="auto" w:fill="FFFFFF" w:themeFill="background1"/>
            <w:hideMark/>
          </w:tcPr>
          <w:p w:rsidR="00E935A7" w:rsidRPr="00F026F8" w:rsidRDefault="00E935A7" w:rsidP="00662877">
            <w:pPr>
              <w:tabs>
                <w:tab w:val="left" w:pos="100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Предложения принимаются до __:__ часов местного времени __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апреля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2021 года по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 адресу: </w:t>
            </w:r>
            <w:r w:rsidRPr="00F026F8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100084, г. Ташкент, </w:t>
            </w:r>
            <w:proofErr w:type="spellStart"/>
            <w:r w:rsidRPr="00F026F8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Юнусабадский</w:t>
            </w:r>
            <w:proofErr w:type="spellEnd"/>
            <w:r w:rsidRPr="00F026F8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 район, проспект Амира </w:t>
            </w:r>
            <w:proofErr w:type="spellStart"/>
            <w:r w:rsidRPr="00F026F8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>Темура</w:t>
            </w:r>
            <w:proofErr w:type="spellEnd"/>
            <w:r w:rsidRPr="00F026F8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  <w:t xml:space="preserve">, 101. 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7.18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Срок действия предложения участников должен составлять не менее 60 дней со дня окончания представления предложений.</w:t>
            </w:r>
          </w:p>
        </w:tc>
      </w:tr>
      <w:tr w:rsidR="00E935A7" w:rsidRPr="00F026F8" w:rsidTr="00E935A7">
        <w:tc>
          <w:tcPr>
            <w:tcW w:w="533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60" w:type="dxa"/>
            <w:gridSpan w:val="3"/>
            <w:hideMark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Продление срока предоставления предложений</w:t>
            </w: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8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Конкурсная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 комиссия может принять решение о переносе даты закрытия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конкурса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 (продлении срока представления предложений), которое распространяется на всех участников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конкурса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. 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8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.2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Решение о продлении срока принимается только на заседании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конкурсной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 комиссии.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8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.3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>Объявления о продлении сроков представления предложений размещается в СМИ и официальном вэб-сайте заказчика.</w:t>
            </w:r>
          </w:p>
        </w:tc>
      </w:tr>
      <w:tr w:rsidR="00E935A7" w:rsidRPr="00F026F8" w:rsidTr="00E935A7">
        <w:tc>
          <w:tcPr>
            <w:tcW w:w="533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660" w:type="dxa"/>
            <w:gridSpan w:val="3"/>
            <w:hideMark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Процедура вскрытия конвертов с предложениями порядок и критерии их оценки</w:t>
            </w: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Время, указанное в объявлении как время проведения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конкурса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,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ная комиссия для проведения оценки предложений вскрывает конверты с предложениями, поданными участниками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конкурса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>. Уполномоченный представитель участника вправе присутствовать при процедуре вскрытия конвертов.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.2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Срок рассмотрения и оценки предложений участников не может превышать шестьдесят дней с момента окончания подачи предложений.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.3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Рабочий орган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конкурсной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 комиссии письменно информирует участников о дате и месте проведения процедуры вскрытия предложений. В случае неявки участников на заседание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конкурсной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  <w:t xml:space="preserve"> комиссии, конверты с предложениями вскрываются в одностороннем порядке.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На </w:t>
            </w: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  <w:lang w:eastAsia="en-US"/>
              </w:rPr>
              <w:t>первом этапе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производится оценка технической части предложения участников. Решение конкурсной комиссии по оценке технической части предложения оформляется протоколом, которым определяются участники, прошедшие в следующий этап. Уполномоченный представитель участника вправе присутствовать при процедуре вскрытия конвертов с предложениями.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 второй этап допускаются участники, прошедшие первый этап.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На </w:t>
            </w: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  <w:lang w:eastAsia="en-US"/>
              </w:rPr>
              <w:t>втором этапе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проводятся вскрытие и оценка ценовой части предложения. Решение конкурсной комиссии по оценке ценовой части предложения оформляется протоколом, которым определяется победитель. Уполномоченный представитель участника вправе присутствовать при процедуре вскрытия конвертов с предложениями.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Конкурсная комиссия осуществляет оценку предложений, которые не были отклонены, для выявления победителя на основе критериев, указанных в конкурсной документации. Для оценки технической и ценовой части предложений участников, Конкурсная комиссия вправе создать рабочую группу, состоящих из профильных специалистов, которые по итогам рассмотрения предоставляют Конкурсной комиссии свое заключение.   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 случае установления недостоверности информации, содержащейся в документах, представленных участником, конкурсная комиссия вправе отстранить такого участника от участия в конкурсе на любом этапе.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Оценка предложений и определение победителя производятся на основании критериев, изложенных в конкурсной документации (Приложение №2).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Предложение признается надлежаще оформленным, если оно соответствует требованиям Закона, постановлений и конкурсной документации.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Конкурсная комиссия отклоняет предложение, если подавший его участник не соответствует требованиям, установленным Законом и постановлениями или предложение участника не соответствует требованиям конкурсной документации.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 процессе оценки предложений рабочий орган конкурсной комиссии вправе направлять участникам письменные запросы по подтверждению или разъяснению той или иной информации, указанной в предложении или вызывать участников для дачи пояснений. При получении таких запросов участникам необходимо письменно ответить рабочему органу и представить запрашиваемую информацию. В ходе таких переписок не допускается внесение каких-либо изменений в техническую часть предложения.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shd w:val="clear" w:color="auto" w:fill="FFFFFF" w:themeFill="background1"/>
            <w:hideMark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Если участники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предложения.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Победителем признается участник, предложивший лучшие условия исполнения договора, при соблюдении требований указанных в конкурсной документации.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При наличии арифметических или иных ошибок конкурсная комиссия вправе отклонить предложение либо определить иные условия их дальнейшего рассмотрения, известив об этом участника.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 целях корректного сравнения цен иностранных и отечественных участников, при оценке будут учтены соответствующие расходы (налоги, таможенные платежи и иные обязательные платежи), в случаях, предусмотренных действующим законодательством Республики Узбекистан.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Протокол рассмотрения и оценки предложений подписывается всеми членами конкурсной комиссии.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Любой участник вправе направить заказчику запрос о предоставлении разъяснений результатов конкурса. В течение трех рабочих дней с даты поступления такого запроса заказчик обязан представить участнику соответствующие разъяснения.</w:t>
            </w:r>
          </w:p>
        </w:tc>
      </w:tr>
      <w:tr w:rsidR="00E935A7" w:rsidRPr="00F026F8" w:rsidTr="00E935A7">
        <w:tc>
          <w:tcPr>
            <w:tcW w:w="533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2660" w:type="dxa"/>
            <w:gridSpan w:val="3"/>
            <w:hideMark/>
          </w:tcPr>
          <w:p w:rsidR="00E935A7" w:rsidRPr="00F026F8" w:rsidRDefault="00E935A7" w:rsidP="00662877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Ответственность сторон и соблюдение конфиденциальности</w:t>
            </w: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10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.1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Ответственность, предусмотренной законодательством Республики Узбекистан, несут:</w:t>
            </w:r>
          </w:p>
          <w:p w:rsidR="00E935A7" w:rsidRPr="00F026F8" w:rsidRDefault="00E935A7" w:rsidP="00662877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лица, входящие в состав рабочего органа, которые ведут учет поступающих предложений и обеспечивают их сохранность и конфиденциальность;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председатель и члены комиссии, а также члены рабочей группы, созданной для изучения предложений, за разглашение информации, допущение сговора с участниками, остальными членами комиссии и привлеченными экспертами, а также за другие противоправные действия.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победитель,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</w:tc>
      </w:tr>
      <w:tr w:rsidR="00E935A7" w:rsidRPr="00F026F8" w:rsidTr="00E935A7">
        <w:tc>
          <w:tcPr>
            <w:tcW w:w="533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660" w:type="dxa"/>
            <w:gridSpan w:val="3"/>
            <w:hideMark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Прочие условия</w:t>
            </w: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Участники, изъявившие желание участвовать в конкурсе, имеют право обратиться в рабочий орган для получения разъяснений относительно проводимого конкурса.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Заказчик вправе принять решение о внесении изменений в конкурсную документацию не позднее чем за три дня до даты окончания срока подачи предложений на участие в конкурсе.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Изменение товара (работы, услуги) не допускается. При этом срок окончания подачи предложений в этом конкурсе должен быть продлен не менее чем на десять дней, с даты внесения изменений в конкурсную документацию. Одновременно с этим вносятся изменения в объявление о проведении конкурса, если была изменена информация, указанная в объявлении.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11.4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Участник конкурса вправе направить заказчику запрос о даче разъяснений положений конкурсной документации в форме, определенной в объявлении на проведение конкурса. В течение двух рабочих дней с даты поступления указанного запроса заказчик обязан направить в установленной форме разъяснения положений конкурсной документации, если указанный запрос поступил к заказчику не позднее чем за два дня до даты окончания срока подачи предложений. Разъяснения положений конкурсной документации не должны изменять ее сущность.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Участник вправе внести изменения в предложение, представленное конкурсной комиссии до истечения последнего срока приема предложений. Порядок внесения изменений в предложение осуществляется в следующем порядке: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E3BD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участник представляет в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конкурсную</w:t>
            </w:r>
            <w:r w:rsidRPr="00EE3BD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комиссию конверт с измененным предложением в запечатанном конверте с надписью «изменение» до его вскрытия;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замененный конверт возвращается участнику в невскрытом виде.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11.6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Конкурс может быть объявлен конкурсной комиссией не состоявшейся: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       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если в конкурсе принял участие один участник или никто не принял участие;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если по результатам рассмотрения предложений конкурсная комиссия отклонила все предложения или только одно предложение соответствует требованиям конкурсной документации;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ind w:firstLine="31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все представленные предложения не содержат необходимый пакет документов.</w:t>
            </w:r>
            <w:r w:rsidRPr="00EE3BD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 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11.7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Невскрытые пакеты участников, отстраненных от участия по решению конкурсной комиссии, возвращаются рабочим органом под роспись в 10 дневной срок после заседания конкурсной комиссии. По истечению указанного срока рабочий орган не несет ответственности за целостность и сохранность пакетов.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.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Заказчик имеет право отменить конкурс в любое время до акцепта выигравшего предложения. Заказчик в случае отмены конкурса публикует обоснованные причины данного решения на официальном вэб-сайте.</w:t>
            </w:r>
          </w:p>
        </w:tc>
      </w:tr>
      <w:tr w:rsidR="00E935A7" w:rsidRPr="00F026F8" w:rsidTr="00E935A7">
        <w:tc>
          <w:tcPr>
            <w:tcW w:w="533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660" w:type="dxa"/>
            <w:gridSpan w:val="3"/>
            <w:hideMark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  <w:t>Заключение договора</w:t>
            </w: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12.1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Договор с участником-победителем заключается 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Шахрисабзским</w:t>
            </w:r>
            <w:r w:rsidRPr="00F026F8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F026F8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филиалом АО “</w:t>
            </w:r>
            <w:r w:rsidRPr="00F026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Национальный банк </w:t>
            </w:r>
            <w:r w:rsidRPr="00F026F8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внешнеэкономической</w:t>
            </w:r>
            <w:r w:rsidRPr="00F026F8">
              <w:rPr>
                <w:sz w:val="24"/>
                <w:szCs w:val="24"/>
                <w:lang w:val="uz-Cyrl-UZ"/>
              </w:rPr>
              <w:t> </w:t>
            </w:r>
            <w:r w:rsidRPr="00F026F8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деятельности Республики Узбекистан”</w:t>
            </w:r>
            <w:r w:rsidRPr="00F026F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z-Cyrl-UZ" w:eastAsia="en-US"/>
              </w:rPr>
              <w:t xml:space="preserve"> </w:t>
            </w: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 условиях, указанных в конкурсной документации и предложении, поданном участником конкурса предложении, поданном участником конкурса.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12.2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Участник, объявленный по решению конкурса победителем, получит от заказчика соответствующее письменное извещение.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12.3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tabs>
                <w:tab w:val="left" w:pos="92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Заказчик имеет право вступать в переговоры по итогам второго этапа с победителем о снижении цены.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12.4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Договор должен быть подписан сторонами не позднее двадцати дней после получения победителем от заказчика соответствующего письменного извещения.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</w:tcPr>
          <w:p w:rsidR="00E935A7" w:rsidRPr="00F026F8" w:rsidRDefault="00E935A7" w:rsidP="00662877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161AB">
              <w:rPr>
                <w:rFonts w:ascii="Times New Roman" w:hAnsi="Times New Roman" w:cs="Times New Roman"/>
                <w:sz w:val="24"/>
                <w:szCs w:val="24"/>
              </w:rPr>
              <w:t>Условия договора могут быть изменены по соглашению сторон, в соответствии с действующим законодательством Республики Узбекистан</w:t>
            </w:r>
          </w:p>
        </w:tc>
      </w:tr>
      <w:tr w:rsidR="00E935A7" w:rsidRPr="00F026F8" w:rsidTr="00E935A7">
        <w:tc>
          <w:tcPr>
            <w:tcW w:w="533" w:type="dxa"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660" w:type="dxa"/>
            <w:gridSpan w:val="3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hideMark/>
          </w:tcPr>
          <w:p w:rsidR="00E935A7" w:rsidRPr="00F026F8" w:rsidRDefault="00E935A7" w:rsidP="006628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12.5</w:t>
            </w:r>
          </w:p>
        </w:tc>
        <w:tc>
          <w:tcPr>
            <w:tcW w:w="284" w:type="dxa"/>
            <w:gridSpan w:val="2"/>
          </w:tcPr>
          <w:p w:rsidR="00E935A7" w:rsidRPr="00F026F8" w:rsidRDefault="00E935A7" w:rsidP="0066287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588" w:type="dxa"/>
            <w:hideMark/>
          </w:tcPr>
          <w:p w:rsidR="00E935A7" w:rsidRPr="00F026F8" w:rsidRDefault="00E935A7" w:rsidP="00662877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026F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Несвоевременное подписание договора победителем может расцениваться как отказ от заключения договора. В этом случае будет рассматриваться приемлемое предложение следующего (резервного – занявшее второе место по итогу оценки) участника.</w:t>
            </w:r>
          </w:p>
        </w:tc>
      </w:tr>
    </w:tbl>
    <w:p w:rsidR="006C5D0B" w:rsidRPr="00E935A7" w:rsidRDefault="006C5D0B" w:rsidP="006C5D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br w:type="page"/>
      </w:r>
      <w:r w:rsidRPr="00E935A7">
        <w:rPr>
          <w:rFonts w:ascii="Times New Roman" w:hAnsi="Times New Roman" w:cs="Times New Roman"/>
          <w:b/>
          <w:sz w:val="24"/>
          <w:szCs w:val="24"/>
        </w:rPr>
        <w:lastRenderedPageBreak/>
        <w:t>Форма запроса на разъяснение положений конкурсной документации</w:t>
      </w:r>
    </w:p>
    <w:p w:rsidR="006C5D0B" w:rsidRPr="00E935A7" w:rsidRDefault="006C5D0B" w:rsidP="006C5D0B">
      <w:pPr>
        <w:shd w:val="clear" w:color="auto" w:fill="FFFFFF"/>
        <w:spacing w:before="120" w:after="120"/>
        <w:ind w:left="426" w:right="96" w:hanging="426"/>
        <w:jc w:val="center"/>
        <w:rPr>
          <w:rFonts w:ascii="Times New Roman" w:hAnsi="Times New Roman" w:cs="Times New Roman"/>
          <w:i/>
          <w:iCs/>
          <w:spacing w:val="1"/>
          <w:sz w:val="24"/>
          <w:szCs w:val="24"/>
        </w:rPr>
      </w:pPr>
      <w:r w:rsidRPr="00E935A7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На бланке организации </w:t>
      </w:r>
      <w:r w:rsidRPr="00E935A7">
        <w:rPr>
          <w:rFonts w:ascii="Times New Roman" w:hAnsi="Times New Roman" w:cs="Times New Roman"/>
          <w:i/>
          <w:iCs/>
          <w:spacing w:val="1"/>
          <w:sz w:val="24"/>
          <w:szCs w:val="24"/>
          <w:lang w:val="uz-Cyrl-UZ"/>
        </w:rPr>
        <w:t>участника</w:t>
      </w:r>
      <w:r w:rsidRPr="00E935A7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(если имеется)</w:t>
      </w:r>
    </w:p>
    <w:p w:rsidR="006C5D0B" w:rsidRPr="00E935A7" w:rsidRDefault="006C5D0B" w:rsidP="006C5D0B">
      <w:pPr>
        <w:shd w:val="clear" w:color="auto" w:fill="FFFFFF"/>
        <w:spacing w:before="120" w:after="120"/>
        <w:ind w:left="426" w:right="96" w:hanging="426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:rsidR="006C5D0B" w:rsidRPr="00E935A7" w:rsidRDefault="00B254A4" w:rsidP="006C5D0B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E935A7">
        <w:rPr>
          <w:rFonts w:ascii="Times New Roman" w:hAnsi="Times New Roman" w:cs="Times New Roman"/>
          <w:sz w:val="24"/>
          <w:szCs w:val="24"/>
        </w:rPr>
        <w:t>Закупочная комиссия</w:t>
      </w:r>
    </w:p>
    <w:p w:rsidR="006C5D0B" w:rsidRPr="00E935A7" w:rsidRDefault="006C5D0B" w:rsidP="006C5D0B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E935A7">
        <w:rPr>
          <w:rFonts w:ascii="Times New Roman" w:hAnsi="Times New Roman" w:cs="Times New Roman"/>
          <w:sz w:val="24"/>
          <w:szCs w:val="24"/>
        </w:rPr>
        <w:t>по проведению конкурса ________________________________________________________________________________________________</w:t>
      </w:r>
    </w:p>
    <w:p w:rsidR="006C5D0B" w:rsidRPr="00E935A7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D0B" w:rsidRPr="00E935A7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5A7">
        <w:rPr>
          <w:rFonts w:ascii="Times New Roman" w:hAnsi="Times New Roman" w:cs="Times New Roman"/>
          <w:sz w:val="24"/>
          <w:szCs w:val="24"/>
        </w:rPr>
        <w:t>Прошу разъяснить следующие положения конкурсной документации [</w:t>
      </w:r>
      <w:r w:rsidRPr="00E935A7">
        <w:rPr>
          <w:rFonts w:ascii="Times New Roman" w:hAnsi="Times New Roman" w:cs="Times New Roman"/>
          <w:i/>
          <w:sz w:val="24"/>
          <w:szCs w:val="24"/>
        </w:rPr>
        <w:t>поставку товаров, выполнение работ, оказание услуг для нужд государственного заказчика</w:t>
      </w:r>
      <w:r w:rsidRPr="00E935A7">
        <w:rPr>
          <w:rFonts w:ascii="Times New Roman" w:hAnsi="Times New Roman" w:cs="Times New Roman"/>
          <w:sz w:val="24"/>
          <w:szCs w:val="24"/>
        </w:rPr>
        <w:t>], размещенной на [</w:t>
      </w:r>
      <w:r w:rsidRPr="00E935A7">
        <w:rPr>
          <w:rFonts w:ascii="Times New Roman" w:hAnsi="Times New Roman" w:cs="Times New Roman"/>
          <w:i/>
          <w:sz w:val="24"/>
          <w:szCs w:val="24"/>
        </w:rPr>
        <w:t>официального сайта</w:t>
      </w:r>
      <w:r w:rsidRPr="00E935A7">
        <w:rPr>
          <w:rFonts w:ascii="Times New Roman" w:hAnsi="Times New Roman" w:cs="Times New Roman"/>
          <w:sz w:val="24"/>
          <w:szCs w:val="24"/>
        </w:rPr>
        <w:t>]:</w:t>
      </w:r>
    </w:p>
    <w:p w:rsidR="006C5D0B" w:rsidRPr="00E935A7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835"/>
        <w:gridCol w:w="2835"/>
      </w:tblGrid>
      <w:tr w:rsidR="006C5D0B" w:rsidRPr="00E935A7" w:rsidTr="00CE7068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C5D0B" w:rsidRPr="00E935A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C5D0B" w:rsidRPr="00E935A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A7">
              <w:rPr>
                <w:rFonts w:ascii="Times New Roman" w:hAnsi="Times New Roman" w:cs="Times New Roman"/>
                <w:sz w:val="24"/>
                <w:szCs w:val="24"/>
              </w:rPr>
              <w:t>п/н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C5D0B" w:rsidRPr="00E935A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A7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  <w:p w:rsidR="006C5D0B" w:rsidRPr="00E935A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A7">
              <w:rPr>
                <w:rFonts w:ascii="Times New Roman" w:hAnsi="Times New Roman" w:cs="Times New Roman"/>
                <w:sz w:val="24"/>
                <w:szCs w:val="24"/>
              </w:rPr>
              <w:t>конкурсной документации</w:t>
            </w:r>
          </w:p>
          <w:p w:rsidR="006C5D0B" w:rsidRPr="00E935A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E935A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A7">
              <w:rPr>
                <w:rFonts w:ascii="Times New Roman" w:hAnsi="Times New Roman" w:cs="Times New Roman"/>
                <w:sz w:val="24"/>
                <w:szCs w:val="24"/>
              </w:rPr>
              <w:t>Пункт конкурсной документации</w:t>
            </w:r>
          </w:p>
          <w:p w:rsidR="006C5D0B" w:rsidRPr="00E935A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A7">
              <w:rPr>
                <w:rFonts w:ascii="Times New Roman" w:hAnsi="Times New Roman" w:cs="Times New Roman"/>
                <w:sz w:val="24"/>
                <w:szCs w:val="24"/>
              </w:rPr>
              <w:t>подлежащий разъяснению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E935A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A7">
              <w:rPr>
                <w:rFonts w:ascii="Times New Roman" w:hAnsi="Times New Roman" w:cs="Times New Roman"/>
                <w:sz w:val="24"/>
                <w:szCs w:val="24"/>
              </w:rPr>
              <w:t>Суть запроса</w:t>
            </w:r>
          </w:p>
          <w:p w:rsidR="006C5D0B" w:rsidRPr="00E935A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A7">
              <w:rPr>
                <w:rFonts w:ascii="Times New Roman" w:hAnsi="Times New Roman" w:cs="Times New Roman"/>
                <w:sz w:val="24"/>
                <w:szCs w:val="24"/>
              </w:rPr>
              <w:t>на разъяснение конкурсной документации</w:t>
            </w:r>
          </w:p>
        </w:tc>
      </w:tr>
      <w:tr w:rsidR="006C5D0B" w:rsidRPr="00E935A7" w:rsidTr="00CE7068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C5D0B" w:rsidRPr="00E935A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C5D0B" w:rsidRPr="00E935A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E935A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E935A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C5D0B" w:rsidRPr="00E935A7" w:rsidTr="00CE7068">
        <w:trPr>
          <w:jc w:val="center"/>
        </w:trPr>
        <w:tc>
          <w:tcPr>
            <w:tcW w:w="959" w:type="dxa"/>
            <w:vAlign w:val="center"/>
          </w:tcPr>
          <w:p w:rsidR="006C5D0B" w:rsidRPr="00E935A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C5D0B" w:rsidRPr="00E935A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E935A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E935A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D0B" w:rsidRPr="00E935A7" w:rsidTr="00CE7068">
        <w:trPr>
          <w:jc w:val="center"/>
        </w:trPr>
        <w:tc>
          <w:tcPr>
            <w:tcW w:w="959" w:type="dxa"/>
            <w:vAlign w:val="center"/>
          </w:tcPr>
          <w:p w:rsidR="006C5D0B" w:rsidRPr="00E935A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C5D0B" w:rsidRPr="00E935A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E935A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E935A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D0B" w:rsidRPr="00E935A7" w:rsidTr="00CE7068">
        <w:trPr>
          <w:jc w:val="center"/>
        </w:trPr>
        <w:tc>
          <w:tcPr>
            <w:tcW w:w="959" w:type="dxa"/>
            <w:vAlign w:val="center"/>
          </w:tcPr>
          <w:p w:rsidR="006C5D0B" w:rsidRPr="00E935A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C5D0B" w:rsidRPr="00E935A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E935A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E935A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D0B" w:rsidRPr="00E935A7" w:rsidTr="00CE7068">
        <w:trPr>
          <w:jc w:val="center"/>
        </w:trPr>
        <w:tc>
          <w:tcPr>
            <w:tcW w:w="959" w:type="dxa"/>
            <w:vAlign w:val="center"/>
          </w:tcPr>
          <w:p w:rsidR="006C5D0B" w:rsidRPr="00E935A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C5D0B" w:rsidRPr="00E935A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E935A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E935A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D0B" w:rsidRPr="00E935A7" w:rsidTr="00CE7068">
        <w:trPr>
          <w:jc w:val="center"/>
        </w:trPr>
        <w:tc>
          <w:tcPr>
            <w:tcW w:w="959" w:type="dxa"/>
            <w:vAlign w:val="center"/>
          </w:tcPr>
          <w:p w:rsidR="006C5D0B" w:rsidRPr="00E935A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C5D0B" w:rsidRPr="00E935A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E935A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E935A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5D0B" w:rsidRPr="00E935A7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D0B" w:rsidRPr="00E935A7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5A7">
        <w:rPr>
          <w:rFonts w:ascii="Times New Roman" w:hAnsi="Times New Roman" w:cs="Times New Roman"/>
          <w:sz w:val="24"/>
          <w:szCs w:val="24"/>
        </w:rPr>
        <w:t>Разъяснения по настоящему запросу прошу направить по [</w:t>
      </w:r>
      <w:r w:rsidRPr="00E935A7">
        <w:rPr>
          <w:rFonts w:ascii="Times New Roman" w:hAnsi="Times New Roman" w:cs="Times New Roman"/>
          <w:i/>
          <w:sz w:val="24"/>
          <w:szCs w:val="24"/>
        </w:rPr>
        <w:t>указать почтовый адрес, адрес электронной почты, номер факса</w:t>
      </w:r>
      <w:r w:rsidRPr="00E935A7">
        <w:rPr>
          <w:rFonts w:ascii="Times New Roman" w:hAnsi="Times New Roman" w:cs="Times New Roman"/>
          <w:sz w:val="24"/>
          <w:szCs w:val="24"/>
        </w:rPr>
        <w:t>]</w:t>
      </w:r>
    </w:p>
    <w:p w:rsidR="006C5D0B" w:rsidRPr="00E935A7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D0B" w:rsidRPr="00E935A7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D0B" w:rsidRPr="00E935A7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D0B" w:rsidRPr="00E935A7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5A7">
        <w:rPr>
          <w:rFonts w:ascii="Times New Roman" w:hAnsi="Times New Roman" w:cs="Times New Roman"/>
          <w:b/>
          <w:sz w:val="24"/>
          <w:szCs w:val="24"/>
        </w:rPr>
        <w:t>[</w:t>
      </w:r>
      <w:r w:rsidRPr="00E935A7">
        <w:rPr>
          <w:rFonts w:ascii="Times New Roman" w:hAnsi="Times New Roman" w:cs="Times New Roman"/>
          <w:sz w:val="24"/>
          <w:szCs w:val="24"/>
        </w:rPr>
        <w:t>число, месяц, год]</w:t>
      </w:r>
    </w:p>
    <w:p w:rsidR="006C5D0B" w:rsidRPr="00E935A7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D0B" w:rsidRPr="00E935A7" w:rsidRDefault="006C5D0B" w:rsidP="006C5D0B">
      <w:pPr>
        <w:spacing w:after="0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E935A7">
        <w:rPr>
          <w:rFonts w:ascii="Times New Roman" w:hAnsi="Times New Roman" w:cs="Times New Roman"/>
          <w:sz w:val="24"/>
          <w:szCs w:val="24"/>
        </w:rPr>
        <w:t>[наименование должности лица, подписавшего запрос] [подпись]</w:t>
      </w:r>
      <w:r w:rsidRPr="00E935A7">
        <w:rPr>
          <w:rFonts w:ascii="Times New Roman" w:hAnsi="Times New Roman" w:cs="Times New Roman"/>
          <w:sz w:val="24"/>
          <w:szCs w:val="24"/>
        </w:rPr>
        <w:br/>
        <w:t>[Ф. И. О.]</w:t>
      </w:r>
    </w:p>
    <w:p w:rsidR="006C5D0B" w:rsidRPr="00E935A7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D0B" w:rsidRPr="00E935A7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35A7">
        <w:rPr>
          <w:rFonts w:ascii="Times New Roman" w:hAnsi="Times New Roman" w:cs="Times New Roman"/>
          <w:sz w:val="24"/>
          <w:szCs w:val="24"/>
        </w:rPr>
        <w:t>М.П.</w:t>
      </w:r>
    </w:p>
    <w:p w:rsidR="006C5D0B" w:rsidRPr="00E935A7" w:rsidRDefault="006C5D0B" w:rsidP="006C5D0B">
      <w:pPr>
        <w:rPr>
          <w:rFonts w:ascii="Times New Roman" w:hAnsi="Times New Roman" w:cs="Times New Roman"/>
          <w:sz w:val="24"/>
          <w:szCs w:val="24"/>
        </w:rPr>
      </w:pPr>
    </w:p>
    <w:p w:rsidR="00327540" w:rsidRPr="00E935A7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35A7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D73534" w:rsidRDefault="00327540" w:rsidP="00661046">
      <w:pPr>
        <w:spacing w:after="0" w:line="240" w:lineRule="auto"/>
        <w:ind w:left="10" w:right="469" w:hanging="10"/>
        <w:jc w:val="right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№1 </w:t>
      </w:r>
    </w:p>
    <w:p w:rsidR="00327540" w:rsidRPr="00D73534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D73534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D73534" w:rsidRDefault="00327540" w:rsidP="00661046">
      <w:pPr>
        <w:spacing w:after="25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D73534" w:rsidRDefault="00327540" w:rsidP="00661046">
      <w:pPr>
        <w:pStyle w:val="2"/>
        <w:spacing w:after="3" w:line="240" w:lineRule="auto"/>
        <w:ind w:left="38"/>
        <w:jc w:val="center"/>
        <w:rPr>
          <w:sz w:val="24"/>
          <w:szCs w:val="24"/>
        </w:rPr>
      </w:pPr>
      <w:r w:rsidRPr="00D73534">
        <w:rPr>
          <w:b/>
          <w:i w:val="0"/>
          <w:sz w:val="24"/>
          <w:szCs w:val="24"/>
        </w:rPr>
        <w:t xml:space="preserve">ПЕРЕЧЕНЬ </w:t>
      </w:r>
    </w:p>
    <w:p w:rsidR="00327540" w:rsidRPr="00D73534" w:rsidRDefault="00327540" w:rsidP="00661046">
      <w:pPr>
        <w:spacing w:after="0" w:line="240" w:lineRule="auto"/>
        <w:ind w:left="409" w:right="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>Квалификационных документов</w:t>
      </w:r>
      <w:r w:rsidRPr="00D735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D73534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D73534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D73534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Заявка для участия в конкурсе на имя председателя </w:t>
      </w:r>
      <w:r w:rsidR="00FE45E9" w:rsidRPr="00D73534">
        <w:rPr>
          <w:rFonts w:ascii="Times New Roman" w:hAnsi="Times New Roman" w:cs="Times New Roman"/>
          <w:sz w:val="24"/>
          <w:szCs w:val="24"/>
        </w:rPr>
        <w:t>закупоч</w:t>
      </w:r>
      <w:r w:rsidRPr="00D73534">
        <w:rPr>
          <w:rFonts w:ascii="Times New Roman" w:hAnsi="Times New Roman" w:cs="Times New Roman"/>
          <w:sz w:val="24"/>
          <w:szCs w:val="24"/>
        </w:rPr>
        <w:t xml:space="preserve">ной комиссии </w:t>
      </w:r>
      <w:r w:rsidR="00FE45E9" w:rsidRPr="00D73534">
        <w:rPr>
          <w:rFonts w:ascii="Times New Roman" w:hAnsi="Times New Roman" w:cs="Times New Roman"/>
          <w:i/>
          <w:sz w:val="24"/>
          <w:szCs w:val="24"/>
        </w:rPr>
        <w:t>(форма №1).</w:t>
      </w:r>
    </w:p>
    <w:p w:rsidR="00327540" w:rsidRPr="00D73534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D73534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Копия документа о свидетельстве Государственной регистрации организации, заверенная печатью участника конкурса. </w:t>
      </w:r>
    </w:p>
    <w:p w:rsidR="001F478C" w:rsidRPr="00D73534" w:rsidRDefault="001F478C" w:rsidP="001F478C">
      <w:pPr>
        <w:pStyle w:val="a3"/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</w:p>
    <w:p w:rsidR="00327540" w:rsidRPr="00D73534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</w:t>
      </w:r>
      <w:r w:rsidR="00D04770" w:rsidRPr="00D73534">
        <w:rPr>
          <w:rFonts w:ascii="Times New Roman" w:hAnsi="Times New Roman" w:cs="Times New Roman"/>
          <w:sz w:val="24"/>
          <w:szCs w:val="24"/>
        </w:rPr>
        <w:t xml:space="preserve"> отсутствуют задолженности по уплате налогов  и других обязательных платежей</w:t>
      </w:r>
      <w:r w:rsidRPr="00D73534">
        <w:rPr>
          <w:rFonts w:ascii="Times New Roman" w:hAnsi="Times New Roman" w:cs="Times New Roman"/>
          <w:sz w:val="24"/>
          <w:szCs w:val="24"/>
        </w:rPr>
        <w:t xml:space="preserve"> а также об отсутствии ненадлежащее исполненных обязательств по ранее заключенным договорам </w:t>
      </w:r>
      <w:r w:rsidRPr="00D73534">
        <w:rPr>
          <w:rFonts w:ascii="Times New Roman" w:hAnsi="Times New Roman" w:cs="Times New Roman"/>
          <w:i/>
          <w:sz w:val="24"/>
          <w:szCs w:val="24"/>
        </w:rPr>
        <w:t>(форма №2).</w:t>
      </w:r>
      <w:r w:rsidRPr="00D73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D73534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D73534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>Общая информация об участнике конкурса (форма</w:t>
      </w:r>
      <w:r w:rsidRPr="00D73534">
        <w:rPr>
          <w:rFonts w:ascii="Times New Roman" w:hAnsi="Times New Roman" w:cs="Times New Roman"/>
          <w:i/>
          <w:sz w:val="24"/>
          <w:szCs w:val="24"/>
        </w:rPr>
        <w:t xml:space="preserve"> №3</w:t>
      </w:r>
      <w:r w:rsidRPr="00D7353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27540" w:rsidRPr="00D73534" w:rsidRDefault="00327540" w:rsidP="001F478C">
      <w:pPr>
        <w:spacing w:after="0" w:line="240" w:lineRule="auto"/>
        <w:ind w:left="857" w:hanging="360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D73534" w:rsidRDefault="00327540" w:rsidP="001F478C">
      <w:pPr>
        <w:numPr>
          <w:ilvl w:val="0"/>
          <w:numId w:val="17"/>
        </w:numPr>
        <w:spacing w:after="0" w:line="240" w:lineRule="auto"/>
        <w:ind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>В случае невозможности присутствия руководителя организации (компании) на конкурсе, необходимо предоставить доверенность (</w:t>
      </w:r>
      <w:r w:rsidRPr="00D73534">
        <w:rPr>
          <w:rFonts w:ascii="Times New Roman" w:hAnsi="Times New Roman" w:cs="Times New Roman"/>
          <w:i/>
          <w:sz w:val="24"/>
          <w:szCs w:val="24"/>
        </w:rPr>
        <w:t>форма №</w:t>
      </w:r>
      <w:r w:rsidR="000065FB" w:rsidRPr="00D73534">
        <w:rPr>
          <w:rFonts w:ascii="Times New Roman" w:hAnsi="Times New Roman" w:cs="Times New Roman"/>
          <w:i/>
          <w:sz w:val="24"/>
          <w:szCs w:val="24"/>
        </w:rPr>
        <w:t>4</w:t>
      </w:r>
      <w:r w:rsidRPr="00D73534">
        <w:rPr>
          <w:rFonts w:ascii="Times New Roman" w:hAnsi="Times New Roman" w:cs="Times New Roman"/>
          <w:sz w:val="24"/>
          <w:szCs w:val="24"/>
        </w:rPr>
        <w:t xml:space="preserve">) на имя компетентного представителя, правомочного для: </w:t>
      </w:r>
    </w:p>
    <w:p w:rsidR="005A2984" w:rsidRPr="00D73534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5A2984" w:rsidRPr="00D73534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</w:t>
      </w:r>
      <w:r w:rsidR="00FE45E9" w:rsidRPr="00D73534">
        <w:rPr>
          <w:rFonts w:ascii="Times New Roman" w:hAnsi="Times New Roman" w:cs="Times New Roman"/>
          <w:sz w:val="24"/>
          <w:szCs w:val="24"/>
        </w:rPr>
        <w:t>закупоч</w:t>
      </w:r>
      <w:r w:rsidRPr="00D73534">
        <w:rPr>
          <w:rFonts w:ascii="Times New Roman" w:hAnsi="Times New Roman" w:cs="Times New Roman"/>
          <w:sz w:val="24"/>
          <w:szCs w:val="24"/>
        </w:rPr>
        <w:t xml:space="preserve">ной комиссии; </w:t>
      </w:r>
    </w:p>
    <w:p w:rsidR="005A2984" w:rsidRPr="00D73534" w:rsidRDefault="005A2984" w:rsidP="005A2984">
      <w:pPr>
        <w:spacing w:after="0" w:line="240" w:lineRule="auto"/>
        <w:ind w:left="1577" w:right="159" w:hanging="360"/>
        <w:jc w:val="both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г) разъяснений вопросов касательно технической и ценовой части конкурсного </w:t>
      </w:r>
    </w:p>
    <w:p w:rsidR="005A2984" w:rsidRPr="00D73534" w:rsidRDefault="005A2984" w:rsidP="005A2984">
      <w:pPr>
        <w:pStyle w:val="a3"/>
        <w:ind w:firstLine="698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 предложения, а также других вопросов.</w:t>
      </w:r>
    </w:p>
    <w:p w:rsidR="00512C0A" w:rsidRPr="00D73534" w:rsidRDefault="00512C0A" w:rsidP="00512C0A">
      <w:pPr>
        <w:spacing w:after="0" w:line="240" w:lineRule="auto"/>
        <w:ind w:left="857" w:right="159"/>
        <w:jc w:val="both"/>
        <w:rPr>
          <w:rFonts w:ascii="Times New Roman" w:hAnsi="Times New Roman" w:cs="Times New Roman"/>
          <w:sz w:val="24"/>
          <w:szCs w:val="24"/>
        </w:rPr>
      </w:pPr>
    </w:p>
    <w:p w:rsidR="00327540" w:rsidRPr="00D73534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D73534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D73534">
        <w:lastRenderedPageBreak/>
        <w:t xml:space="preserve">Форма </w:t>
      </w:r>
      <w:r w:rsidRPr="00D73534">
        <w:rPr>
          <w:sz w:val="24"/>
          <w:szCs w:val="24"/>
        </w:rPr>
        <w:t>№1</w:t>
      </w:r>
    </w:p>
    <w:p w:rsidR="00327540" w:rsidRPr="00D73534" w:rsidRDefault="00327540" w:rsidP="00661046">
      <w:pPr>
        <w:spacing w:after="23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D73534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D73534" w:rsidRDefault="00327540" w:rsidP="00661046">
      <w:pPr>
        <w:spacing w:after="21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D73534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D73534">
        <w:rPr>
          <w:rFonts w:ascii="Times New Roman" w:hAnsi="Times New Roman" w:cs="Times New Roman"/>
          <w:i/>
          <w:sz w:val="24"/>
          <w:szCs w:val="24"/>
        </w:rPr>
        <w:t>№:________________</w:t>
      </w:r>
    </w:p>
    <w:p w:rsidR="00327540" w:rsidRPr="00D73534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i/>
          <w:sz w:val="24"/>
          <w:szCs w:val="24"/>
        </w:rPr>
        <w:t xml:space="preserve">Дата:_____________ </w:t>
      </w:r>
    </w:p>
    <w:p w:rsidR="00327540" w:rsidRPr="00D73534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D73534" w:rsidRDefault="00B254A4" w:rsidP="00661046">
      <w:pPr>
        <w:spacing w:after="0" w:line="240" w:lineRule="auto"/>
        <w:ind w:left="10" w:right="409" w:hanging="10"/>
        <w:jc w:val="right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b/>
          <w:sz w:val="24"/>
          <w:szCs w:val="24"/>
        </w:rPr>
        <w:t>Закупочная комиссия</w:t>
      </w:r>
      <w:r w:rsidR="00327540" w:rsidRPr="00D735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D73534" w:rsidRDefault="00327540" w:rsidP="00661046">
      <w:pPr>
        <w:spacing w:after="0" w:line="240" w:lineRule="auto"/>
        <w:ind w:left="549"/>
        <w:jc w:val="center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D73534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D73534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D73534">
        <w:rPr>
          <w:sz w:val="24"/>
          <w:szCs w:val="24"/>
        </w:rPr>
        <w:t xml:space="preserve">ЗАЯВКА </w:t>
      </w:r>
    </w:p>
    <w:p w:rsidR="00327540" w:rsidRPr="00D73534" w:rsidRDefault="00327540" w:rsidP="00661046">
      <w:pPr>
        <w:spacing w:after="117" w:line="240" w:lineRule="auto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D73534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D73534" w:rsidRDefault="00327540" w:rsidP="00661046">
      <w:pPr>
        <w:spacing w:after="5" w:line="240" w:lineRule="auto"/>
        <w:ind w:left="-15" w:right="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Изучив конкурсную документацию на </w:t>
      </w:r>
      <w:r w:rsidRPr="00D73534">
        <w:rPr>
          <w:rFonts w:ascii="Times New Roman" w:hAnsi="Times New Roman" w:cs="Times New Roman"/>
          <w:i/>
          <w:sz w:val="24"/>
          <w:szCs w:val="24"/>
        </w:rPr>
        <w:t>(указать наименование предлагаемой продукции)</w:t>
      </w:r>
      <w:r w:rsidR="00DF67A1" w:rsidRPr="00D73534">
        <w:rPr>
          <w:rFonts w:ascii="Times New Roman" w:hAnsi="Times New Roman" w:cs="Times New Roman"/>
          <w:sz w:val="24"/>
          <w:szCs w:val="24"/>
        </w:rPr>
        <w:t>, ответы на запросы №</w:t>
      </w:r>
      <w:r w:rsidRPr="00D73534">
        <w:rPr>
          <w:rFonts w:ascii="Times New Roman" w:hAnsi="Times New Roman" w:cs="Times New Roman"/>
          <w:sz w:val="24"/>
          <w:szCs w:val="24"/>
        </w:rPr>
        <w:t xml:space="preserve"> </w:t>
      </w:r>
      <w:r w:rsidRPr="00D73534">
        <w:rPr>
          <w:rFonts w:ascii="Times New Roman" w:hAnsi="Times New Roman" w:cs="Times New Roman"/>
          <w:i/>
          <w:sz w:val="24"/>
          <w:szCs w:val="24"/>
        </w:rPr>
        <w:t>(указать номера запросов в случае наличия письменных обращений и ответов к ним)</w:t>
      </w:r>
      <w:r w:rsidRPr="00D73534">
        <w:rPr>
          <w:rFonts w:ascii="Times New Roman" w:hAnsi="Times New Roman" w:cs="Times New Roman"/>
          <w:sz w:val="24"/>
          <w:szCs w:val="24"/>
        </w:rPr>
        <w:t xml:space="preserve">, получение которых настоящим удостоверяем, мы, нижеподписавшиеся </w:t>
      </w:r>
      <w:r w:rsidRPr="00D73534">
        <w:rPr>
          <w:rFonts w:ascii="Times New Roman" w:hAnsi="Times New Roman" w:cs="Times New Roman"/>
          <w:i/>
          <w:sz w:val="24"/>
          <w:szCs w:val="24"/>
        </w:rPr>
        <w:t>(наименование Участника конкурса)</w:t>
      </w:r>
      <w:r w:rsidRPr="00D73534">
        <w:rPr>
          <w:rFonts w:ascii="Times New Roman" w:hAnsi="Times New Roman" w:cs="Times New Roman"/>
          <w:sz w:val="24"/>
          <w:szCs w:val="24"/>
        </w:rPr>
        <w:t xml:space="preserve">, намерены участвовать в конкурсе на поставку продукции в соответствии с конкурсной документацией. </w:t>
      </w:r>
    </w:p>
    <w:p w:rsidR="00327540" w:rsidRPr="00D73534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В этой связи направляем следующие документы: </w:t>
      </w:r>
    </w:p>
    <w:p w:rsidR="00327540" w:rsidRPr="00D73534" w:rsidRDefault="00327540" w:rsidP="00661046">
      <w:pPr>
        <w:numPr>
          <w:ilvl w:val="0"/>
          <w:numId w:val="18"/>
        </w:numPr>
        <w:spacing w:after="5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Квалификационные документы на ____ листах (указать количество листов, в случае предоставления брошюр, буклетов, проспектов, компакт-дисков и т.д. указать количество); </w:t>
      </w:r>
    </w:p>
    <w:p w:rsidR="00327540" w:rsidRPr="00D73534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Техническая часть конкурсного предложения; </w:t>
      </w:r>
    </w:p>
    <w:p w:rsidR="00327540" w:rsidRPr="00D73534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Ценовая часть конкурсного предложения. </w:t>
      </w:r>
    </w:p>
    <w:p w:rsidR="00327540" w:rsidRPr="00D73534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Иные документы </w:t>
      </w:r>
      <w:r w:rsidRPr="00D73534">
        <w:rPr>
          <w:rFonts w:ascii="Times New Roman" w:hAnsi="Times New Roman" w:cs="Times New Roman"/>
          <w:i/>
          <w:sz w:val="24"/>
          <w:szCs w:val="24"/>
        </w:rPr>
        <w:t xml:space="preserve">(в случае представления других документов необходимо указать наименование и количество листов). </w:t>
      </w:r>
    </w:p>
    <w:p w:rsidR="00327540" w:rsidRPr="00D73534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D73534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Ф.И.О. ответственного лица за подготовку конкурсного предложения:  </w:t>
      </w:r>
    </w:p>
    <w:p w:rsidR="00327540" w:rsidRPr="00D73534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D73534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Контактный телефон/факс: ____________________________________________ </w:t>
      </w:r>
    </w:p>
    <w:p w:rsidR="00327540" w:rsidRPr="00D73534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D73534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Адрес электронной почты: ______________________________ </w:t>
      </w:r>
    </w:p>
    <w:p w:rsidR="00327540" w:rsidRPr="00D73534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D73534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D73534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D73534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D73534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D73534" w:rsidRDefault="00327540" w:rsidP="007A4190">
      <w:pPr>
        <w:pStyle w:val="2"/>
        <w:spacing w:line="240" w:lineRule="auto"/>
        <w:ind w:left="10" w:right="54"/>
      </w:pPr>
      <w:r w:rsidRPr="00D73534">
        <w:lastRenderedPageBreak/>
        <w:t xml:space="preserve"> </w:t>
      </w:r>
      <w:r w:rsidRPr="00D73534">
        <w:tab/>
      </w:r>
      <w:r w:rsidRPr="00D73534">
        <w:tab/>
      </w:r>
      <w:r w:rsidRPr="00D73534">
        <w:tab/>
      </w:r>
      <w:r w:rsidRPr="00D73534">
        <w:tab/>
      </w:r>
      <w:r w:rsidRPr="00D73534">
        <w:tab/>
      </w:r>
      <w:r w:rsidRPr="00D73534">
        <w:tab/>
      </w:r>
      <w:r w:rsidRPr="00D73534">
        <w:tab/>
      </w:r>
      <w:r w:rsidRPr="00D73534">
        <w:tab/>
      </w:r>
      <w:r w:rsidRPr="00D73534">
        <w:tab/>
      </w:r>
      <w:r w:rsidRPr="00D73534">
        <w:tab/>
      </w:r>
      <w:r w:rsidRPr="00D73534">
        <w:tab/>
        <w:t>Форма №2</w:t>
      </w:r>
    </w:p>
    <w:p w:rsidR="00327540" w:rsidRPr="00D73534" w:rsidRDefault="00327540" w:rsidP="00661046">
      <w:pPr>
        <w:spacing w:after="0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D73534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D73534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D73534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D73534">
        <w:rPr>
          <w:rFonts w:ascii="Times New Roman" w:hAnsi="Times New Roman" w:cs="Times New Roman"/>
          <w:i/>
          <w:sz w:val="24"/>
          <w:szCs w:val="24"/>
        </w:rPr>
        <w:t xml:space="preserve">№:_______________ </w:t>
      </w:r>
    </w:p>
    <w:p w:rsidR="00327540" w:rsidRPr="00D73534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i/>
          <w:sz w:val="24"/>
          <w:szCs w:val="24"/>
        </w:rPr>
        <w:t xml:space="preserve">Дата: ____________ </w:t>
      </w:r>
    </w:p>
    <w:p w:rsidR="00327540" w:rsidRPr="00D73534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D73534" w:rsidRDefault="00B254A4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b/>
          <w:sz w:val="24"/>
          <w:szCs w:val="24"/>
        </w:rPr>
        <w:t>Закупочная комиссия</w:t>
      </w:r>
      <w:r w:rsidR="00327540" w:rsidRPr="00D735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D73534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D73534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D73534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D73534" w:rsidRDefault="00327540" w:rsidP="00661046">
      <w:pPr>
        <w:spacing w:after="0" w:line="240" w:lineRule="auto"/>
        <w:ind w:left="409" w:right="47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ГАРАНТИЙНОЕ ПИСЬМО </w:t>
      </w:r>
    </w:p>
    <w:p w:rsidR="00327540" w:rsidRPr="00D73534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D73534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D73534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D73534" w:rsidRDefault="00327540" w:rsidP="00661046">
      <w:pPr>
        <w:spacing w:after="0" w:line="240" w:lineRule="auto"/>
        <w:ind w:right="104"/>
        <w:jc w:val="right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>Настоящим письмом подтверждаем, что компания ___________________________</w:t>
      </w:r>
      <w:proofErr w:type="gramStart"/>
      <w:r w:rsidRPr="00D7353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73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D73534" w:rsidRDefault="00327540" w:rsidP="00661046">
      <w:pPr>
        <w:spacing w:after="102" w:line="240" w:lineRule="auto"/>
        <w:ind w:right="388"/>
        <w:jc w:val="right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i/>
          <w:sz w:val="24"/>
          <w:szCs w:val="24"/>
        </w:rPr>
        <w:t xml:space="preserve">     (наименование компании) </w:t>
      </w:r>
    </w:p>
    <w:p w:rsidR="00E935A7" w:rsidRPr="00D161AB" w:rsidRDefault="00E935A7" w:rsidP="00E935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1AB">
        <w:rPr>
          <w:rFonts w:ascii="Times New Roman" w:hAnsi="Times New Roman" w:cs="Times New Roman"/>
          <w:sz w:val="24"/>
          <w:szCs w:val="24"/>
        </w:rPr>
        <w:t xml:space="preserve">- не находится в стадии реорганизации, ликвидации или банкротства. </w:t>
      </w:r>
    </w:p>
    <w:p w:rsidR="00E935A7" w:rsidRPr="00D161AB" w:rsidRDefault="00E935A7" w:rsidP="00E935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1AB">
        <w:rPr>
          <w:rFonts w:ascii="Times New Roman" w:hAnsi="Times New Roman" w:cs="Times New Roman"/>
          <w:sz w:val="24"/>
          <w:szCs w:val="24"/>
        </w:rPr>
        <w:t xml:space="preserve">- не находится в состоянии судебного или арбитражного разбирательства с </w:t>
      </w:r>
      <w:r w:rsidRPr="00D161AB">
        <w:rPr>
          <w:rFonts w:ascii="Times New Roman" w:hAnsi="Times New Roman" w:cs="Times New Roman"/>
          <w:i/>
          <w:sz w:val="24"/>
          <w:szCs w:val="24"/>
        </w:rPr>
        <w:t>(наименование заказчика)</w:t>
      </w:r>
    </w:p>
    <w:p w:rsidR="00E935A7" w:rsidRPr="00D161AB" w:rsidRDefault="00E935A7" w:rsidP="00E935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1AB">
        <w:rPr>
          <w:rFonts w:ascii="Times New Roman" w:hAnsi="Times New Roman" w:cs="Times New Roman"/>
          <w:sz w:val="24"/>
          <w:szCs w:val="24"/>
        </w:rPr>
        <w:t>- отсутствуют ненадлежащим образом исполненные обязательства по ранее заключенным договорам</w:t>
      </w:r>
    </w:p>
    <w:p w:rsidR="00E935A7" w:rsidRPr="00D161AB" w:rsidRDefault="00E935A7" w:rsidP="00E935A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161AB">
        <w:rPr>
          <w:rFonts w:ascii="Times New Roman" w:hAnsi="Times New Roman" w:cs="Times New Roman"/>
          <w:sz w:val="24"/>
          <w:szCs w:val="24"/>
        </w:rPr>
        <w:t xml:space="preserve">- </w:t>
      </w:r>
      <w:r w:rsidRPr="00D161AB">
        <w:rPr>
          <w:rFonts w:ascii="Times New Roman" w:hAnsi="Times New Roman" w:cs="Times New Roman"/>
          <w:bCs/>
          <w:sz w:val="24"/>
          <w:szCs w:val="24"/>
        </w:rPr>
        <w:t>не числится в Едином реестре недобросовестных исполнителей;</w:t>
      </w:r>
    </w:p>
    <w:p w:rsidR="00E935A7" w:rsidRPr="00D161AB" w:rsidRDefault="00E935A7" w:rsidP="00E935A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161AB">
        <w:rPr>
          <w:rFonts w:ascii="Times New Roman" w:hAnsi="Times New Roman" w:cs="Times New Roman"/>
          <w:bCs/>
          <w:sz w:val="24"/>
          <w:szCs w:val="24"/>
        </w:rPr>
        <w:t>- не имеет задолженности по уплате налогов и других обязательных платежей;</w:t>
      </w:r>
    </w:p>
    <w:p w:rsidR="00E935A7" w:rsidRPr="00D161AB" w:rsidRDefault="00E935A7" w:rsidP="00E935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61AB">
        <w:rPr>
          <w:rFonts w:ascii="Times New Roman" w:hAnsi="Times New Roman" w:cs="Times New Roman"/>
          <w:bCs/>
          <w:sz w:val="24"/>
          <w:szCs w:val="24"/>
        </w:rPr>
        <w:t>- не зарегистрирована и не имеет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зоны).</w:t>
      </w:r>
    </w:p>
    <w:p w:rsidR="00327540" w:rsidRPr="00D73534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327540" w:rsidRPr="00D73534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D73534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27540" w:rsidRPr="00D73534" w:rsidRDefault="00327540" w:rsidP="0066104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D73534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Подписи: </w:t>
      </w:r>
    </w:p>
    <w:p w:rsidR="00327540" w:rsidRPr="00D73534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D73534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Ф.И.О. руководителя _______________ </w:t>
      </w:r>
    </w:p>
    <w:p w:rsidR="00327540" w:rsidRPr="00D73534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D73534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Ф.И.О. главного бухгалтера (начальника финансового отдела) ______________ </w:t>
      </w:r>
    </w:p>
    <w:p w:rsidR="00327540" w:rsidRPr="00D73534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D73534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Ф.И.О. юриста ____________________ </w:t>
      </w:r>
    </w:p>
    <w:p w:rsidR="00327540" w:rsidRPr="00D73534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D73534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D73534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D73534" w:rsidRDefault="00327540" w:rsidP="00661046">
      <w:pPr>
        <w:spacing w:after="12" w:line="240" w:lineRule="auto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D73534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D73534" w:rsidRDefault="00327540" w:rsidP="00661046">
      <w:pPr>
        <w:pStyle w:val="2"/>
        <w:spacing w:line="240" w:lineRule="auto"/>
        <w:ind w:left="10" w:right="54"/>
      </w:pPr>
      <w:r w:rsidRPr="00D73534">
        <w:lastRenderedPageBreak/>
        <w:t>Форма №3</w:t>
      </w:r>
    </w:p>
    <w:p w:rsidR="00327540" w:rsidRPr="00D73534" w:rsidRDefault="00327540" w:rsidP="00661046">
      <w:pPr>
        <w:pStyle w:val="3"/>
        <w:spacing w:line="240" w:lineRule="auto"/>
        <w:ind w:left="38" w:right="97"/>
        <w:rPr>
          <w:sz w:val="24"/>
          <w:szCs w:val="24"/>
        </w:rPr>
      </w:pPr>
      <w:r w:rsidRPr="00D73534">
        <w:rPr>
          <w:sz w:val="24"/>
          <w:szCs w:val="24"/>
        </w:rPr>
        <w:t xml:space="preserve">Общая информация об участнике конкурса </w:t>
      </w:r>
    </w:p>
    <w:p w:rsidR="00327540" w:rsidRPr="00D73534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14" w:type="dxa"/>
          <w:right w:w="53" w:type="dxa"/>
        </w:tblCellMar>
        <w:tblLook w:val="00A0" w:firstRow="1" w:lastRow="0" w:firstColumn="1" w:lastColumn="0" w:noHBand="0" w:noVBand="0"/>
      </w:tblPr>
      <w:tblGrid>
        <w:gridCol w:w="468"/>
        <w:gridCol w:w="6337"/>
        <w:gridCol w:w="2845"/>
      </w:tblGrid>
      <w:tr w:rsidR="00327540" w:rsidRPr="00D73534" w:rsidTr="00250929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D73534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D73534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  <w:r w:rsidRPr="00D73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D73534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D73534" w:rsidTr="00250929">
        <w:trPr>
          <w:trHeight w:val="7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D73534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D73534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Сведение о регистрации (дата регистрации, регистрационный номер, наименование регистрирующего органа)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D73534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D73534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D73534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D73534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D73534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D73534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D73534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D73534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факс, е-mail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D73534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D73534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D73534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D73534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Полные банковские реквизиты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D73534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D73534" w:rsidTr="00250929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D73534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D73534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деятельности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D73534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66B13" w:rsidRPr="00D73534" w:rsidTr="00250929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B13" w:rsidRPr="00D73534" w:rsidRDefault="00D66B13" w:rsidP="0025092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B13" w:rsidRPr="00D73534" w:rsidRDefault="00D66B13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Информация об учредителях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13" w:rsidRPr="00D73534" w:rsidRDefault="00D66B13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27540" w:rsidRPr="00D73534" w:rsidRDefault="00327540" w:rsidP="00661046">
      <w:pPr>
        <w:spacing w:after="31" w:line="240" w:lineRule="auto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D73534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D73534">
        <w:rPr>
          <w:sz w:val="24"/>
          <w:szCs w:val="24"/>
        </w:rPr>
        <w:t xml:space="preserve">Информация об опыте выполнения аналогичных работ </w:t>
      </w:r>
    </w:p>
    <w:p w:rsidR="00327540" w:rsidRPr="00D73534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68"/>
        <w:gridCol w:w="3421"/>
        <w:gridCol w:w="2700"/>
        <w:gridCol w:w="1261"/>
        <w:gridCol w:w="1800"/>
      </w:tblGrid>
      <w:tr w:rsidR="00327540" w:rsidRPr="00D73534" w:rsidTr="00250929">
        <w:trPr>
          <w:trHeight w:val="4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D73534" w:rsidRDefault="00327540" w:rsidP="00661046">
            <w:pPr>
              <w:spacing w:line="240" w:lineRule="auto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D73534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D73534" w:rsidRDefault="00327540" w:rsidP="00661046">
            <w:pPr>
              <w:spacing w:line="240" w:lineRule="auto"/>
              <w:ind w:firstLin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D73534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D73534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327540" w:rsidRPr="00D73534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D73534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D73534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D73534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D73534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D73534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D73534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D73534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D73534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D73534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D73534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D73534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D73534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D73534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D73534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D73534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D73534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D73534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27540" w:rsidRPr="00D73534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D73534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D73534" w:rsidRDefault="00327540" w:rsidP="00661046">
      <w:pPr>
        <w:spacing w:after="5" w:line="240" w:lineRule="auto"/>
        <w:ind w:left="-5" w:right="4390" w:hanging="10"/>
        <w:jc w:val="both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D73534">
        <w:rPr>
          <w:rFonts w:ascii="Times New Roman" w:hAnsi="Times New Roman" w:cs="Times New Roman"/>
          <w:i/>
          <w:sz w:val="24"/>
          <w:szCs w:val="24"/>
        </w:rPr>
        <w:t xml:space="preserve">(подпись уполномоченного лица) </w:t>
      </w:r>
    </w:p>
    <w:p w:rsidR="00327540" w:rsidRPr="00D73534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D73534" w:rsidRDefault="00327540" w:rsidP="00661046">
      <w:pPr>
        <w:spacing w:after="7" w:line="240" w:lineRule="auto"/>
        <w:ind w:left="-5" w:right="4247" w:hanging="10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Pr="00D73534">
        <w:rPr>
          <w:rFonts w:ascii="Times New Roman" w:hAnsi="Times New Roman" w:cs="Times New Roman"/>
          <w:i/>
          <w:sz w:val="24"/>
          <w:szCs w:val="24"/>
        </w:rPr>
        <w:t xml:space="preserve">(Ф.И.О. и должность уполномоченного лица) </w:t>
      </w:r>
    </w:p>
    <w:p w:rsidR="00327540" w:rsidRPr="00D73534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D73534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D73534" w:rsidRDefault="00327540" w:rsidP="00661046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b/>
          <w:sz w:val="24"/>
          <w:szCs w:val="24"/>
        </w:rPr>
        <w:t xml:space="preserve">М.П. </w:t>
      </w:r>
    </w:p>
    <w:p w:rsidR="00327540" w:rsidRPr="00D73534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D73534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>Д</w:t>
      </w:r>
      <w:r w:rsidR="00E54D3C" w:rsidRPr="00D73534">
        <w:rPr>
          <w:rFonts w:ascii="Times New Roman" w:hAnsi="Times New Roman" w:cs="Times New Roman"/>
          <w:sz w:val="24"/>
          <w:szCs w:val="24"/>
        </w:rPr>
        <w:t>ата: «___» _________________202</w:t>
      </w:r>
      <w:r w:rsidR="00D66B13" w:rsidRPr="00D73534">
        <w:rPr>
          <w:rFonts w:ascii="Times New Roman" w:hAnsi="Times New Roman" w:cs="Times New Roman"/>
          <w:sz w:val="24"/>
          <w:szCs w:val="24"/>
        </w:rPr>
        <w:t>1</w:t>
      </w:r>
      <w:r w:rsidRPr="00D73534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27540" w:rsidRPr="00D73534" w:rsidRDefault="00327540" w:rsidP="006610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7353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D73534" w:rsidRDefault="00327540" w:rsidP="006610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73534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27540" w:rsidRPr="00D73534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D73534">
        <w:rPr>
          <w:i w:val="0"/>
        </w:rPr>
        <w:lastRenderedPageBreak/>
        <w:t xml:space="preserve">Форма </w:t>
      </w:r>
      <w:r w:rsidRPr="00D73534">
        <w:rPr>
          <w:sz w:val="24"/>
          <w:szCs w:val="24"/>
        </w:rPr>
        <w:t>№4</w:t>
      </w:r>
      <w:r w:rsidRPr="00D73534">
        <w:rPr>
          <w:i w:val="0"/>
          <w:sz w:val="24"/>
          <w:szCs w:val="24"/>
        </w:rPr>
        <w:t xml:space="preserve"> </w:t>
      </w:r>
    </w:p>
    <w:p w:rsidR="00327540" w:rsidRPr="00D73534" w:rsidRDefault="00327540" w:rsidP="00661046">
      <w:pPr>
        <w:spacing w:after="0" w:line="240" w:lineRule="auto"/>
        <w:ind w:right="95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D73534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D73534" w:rsidRDefault="00327540" w:rsidP="00661046">
      <w:pPr>
        <w:spacing w:after="0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D73534" w:rsidRDefault="00327540" w:rsidP="00661046">
      <w:pPr>
        <w:spacing w:after="22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D73534" w:rsidRDefault="00327540" w:rsidP="00661046">
      <w:pPr>
        <w:spacing w:after="0" w:line="240" w:lineRule="auto"/>
        <w:ind w:left="409" w:right="56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ДОВЕРЕННОСТЬ </w:t>
      </w:r>
    </w:p>
    <w:p w:rsidR="00327540" w:rsidRPr="00D73534" w:rsidRDefault="00327540" w:rsidP="0066104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D73534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Компания (предприятие, завод и т.д.) ____________________________, именуемая в дальнейшем «Компания», в лице __________________________,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</w:t>
      </w:r>
    </w:p>
    <w:p w:rsidR="00327540" w:rsidRPr="00D73534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№_______, выданный _________________ от ___________ года) на </w:t>
      </w:r>
    </w:p>
    <w:p w:rsidR="00327540" w:rsidRPr="00D73534" w:rsidRDefault="00327540" w:rsidP="00661046">
      <w:pPr>
        <w:spacing w:after="22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D73534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327540" w:rsidRPr="00D73534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б) проведения переговоров с заказчиком конкурса и рабочим органом; </w:t>
      </w:r>
    </w:p>
    <w:p w:rsidR="00327540" w:rsidRPr="00D73534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</w:t>
      </w:r>
      <w:r w:rsidR="00FE45E9" w:rsidRPr="00D73534">
        <w:rPr>
          <w:rFonts w:ascii="Times New Roman" w:hAnsi="Times New Roman" w:cs="Times New Roman"/>
          <w:sz w:val="24"/>
          <w:szCs w:val="24"/>
        </w:rPr>
        <w:t>закупочной</w:t>
      </w:r>
      <w:r w:rsidRPr="00D73534">
        <w:rPr>
          <w:rFonts w:ascii="Times New Roman" w:hAnsi="Times New Roman" w:cs="Times New Roman"/>
          <w:sz w:val="24"/>
          <w:szCs w:val="24"/>
        </w:rPr>
        <w:t xml:space="preserve"> комиссии; </w:t>
      </w:r>
    </w:p>
    <w:p w:rsidR="00327540" w:rsidRPr="00D73534" w:rsidRDefault="00327540" w:rsidP="00661046">
      <w:pPr>
        <w:spacing w:after="5" w:line="240" w:lineRule="auto"/>
        <w:ind w:left="550" w:hanging="10"/>
        <w:jc w:val="both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г) разъяснений вопросов касательно технической и ценовой части конкурсного </w:t>
      </w:r>
    </w:p>
    <w:p w:rsidR="00327540" w:rsidRPr="00D73534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предложения, а также других вопросов. </w:t>
      </w:r>
    </w:p>
    <w:p w:rsidR="00327540" w:rsidRPr="00D73534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D73534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конкурса договора, процедуру его подписания. </w:t>
      </w:r>
    </w:p>
    <w:p w:rsidR="00327540" w:rsidRPr="00D73534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С момента вступления в силу Договора права и обязательства по нему переходят к «Компании» в полном объёме до их окончательного выполнения.   </w:t>
      </w:r>
    </w:p>
    <w:p w:rsidR="00327540" w:rsidRPr="00D73534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D73534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D73534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D73534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D73534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Ф.И.О. и подпись лица, на которого выдана данная доверенность </w:t>
      </w:r>
    </w:p>
    <w:p w:rsidR="00327540" w:rsidRPr="00D73534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D73534" w:rsidRDefault="00327540" w:rsidP="00661046">
      <w:pPr>
        <w:spacing w:after="21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D73534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D73534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D73534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br w:type="page"/>
      </w:r>
    </w:p>
    <w:p w:rsidR="000065FB" w:rsidRPr="00D73534" w:rsidRDefault="000065FB" w:rsidP="000065FB">
      <w:pPr>
        <w:pStyle w:val="2"/>
        <w:spacing w:line="240" w:lineRule="auto"/>
        <w:ind w:left="10" w:right="54"/>
        <w:rPr>
          <w:sz w:val="24"/>
          <w:szCs w:val="24"/>
        </w:rPr>
      </w:pPr>
      <w:r w:rsidRPr="00D73534">
        <w:rPr>
          <w:i w:val="0"/>
        </w:rPr>
        <w:lastRenderedPageBreak/>
        <w:t xml:space="preserve">Форма </w:t>
      </w:r>
      <w:r w:rsidRPr="00D73534">
        <w:rPr>
          <w:sz w:val="24"/>
          <w:szCs w:val="24"/>
        </w:rPr>
        <w:t>№5</w:t>
      </w:r>
      <w:r w:rsidRPr="00D73534">
        <w:rPr>
          <w:i w:val="0"/>
          <w:sz w:val="24"/>
          <w:szCs w:val="24"/>
        </w:rPr>
        <w:t xml:space="preserve"> </w:t>
      </w:r>
    </w:p>
    <w:p w:rsidR="000065FB" w:rsidRPr="00D73534" w:rsidRDefault="000065FB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27540" w:rsidRPr="00D73534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D73534" w:rsidRDefault="00327540" w:rsidP="00661046">
      <w:pPr>
        <w:spacing w:after="3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D73534" w:rsidRDefault="00327540" w:rsidP="00661046">
      <w:pPr>
        <w:pStyle w:val="3"/>
        <w:spacing w:line="240" w:lineRule="auto"/>
        <w:ind w:left="38" w:right="190"/>
        <w:rPr>
          <w:sz w:val="24"/>
          <w:szCs w:val="24"/>
        </w:rPr>
      </w:pPr>
      <w:r w:rsidRPr="00D73534">
        <w:rPr>
          <w:sz w:val="24"/>
          <w:szCs w:val="24"/>
        </w:rPr>
        <w:t xml:space="preserve">ЦЕНОВОЕ ПРЕДЛОЖЕНИЕ </w:t>
      </w:r>
    </w:p>
    <w:p w:rsidR="00327540" w:rsidRPr="00D73534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D73534" w:rsidRDefault="00327540" w:rsidP="00661046">
      <w:pPr>
        <w:spacing w:after="22" w:line="240" w:lineRule="auto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на </w:t>
      </w:r>
      <w:r w:rsidRPr="00D73534">
        <w:rPr>
          <w:rFonts w:ascii="Times New Roman" w:hAnsi="Times New Roman" w:cs="Times New Roman"/>
          <w:i/>
          <w:sz w:val="24"/>
          <w:szCs w:val="24"/>
        </w:rPr>
        <w:t xml:space="preserve">(указать наименование </w:t>
      </w:r>
      <w:r w:rsidR="005A2984" w:rsidRPr="00D73534">
        <w:rPr>
          <w:rFonts w:ascii="Times New Roman" w:hAnsi="Times New Roman" w:cs="Times New Roman"/>
          <w:i/>
          <w:sz w:val="24"/>
          <w:szCs w:val="24"/>
        </w:rPr>
        <w:t>объекта</w:t>
      </w:r>
      <w:r w:rsidRPr="00D73534">
        <w:rPr>
          <w:rFonts w:ascii="Times New Roman" w:hAnsi="Times New Roman" w:cs="Times New Roman"/>
          <w:i/>
          <w:sz w:val="24"/>
          <w:szCs w:val="24"/>
        </w:rPr>
        <w:t>)</w:t>
      </w:r>
    </w:p>
    <w:p w:rsidR="00327540" w:rsidRPr="00D73534" w:rsidRDefault="00327540" w:rsidP="00661046">
      <w:pPr>
        <w:spacing w:after="0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D73534" w:rsidRDefault="00327540" w:rsidP="00661046">
      <w:pPr>
        <w:spacing w:after="2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D73534" w:rsidRDefault="00327540" w:rsidP="00661046">
      <w:pPr>
        <w:spacing w:after="7" w:line="240" w:lineRule="auto"/>
        <w:ind w:left="576" w:hanging="10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>Дата: (</w:t>
      </w:r>
      <w:r w:rsidRPr="00D73534">
        <w:rPr>
          <w:rFonts w:ascii="Times New Roman" w:hAnsi="Times New Roman" w:cs="Times New Roman"/>
          <w:i/>
          <w:sz w:val="24"/>
          <w:szCs w:val="24"/>
        </w:rPr>
        <w:t>вписать дату подачи конкурсного предложения</w:t>
      </w:r>
      <w:r w:rsidRPr="00D73534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27540" w:rsidRPr="00D73534" w:rsidRDefault="00327540" w:rsidP="00661046">
      <w:pPr>
        <w:spacing w:after="5" w:line="240" w:lineRule="auto"/>
        <w:ind w:left="576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КОМУ: </w:t>
      </w:r>
      <w:r w:rsidR="00FE45E9" w:rsidRPr="00D73534">
        <w:rPr>
          <w:rFonts w:ascii="Times New Roman" w:hAnsi="Times New Roman" w:cs="Times New Roman"/>
          <w:sz w:val="24"/>
          <w:szCs w:val="24"/>
        </w:rPr>
        <w:t>Закупоч</w:t>
      </w:r>
      <w:r w:rsidRPr="00D73534">
        <w:rPr>
          <w:rFonts w:ascii="Times New Roman" w:hAnsi="Times New Roman" w:cs="Times New Roman"/>
          <w:sz w:val="24"/>
          <w:szCs w:val="24"/>
        </w:rPr>
        <w:t xml:space="preserve">ной комиссии. </w:t>
      </w:r>
    </w:p>
    <w:p w:rsidR="00327540" w:rsidRPr="00D73534" w:rsidRDefault="00327540" w:rsidP="00661046">
      <w:pPr>
        <w:spacing w:after="5" w:line="240" w:lineRule="auto"/>
        <w:ind w:left="-15" w:right="8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>Мы, нижеподписавшиеся, заявляем, что изучили конкурсную документацию в целом и ознакомились с характером проблем, которые должны быть решены в процессе оказания услуг/выполнения работ.</w:t>
      </w:r>
    </w:p>
    <w:p w:rsidR="00327540" w:rsidRPr="00D73534" w:rsidRDefault="00327540" w:rsidP="00661046">
      <w:pPr>
        <w:spacing w:after="5" w:line="240" w:lineRule="auto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>Проанализировав все требования, предлагаем поставить (</w:t>
      </w:r>
      <w:r w:rsidRPr="00D73534">
        <w:rPr>
          <w:rFonts w:ascii="Times New Roman" w:hAnsi="Times New Roman" w:cs="Times New Roman"/>
          <w:i/>
          <w:sz w:val="24"/>
          <w:szCs w:val="24"/>
        </w:rPr>
        <w:t>указать наименование поставляемой продукции</w:t>
      </w:r>
      <w:r w:rsidRPr="00D73534">
        <w:rPr>
          <w:rFonts w:ascii="Times New Roman" w:hAnsi="Times New Roman" w:cs="Times New Roman"/>
          <w:sz w:val="24"/>
          <w:szCs w:val="24"/>
        </w:rPr>
        <w:t xml:space="preserve">) в соответствии с условиями конкурсных торгов: </w:t>
      </w:r>
    </w:p>
    <w:p w:rsidR="00327540" w:rsidRPr="00D73534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условия оплаты - _________________________; </w:t>
      </w:r>
    </w:p>
    <w:p w:rsidR="00327540" w:rsidRPr="00D73534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>условия выполнения работ</w:t>
      </w:r>
      <w:r w:rsidR="004D62FF" w:rsidRPr="00D73534">
        <w:rPr>
          <w:rFonts w:ascii="Times New Roman" w:hAnsi="Times New Roman" w:cs="Times New Roman"/>
          <w:sz w:val="24"/>
          <w:szCs w:val="24"/>
        </w:rPr>
        <w:t xml:space="preserve"> и сроки</w:t>
      </w:r>
      <w:r w:rsidRPr="00D73534">
        <w:rPr>
          <w:rFonts w:ascii="Times New Roman" w:hAnsi="Times New Roman" w:cs="Times New Roman"/>
          <w:sz w:val="24"/>
          <w:szCs w:val="24"/>
        </w:rPr>
        <w:t xml:space="preserve">- ________________________; </w:t>
      </w:r>
    </w:p>
    <w:p w:rsidR="00327540" w:rsidRPr="00D73534" w:rsidRDefault="00327540" w:rsidP="00661046">
      <w:pPr>
        <w:spacing w:after="5" w:line="240" w:lineRule="auto"/>
        <w:ind w:left="-15" w:right="8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>Общая сумма выполнения работ составляет _______________ (</w:t>
      </w:r>
      <w:r w:rsidRPr="00D73534">
        <w:rPr>
          <w:rFonts w:ascii="Times New Roman" w:hAnsi="Times New Roman" w:cs="Times New Roman"/>
          <w:i/>
          <w:sz w:val="24"/>
          <w:szCs w:val="24"/>
        </w:rPr>
        <w:t>указать общую сумму конкурсного предложения цифрами и прописью, а также валюту платежа)</w:t>
      </w:r>
      <w:r w:rsidRPr="00D73534">
        <w:rPr>
          <w:rFonts w:ascii="Times New Roman" w:hAnsi="Times New Roman" w:cs="Times New Roman"/>
          <w:sz w:val="24"/>
          <w:szCs w:val="24"/>
        </w:rPr>
        <w:t xml:space="preserve"> и указана в прилагаемой таблице цен, которая является частью настоящего конкурсного предложения. </w:t>
      </w:r>
    </w:p>
    <w:p w:rsidR="00327540" w:rsidRPr="00D73534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Мы согласны придерживаться положений настоящего предложения в течение 60 дней, начиная с даты, установленной как день окончания приема Конкурсных предложений. Это Конкурсное предложение будет оставаться для нас обязательным и может быть принято в любой момент до истечения указанного периода. </w:t>
      </w:r>
    </w:p>
    <w:p w:rsidR="00327540" w:rsidRPr="00D73534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Мы понимаем, что </w:t>
      </w:r>
      <w:r w:rsidR="00B254A4" w:rsidRPr="00D73534">
        <w:rPr>
          <w:rFonts w:ascii="Times New Roman" w:hAnsi="Times New Roman" w:cs="Times New Roman"/>
          <w:sz w:val="24"/>
          <w:szCs w:val="24"/>
        </w:rPr>
        <w:t>Закупочная комиссия</w:t>
      </w:r>
      <w:r w:rsidRPr="00D73534">
        <w:rPr>
          <w:rFonts w:ascii="Times New Roman" w:hAnsi="Times New Roman" w:cs="Times New Roman"/>
          <w:sz w:val="24"/>
          <w:szCs w:val="24"/>
        </w:rPr>
        <w:t xml:space="preserve"> не обязана принять наименьшее ценовое предложение, а принимать наилучшее предложение по всем показателям и критериям оценки. </w:t>
      </w:r>
    </w:p>
    <w:p w:rsidR="00327540" w:rsidRPr="00D73534" w:rsidRDefault="00327540" w:rsidP="00661046">
      <w:pPr>
        <w:spacing w:after="22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D73534" w:rsidRDefault="00E54D3C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>Дата: «___» __________202</w:t>
      </w:r>
      <w:r w:rsidR="00D66B13" w:rsidRPr="00D73534">
        <w:rPr>
          <w:rFonts w:ascii="Times New Roman" w:hAnsi="Times New Roman" w:cs="Times New Roman"/>
          <w:sz w:val="24"/>
          <w:szCs w:val="24"/>
        </w:rPr>
        <w:t>1</w:t>
      </w:r>
      <w:r w:rsidR="00327540" w:rsidRPr="00D73534">
        <w:rPr>
          <w:rFonts w:ascii="Times New Roman" w:hAnsi="Times New Roman" w:cs="Times New Roman"/>
          <w:sz w:val="24"/>
          <w:szCs w:val="24"/>
        </w:rPr>
        <w:t xml:space="preserve">г.   </w:t>
      </w:r>
    </w:p>
    <w:p w:rsidR="00327540" w:rsidRPr="00D73534" w:rsidRDefault="00327540" w:rsidP="00661046">
      <w:pPr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D73534" w:rsidRDefault="00327540" w:rsidP="00661046">
      <w:pPr>
        <w:spacing w:after="23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D73534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D73534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D73534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D73534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D73534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27540" w:rsidRPr="00D73534" w:rsidRDefault="00327540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№2 </w:t>
      </w:r>
    </w:p>
    <w:p w:rsidR="00327540" w:rsidRPr="00D73534" w:rsidRDefault="00327540" w:rsidP="00661046">
      <w:pPr>
        <w:spacing w:after="27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D73534" w:rsidRDefault="00327540" w:rsidP="00661046">
      <w:pPr>
        <w:spacing w:after="3" w:line="240" w:lineRule="auto"/>
        <w:ind w:left="1299" w:right="133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b/>
          <w:sz w:val="24"/>
          <w:szCs w:val="24"/>
        </w:rPr>
        <w:t>Порядок и критерии квалификационной оценки участников и конкурсных предложений.</w:t>
      </w:r>
    </w:p>
    <w:p w:rsidR="00327540" w:rsidRPr="00D73534" w:rsidRDefault="00327540" w:rsidP="00661046">
      <w:pPr>
        <w:spacing w:after="5" w:line="240" w:lineRule="auto"/>
        <w:ind w:left="550" w:right="-2437" w:hanging="10"/>
        <w:jc w:val="both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Порядок и критерии квалификационного отбора участников на участие в конкурсе. </w:t>
      </w:r>
    </w:p>
    <w:p w:rsidR="00327540" w:rsidRPr="00D73534" w:rsidRDefault="00327540" w:rsidP="00661046">
      <w:pPr>
        <w:spacing w:after="5" w:line="240" w:lineRule="auto"/>
        <w:ind w:left="-15" w:right="-5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Квалификационная оценка осуществляется </w:t>
      </w:r>
      <w:r w:rsidR="00FE45E9" w:rsidRPr="00D73534">
        <w:rPr>
          <w:rFonts w:ascii="Times New Roman" w:hAnsi="Times New Roman" w:cs="Times New Roman"/>
          <w:sz w:val="24"/>
          <w:szCs w:val="24"/>
        </w:rPr>
        <w:t>закупоч</w:t>
      </w:r>
      <w:r w:rsidRPr="00D73534">
        <w:rPr>
          <w:rFonts w:ascii="Times New Roman" w:hAnsi="Times New Roman" w:cs="Times New Roman"/>
          <w:sz w:val="24"/>
          <w:szCs w:val="24"/>
        </w:rPr>
        <w:t xml:space="preserve">ной комиссией до начала конкурса. Если требуемая информация не представлена участником, </w:t>
      </w:r>
      <w:r w:rsidR="00B254A4" w:rsidRPr="00D73534">
        <w:rPr>
          <w:rFonts w:ascii="Times New Roman" w:hAnsi="Times New Roman" w:cs="Times New Roman"/>
          <w:sz w:val="24"/>
          <w:szCs w:val="24"/>
        </w:rPr>
        <w:t>Закупочная комиссия</w:t>
      </w:r>
      <w:r w:rsidRPr="00D73534">
        <w:rPr>
          <w:rFonts w:ascii="Times New Roman" w:hAnsi="Times New Roman" w:cs="Times New Roman"/>
          <w:sz w:val="24"/>
          <w:szCs w:val="24"/>
        </w:rPr>
        <w:t xml:space="preserve"> вправе не допускать его к участию в конкурсе. </w:t>
      </w:r>
    </w:p>
    <w:p w:rsidR="00327540" w:rsidRPr="00D73534" w:rsidRDefault="00327540" w:rsidP="00661046">
      <w:pPr>
        <w:pStyle w:val="4"/>
        <w:spacing w:line="240" w:lineRule="auto"/>
        <w:ind w:left="535"/>
        <w:rPr>
          <w:szCs w:val="24"/>
        </w:rPr>
      </w:pPr>
      <w:r w:rsidRPr="00D73534">
        <w:rPr>
          <w:szCs w:val="24"/>
        </w:rPr>
        <w:t xml:space="preserve">Критерии квалификационной оценки </w:t>
      </w:r>
    </w:p>
    <w:tbl>
      <w:tblPr>
        <w:tblW w:w="9634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3195"/>
        <w:gridCol w:w="3116"/>
        <w:gridCol w:w="2865"/>
      </w:tblGrid>
      <w:tr w:rsidR="00327540" w:rsidRPr="00D73534" w:rsidTr="002E069A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D73534" w:rsidRDefault="00327540" w:rsidP="006610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D73534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D73534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D73534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D73534" w:rsidTr="00250929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D73534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D73534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обязательств по ранее заключенным договорам 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D73534" w:rsidRDefault="00327540" w:rsidP="004227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Надлежащее / </w:t>
            </w:r>
            <w:r w:rsidR="0042277E" w:rsidRPr="00D735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е надлежащее 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D73534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Если ненадлежащее, то участник дисквалифицируется</w:t>
            </w:r>
          </w:p>
        </w:tc>
      </w:tr>
      <w:tr w:rsidR="00327540" w:rsidRPr="00D73534" w:rsidTr="00250929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D73534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7540"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D73534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реорганизации, ликвидации или банкротства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D73534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="0042277E" w:rsidRPr="00D735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327540" w:rsidRPr="00D73534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D73534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D73534" w:rsidTr="00250929">
        <w:trPr>
          <w:trHeight w:val="139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D73534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7540"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D73534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судебного или арбитражного разбирательства с Заказчиком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D73534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="0042277E" w:rsidRPr="00D735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327540" w:rsidRPr="00D73534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D73534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D73534" w:rsidTr="00250929">
        <w:trPr>
          <w:trHeight w:val="166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D73534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7540"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D73534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участника и банка участника в оффшорных зонах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D73534" w:rsidRDefault="00327540" w:rsidP="004227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="0042277E" w:rsidRPr="00D735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D73534" w:rsidRDefault="00327540" w:rsidP="00250929">
            <w:pPr>
              <w:spacing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Участник, а также участники, банки которых зарегистрированные в оффшорных зонах, к участию в конкурсе не допускаются</w:t>
            </w:r>
          </w:p>
        </w:tc>
      </w:tr>
      <w:tr w:rsidR="00327540" w:rsidRPr="00D73534" w:rsidTr="00250929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D73534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7540"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D73534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имеется в Едином реестре недобросовестных исполнителей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D73534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D73534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  <w:tr w:rsidR="0068202D" w:rsidRPr="00D73534" w:rsidTr="00250929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02D" w:rsidRPr="00D73534" w:rsidRDefault="0068202D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02D" w:rsidRPr="00D73534" w:rsidRDefault="0068202D" w:rsidP="006820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Отсутствуют задолженности по уплате налогов и других обязательных платежей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Pr="00D73534" w:rsidRDefault="0068202D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  <w:p w:rsidR="00957009" w:rsidRPr="00D73534" w:rsidRDefault="00957009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02D" w:rsidRPr="00D73534" w:rsidRDefault="0068202D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  <w:tr w:rsidR="00D73534" w:rsidRPr="00D73534" w:rsidTr="00250929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534" w:rsidRPr="00D73534" w:rsidRDefault="00E935A7" w:rsidP="00D7353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534" w:rsidRPr="00D73534" w:rsidRDefault="00D73534" w:rsidP="00D73534">
            <w:pPr>
              <w:spacing w:after="0" w:line="240" w:lineRule="auto"/>
              <w:ind w:righ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Общая информация об участнике конкурса (форма</w:t>
            </w:r>
            <w:r w:rsidRPr="00D735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№3</w:t>
            </w: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D73534" w:rsidRPr="00D73534" w:rsidRDefault="00D73534" w:rsidP="00D73534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534" w:rsidRPr="00D73534" w:rsidRDefault="00D73534" w:rsidP="00D735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  <w:p w:rsidR="00D73534" w:rsidRPr="00D73534" w:rsidRDefault="00D73534" w:rsidP="00D735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534" w:rsidRPr="00D73534" w:rsidRDefault="00D73534" w:rsidP="00D735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Если не имеется, то участник дисквалифицируется</w:t>
            </w:r>
          </w:p>
        </w:tc>
      </w:tr>
    </w:tbl>
    <w:p w:rsidR="00327540" w:rsidRPr="00D73534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b/>
          <w:sz w:val="24"/>
          <w:szCs w:val="24"/>
        </w:rPr>
      </w:pPr>
    </w:p>
    <w:p w:rsidR="00327540" w:rsidRPr="00D73534" w:rsidRDefault="00327540" w:rsidP="00661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3534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E359F" w:rsidRPr="00D73534" w:rsidRDefault="000E359F" w:rsidP="000E359F">
      <w:pPr>
        <w:spacing w:line="240" w:lineRule="auto"/>
        <w:ind w:firstLine="525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I. Техническая оценка предложений. </w:t>
      </w:r>
    </w:p>
    <w:p w:rsidR="000E359F" w:rsidRPr="00D73534" w:rsidRDefault="000E359F" w:rsidP="000E359F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>Осуществляется конкурсной комиссией на основании документов внутреннего конверта и технической частью. Предложения участников, не прошедшие, по технической оценке дисквалифицируются. При этом конверт с ценовой частью возвращается участнику без вскрытия.</w:t>
      </w:r>
    </w:p>
    <w:p w:rsidR="000E359F" w:rsidRPr="00D73534" w:rsidRDefault="000E359F" w:rsidP="000E359F">
      <w:pPr>
        <w:pStyle w:val="4"/>
        <w:spacing w:line="240" w:lineRule="auto"/>
        <w:ind w:left="535"/>
        <w:rPr>
          <w:szCs w:val="24"/>
        </w:rPr>
      </w:pPr>
    </w:p>
    <w:p w:rsidR="000E359F" w:rsidRPr="00D73534" w:rsidRDefault="000E359F" w:rsidP="000E359F">
      <w:pPr>
        <w:spacing w:after="0" w:line="240" w:lineRule="auto"/>
        <w:ind w:firstLine="54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D73534">
        <w:rPr>
          <w:rFonts w:ascii="Times New Roman" w:hAnsi="Times New Roman" w:cs="Times New Roman"/>
          <w:b/>
          <w:i/>
          <w:sz w:val="24"/>
          <w:szCs w:val="24"/>
          <w:lang w:val="en-US"/>
        </w:rPr>
        <w:t>Критерии</w:t>
      </w:r>
      <w:proofErr w:type="spellEnd"/>
      <w:r w:rsidRPr="00D7353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D73534">
        <w:rPr>
          <w:rFonts w:ascii="Times New Roman" w:hAnsi="Times New Roman" w:cs="Times New Roman"/>
          <w:b/>
          <w:i/>
          <w:sz w:val="24"/>
          <w:szCs w:val="24"/>
          <w:lang w:val="en-US"/>
        </w:rPr>
        <w:t>технической</w:t>
      </w:r>
      <w:proofErr w:type="spellEnd"/>
      <w:r w:rsidRPr="00D7353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D73534">
        <w:rPr>
          <w:rFonts w:ascii="Times New Roman" w:hAnsi="Times New Roman" w:cs="Times New Roman"/>
          <w:b/>
          <w:i/>
          <w:sz w:val="24"/>
          <w:szCs w:val="24"/>
          <w:lang w:val="en-US"/>
        </w:rPr>
        <w:t>оценки</w:t>
      </w:r>
      <w:proofErr w:type="spellEnd"/>
    </w:p>
    <w:p w:rsidR="000E359F" w:rsidRPr="00D73534" w:rsidRDefault="000E359F" w:rsidP="000E359F">
      <w:pPr>
        <w:spacing w:after="0" w:line="240" w:lineRule="auto"/>
        <w:ind w:firstLine="540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888"/>
        <w:gridCol w:w="3057"/>
        <w:gridCol w:w="3059"/>
      </w:tblGrid>
      <w:tr w:rsidR="000E359F" w:rsidRPr="00D73534" w:rsidTr="000E359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59F" w:rsidRPr="00D73534" w:rsidRDefault="000E3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35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59F" w:rsidRPr="00D73534" w:rsidRDefault="000E3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735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Критерий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59F" w:rsidRPr="00D73534" w:rsidRDefault="000E3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735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Оценка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59F" w:rsidRPr="00D73534" w:rsidRDefault="000E35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735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0E359F" w:rsidRPr="00D73534" w:rsidTr="000E359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59F" w:rsidRPr="00D73534" w:rsidRDefault="000E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59F" w:rsidRPr="00D73534" w:rsidRDefault="000E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требованиям конкурсной документации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59F" w:rsidRPr="00D73534" w:rsidRDefault="000E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:rsidR="000E359F" w:rsidRPr="00D73534" w:rsidRDefault="000E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59F" w:rsidRPr="00D73534" w:rsidRDefault="000E35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Если не соответствует, то участник конкурса дисквалифицируются</w:t>
            </w:r>
          </w:p>
        </w:tc>
      </w:tr>
    </w:tbl>
    <w:p w:rsidR="000E359F" w:rsidRPr="00D73534" w:rsidRDefault="000E359F" w:rsidP="000E35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359F" w:rsidRPr="00D73534" w:rsidRDefault="000E359F" w:rsidP="000E359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>Закупочная комиссия имеет право не рассматривать и/или принять решение о несоответствии технической части конкурсного предложения участника в случае, если вместо технических характеристик, описания параметров предлагаемых услуг изложены общие фразы, как: «соответствует», «спроектировано согласно данным требованиям», «совпадает с требованиями» или подобными фразами, не означающие конкретные данные услуги.</w:t>
      </w:r>
    </w:p>
    <w:p w:rsidR="000E359F" w:rsidRPr="00D73534" w:rsidRDefault="000E359F" w:rsidP="000E359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35A7" w:rsidRPr="00CE6593" w:rsidRDefault="00E935A7" w:rsidP="00E935A7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E935A7" w:rsidRPr="00D161AB" w:rsidRDefault="00E935A7" w:rsidP="00E935A7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D161A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161AB">
        <w:rPr>
          <w:rFonts w:ascii="Times New Roman" w:hAnsi="Times New Roman" w:cs="Times New Roman"/>
          <w:b/>
          <w:sz w:val="24"/>
          <w:szCs w:val="24"/>
        </w:rPr>
        <w:t xml:space="preserve"> Этап: Ценовая оценка предложений.</w:t>
      </w:r>
    </w:p>
    <w:p w:rsidR="00E935A7" w:rsidRPr="00D161AB" w:rsidRDefault="00E935A7" w:rsidP="00E935A7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E935A7" w:rsidRPr="00D161AB" w:rsidRDefault="00E935A7" w:rsidP="00E935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61AB">
        <w:rPr>
          <w:rFonts w:ascii="Times New Roman" w:hAnsi="Times New Roman" w:cs="Times New Roman"/>
          <w:sz w:val="24"/>
          <w:szCs w:val="24"/>
        </w:rPr>
        <w:t>Осуществляется закупочной комиссией после проведения технической оценки на основании документов внутреннего конверта с ценовой частью.</w:t>
      </w:r>
    </w:p>
    <w:p w:rsidR="00E935A7" w:rsidRPr="00D161AB" w:rsidRDefault="00E935A7" w:rsidP="00E935A7">
      <w:pPr>
        <w:spacing w:after="0" w:line="240" w:lineRule="auto"/>
        <w:ind w:firstLine="540"/>
        <w:rPr>
          <w:rFonts w:ascii="Times New Roman" w:hAnsi="Times New Roman" w:cs="Times New Roman"/>
          <w:b/>
          <w:i/>
          <w:sz w:val="24"/>
          <w:szCs w:val="24"/>
        </w:rPr>
      </w:pPr>
    </w:p>
    <w:p w:rsidR="00E935A7" w:rsidRPr="00D161AB" w:rsidRDefault="00E935A7" w:rsidP="00E935A7">
      <w:pPr>
        <w:spacing w:after="0" w:line="240" w:lineRule="auto"/>
        <w:ind w:firstLine="54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D161AB">
        <w:rPr>
          <w:rFonts w:ascii="Times New Roman" w:hAnsi="Times New Roman" w:cs="Times New Roman"/>
          <w:b/>
          <w:i/>
          <w:sz w:val="24"/>
          <w:szCs w:val="24"/>
        </w:rPr>
        <w:t>Критерии ценовой оценки</w:t>
      </w:r>
    </w:p>
    <w:p w:rsidR="00E935A7" w:rsidRPr="00D161AB" w:rsidRDefault="00E935A7" w:rsidP="00E935A7">
      <w:pPr>
        <w:spacing w:after="0" w:line="240" w:lineRule="auto"/>
        <w:ind w:firstLine="54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3085"/>
        <w:gridCol w:w="2824"/>
        <w:gridCol w:w="2986"/>
      </w:tblGrid>
      <w:tr w:rsidR="00E935A7" w:rsidRPr="00D161AB" w:rsidTr="00662877">
        <w:tc>
          <w:tcPr>
            <w:tcW w:w="461" w:type="dxa"/>
          </w:tcPr>
          <w:p w:rsidR="00E935A7" w:rsidRPr="00D161AB" w:rsidRDefault="00E935A7" w:rsidP="00662877">
            <w:pPr>
              <w:ind w:left="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61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№ </w:t>
            </w:r>
          </w:p>
        </w:tc>
        <w:tc>
          <w:tcPr>
            <w:tcW w:w="3085" w:type="dxa"/>
          </w:tcPr>
          <w:p w:rsidR="00E935A7" w:rsidRPr="00D161AB" w:rsidRDefault="00E935A7" w:rsidP="00662877">
            <w:pPr>
              <w:ind w:righ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161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Критерий</w:t>
            </w:r>
            <w:proofErr w:type="spellEnd"/>
            <w:r w:rsidRPr="00D161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24" w:type="dxa"/>
          </w:tcPr>
          <w:p w:rsidR="00E935A7" w:rsidRPr="00D161AB" w:rsidRDefault="00E935A7" w:rsidP="00662877">
            <w:pPr>
              <w:ind w:right="5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161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Оценка</w:t>
            </w:r>
            <w:proofErr w:type="spellEnd"/>
            <w:r w:rsidRPr="00D161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86" w:type="dxa"/>
          </w:tcPr>
          <w:p w:rsidR="00E935A7" w:rsidRPr="00D161AB" w:rsidRDefault="00E935A7" w:rsidP="00662877">
            <w:pPr>
              <w:ind w:right="5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161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Примечание</w:t>
            </w:r>
            <w:proofErr w:type="spellEnd"/>
            <w:r w:rsidRPr="00D161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E935A7" w:rsidRPr="00D161AB" w:rsidTr="00662877">
        <w:tc>
          <w:tcPr>
            <w:tcW w:w="461" w:type="dxa"/>
            <w:vAlign w:val="center"/>
          </w:tcPr>
          <w:p w:rsidR="00E935A7" w:rsidRPr="00D161AB" w:rsidRDefault="00E935A7" w:rsidP="0066287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161A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085" w:type="dxa"/>
            <w:vAlign w:val="center"/>
          </w:tcPr>
          <w:p w:rsidR="00E935A7" w:rsidRPr="00A3119C" w:rsidRDefault="00E935A7" w:rsidP="00662877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Осуществляется путем определения наилучшего ценового предложения</w:t>
            </w:r>
          </w:p>
        </w:tc>
        <w:tc>
          <w:tcPr>
            <w:tcW w:w="2824" w:type="dxa"/>
          </w:tcPr>
          <w:p w:rsidR="00E935A7" w:rsidRPr="00D161AB" w:rsidRDefault="00E935A7" w:rsidP="00662877">
            <w:pPr>
              <w:pStyle w:val="21"/>
              <w:tabs>
                <w:tab w:val="clear" w:pos="360"/>
              </w:tabs>
              <w:ind w:left="0" w:firstLine="0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86" w:type="dxa"/>
          </w:tcPr>
          <w:p w:rsidR="00E935A7" w:rsidRPr="00227EB0" w:rsidRDefault="00E935A7" w:rsidP="0066287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35A7" w:rsidRDefault="00E935A7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35A7" w:rsidRDefault="00E935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6261B" w:rsidRDefault="00E6261B" w:rsidP="00E935A7">
      <w:pPr>
        <w:pStyle w:val="a3"/>
        <w:numPr>
          <w:ilvl w:val="0"/>
          <w:numId w:val="3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534">
        <w:rPr>
          <w:rFonts w:ascii="Times New Roman" w:hAnsi="Times New Roman" w:cs="Times New Roman"/>
          <w:b/>
          <w:sz w:val="24"/>
          <w:szCs w:val="24"/>
        </w:rPr>
        <w:lastRenderedPageBreak/>
        <w:t>ТЕХНИЧЕСКАЯ ЧАСТЬ</w:t>
      </w:r>
    </w:p>
    <w:p w:rsidR="00E935A7" w:rsidRPr="00D73534" w:rsidRDefault="00E935A7" w:rsidP="00E935A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CF74DE" w:rsidRPr="00D73534" w:rsidRDefault="00CF74DE" w:rsidP="00E935A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"/>
        <w:gridCol w:w="2448"/>
        <w:gridCol w:w="7173"/>
      </w:tblGrid>
      <w:tr w:rsidR="009610D4" w:rsidRPr="00D73534" w:rsidTr="00E935A7">
        <w:tc>
          <w:tcPr>
            <w:tcW w:w="869" w:type="dxa"/>
            <w:vAlign w:val="center"/>
          </w:tcPr>
          <w:p w:rsidR="009610D4" w:rsidRPr="00D73534" w:rsidRDefault="009610D4" w:rsidP="00E935A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48" w:type="dxa"/>
            <w:vAlign w:val="center"/>
          </w:tcPr>
          <w:p w:rsidR="009610D4" w:rsidRPr="00D73534" w:rsidRDefault="009610D4" w:rsidP="00E935A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7173" w:type="dxa"/>
            <w:vAlign w:val="center"/>
          </w:tcPr>
          <w:p w:rsidR="009610D4" w:rsidRPr="00D73534" w:rsidRDefault="009610D4" w:rsidP="00E935A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9610D4" w:rsidRPr="00D73534" w:rsidTr="00E935A7">
        <w:tc>
          <w:tcPr>
            <w:tcW w:w="869" w:type="dxa"/>
            <w:vAlign w:val="center"/>
          </w:tcPr>
          <w:p w:rsidR="009610D4" w:rsidRPr="00D73534" w:rsidRDefault="009610D4" w:rsidP="00E935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8" w:type="dxa"/>
            <w:vAlign w:val="center"/>
          </w:tcPr>
          <w:p w:rsidR="009610D4" w:rsidRPr="00D73534" w:rsidRDefault="009610D4" w:rsidP="00E935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7173" w:type="dxa"/>
            <w:vAlign w:val="center"/>
          </w:tcPr>
          <w:p w:rsidR="009610D4" w:rsidRPr="00D73534" w:rsidRDefault="009610D4" w:rsidP="00E935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АО «Национальный банк ВЭД РУ»</w:t>
            </w:r>
          </w:p>
        </w:tc>
      </w:tr>
      <w:tr w:rsidR="009610D4" w:rsidRPr="00D73534" w:rsidTr="00E935A7">
        <w:tc>
          <w:tcPr>
            <w:tcW w:w="869" w:type="dxa"/>
            <w:vAlign w:val="center"/>
          </w:tcPr>
          <w:p w:rsidR="009610D4" w:rsidRPr="00D73534" w:rsidRDefault="009610D4" w:rsidP="00E935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8" w:type="dxa"/>
            <w:vAlign w:val="center"/>
          </w:tcPr>
          <w:p w:rsidR="009610D4" w:rsidRPr="00D73534" w:rsidRDefault="009610D4" w:rsidP="00E935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7173" w:type="dxa"/>
            <w:vAlign w:val="center"/>
          </w:tcPr>
          <w:p w:rsidR="009610D4" w:rsidRPr="00D73534" w:rsidRDefault="009610D4" w:rsidP="00E935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Адресный список капитальному ремонту на 2021 год </w:t>
            </w:r>
            <w:r w:rsidRPr="00D73534">
              <w:rPr>
                <w:rFonts w:ascii="Times New Roman" w:hAnsi="Times New Roman" w:cs="Times New Roman"/>
                <w:sz w:val="24"/>
                <w:szCs w:val="24"/>
              </w:rPr>
              <w:br/>
              <w:t>по АО «Национальный банк ВЭД РУ».</w:t>
            </w:r>
          </w:p>
        </w:tc>
      </w:tr>
      <w:tr w:rsidR="009610D4" w:rsidRPr="00D73534" w:rsidTr="00E935A7">
        <w:tc>
          <w:tcPr>
            <w:tcW w:w="869" w:type="dxa"/>
            <w:vAlign w:val="center"/>
          </w:tcPr>
          <w:p w:rsidR="009610D4" w:rsidRPr="00D73534" w:rsidRDefault="009610D4" w:rsidP="00E935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8" w:type="dxa"/>
            <w:vAlign w:val="center"/>
          </w:tcPr>
          <w:p w:rsidR="009610D4" w:rsidRPr="00D73534" w:rsidRDefault="009610D4" w:rsidP="00E935A7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Вид строительства</w:t>
            </w:r>
          </w:p>
        </w:tc>
        <w:tc>
          <w:tcPr>
            <w:tcW w:w="7173" w:type="dxa"/>
            <w:vAlign w:val="center"/>
          </w:tcPr>
          <w:p w:rsidR="009610D4" w:rsidRPr="00D73534" w:rsidRDefault="009610D4" w:rsidP="00E935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банковского экспресс пункта 24/7 работающий круглосуточно в </w:t>
            </w:r>
            <w:proofErr w:type="spellStart"/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Шахрисабзском</w:t>
            </w:r>
            <w:proofErr w:type="spellEnd"/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 филиале АО «НБ ВЭД РУ»</w:t>
            </w:r>
          </w:p>
        </w:tc>
      </w:tr>
      <w:tr w:rsidR="009610D4" w:rsidRPr="00D73534" w:rsidTr="00E935A7">
        <w:tc>
          <w:tcPr>
            <w:tcW w:w="869" w:type="dxa"/>
            <w:vAlign w:val="center"/>
          </w:tcPr>
          <w:p w:rsidR="009610D4" w:rsidRPr="00D73534" w:rsidRDefault="009610D4" w:rsidP="00E935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8" w:type="dxa"/>
            <w:vAlign w:val="center"/>
          </w:tcPr>
          <w:p w:rsidR="009610D4" w:rsidRPr="00D73534" w:rsidRDefault="009610D4" w:rsidP="00E935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173" w:type="dxa"/>
            <w:vAlign w:val="center"/>
          </w:tcPr>
          <w:p w:rsidR="009610D4" w:rsidRPr="00D73534" w:rsidRDefault="009610D4" w:rsidP="00E935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Банка</w:t>
            </w:r>
          </w:p>
        </w:tc>
      </w:tr>
      <w:tr w:rsidR="009610D4" w:rsidRPr="00D73534" w:rsidTr="00E935A7">
        <w:tc>
          <w:tcPr>
            <w:tcW w:w="869" w:type="dxa"/>
            <w:vAlign w:val="center"/>
          </w:tcPr>
          <w:p w:rsidR="009610D4" w:rsidRPr="00D73534" w:rsidRDefault="009610D4" w:rsidP="00E935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8" w:type="dxa"/>
            <w:vAlign w:val="center"/>
          </w:tcPr>
          <w:p w:rsidR="009610D4" w:rsidRPr="00D73534" w:rsidRDefault="009610D4" w:rsidP="00E935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проектной организации</w:t>
            </w:r>
          </w:p>
        </w:tc>
        <w:tc>
          <w:tcPr>
            <w:tcW w:w="7173" w:type="dxa"/>
            <w:vAlign w:val="center"/>
          </w:tcPr>
          <w:p w:rsidR="009610D4" w:rsidRPr="00D73534" w:rsidRDefault="009610D4" w:rsidP="00E935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D735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Design Master Group</w:t>
            </w: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610D4" w:rsidRPr="00D73534" w:rsidTr="00E935A7">
        <w:tc>
          <w:tcPr>
            <w:tcW w:w="869" w:type="dxa"/>
            <w:vAlign w:val="center"/>
          </w:tcPr>
          <w:p w:rsidR="009610D4" w:rsidRPr="00D73534" w:rsidRDefault="009610D4" w:rsidP="00E935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8" w:type="dxa"/>
            <w:vAlign w:val="center"/>
          </w:tcPr>
          <w:p w:rsidR="009610D4" w:rsidRPr="00D73534" w:rsidRDefault="009610D4" w:rsidP="00E935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Требование к участнику</w:t>
            </w:r>
          </w:p>
        </w:tc>
        <w:tc>
          <w:tcPr>
            <w:tcW w:w="7173" w:type="dxa"/>
            <w:vAlign w:val="center"/>
          </w:tcPr>
          <w:p w:rsidR="009610D4" w:rsidRPr="00D73534" w:rsidRDefault="009610D4" w:rsidP="00E935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     Для участия в конкурсе данного проекта необходимо:</w:t>
            </w:r>
          </w:p>
          <w:p w:rsidR="009610D4" w:rsidRPr="00D73534" w:rsidRDefault="009610D4" w:rsidP="00E935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     Наличие машин и механизмов т.е. перфораторы, дрели, агрегаты для приготовления растворов и т.д. Автомобиль (или арендный договор);</w:t>
            </w:r>
          </w:p>
          <w:p w:rsidR="009610D4" w:rsidRPr="00D73534" w:rsidRDefault="009610D4" w:rsidP="00E935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      Наличие инженерно-технических работников более 2 человек (инженер, дипломированный специалист ПТО) и необходимых квалифицированных рабочих (каменщик, штукатурщик, маляр) на постоянной основе не менее 4 человек;</w:t>
            </w:r>
          </w:p>
          <w:p w:rsidR="009610D4" w:rsidRPr="00D73534" w:rsidRDefault="009610D4" w:rsidP="00E935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      Наличие оборотных средств на начало капитального ремонта не менее 20 % от сметной стоимости. Минимальный среднегодовой оборот не менее 100,0 млн. сумм. Опыт работы в аналогичной строительстве в роли генподрядчика или субподрядчика за последний 2 года (прилагать подтверждающие документы).</w:t>
            </w:r>
          </w:p>
        </w:tc>
      </w:tr>
      <w:tr w:rsidR="009610D4" w:rsidRPr="00D73534" w:rsidTr="00E935A7">
        <w:tc>
          <w:tcPr>
            <w:tcW w:w="869" w:type="dxa"/>
            <w:vAlign w:val="center"/>
          </w:tcPr>
          <w:p w:rsidR="009610D4" w:rsidRPr="00D73534" w:rsidRDefault="009610D4" w:rsidP="00E935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8" w:type="dxa"/>
            <w:vAlign w:val="center"/>
          </w:tcPr>
          <w:p w:rsidR="009610D4" w:rsidRPr="00D73534" w:rsidRDefault="009610D4" w:rsidP="00E935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Не допускаются к участию конкурса</w:t>
            </w:r>
          </w:p>
        </w:tc>
        <w:tc>
          <w:tcPr>
            <w:tcW w:w="7173" w:type="dxa"/>
            <w:vAlign w:val="center"/>
          </w:tcPr>
          <w:p w:rsidR="009610D4" w:rsidRPr="00D73534" w:rsidRDefault="009610D4" w:rsidP="00E935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    -находящиеся в состоянии судебного разбирательства с заказчиком;</w:t>
            </w:r>
          </w:p>
          <w:p w:rsidR="009610D4" w:rsidRPr="00D73534" w:rsidRDefault="009610D4" w:rsidP="00E935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    -находящиеся в Едино</w:t>
            </w:r>
            <w:r w:rsidR="00E935A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 реестре недобросовестных исполнителей;</w:t>
            </w:r>
          </w:p>
          <w:p w:rsidR="009610D4" w:rsidRPr="00D73534" w:rsidRDefault="009610D4" w:rsidP="00E935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    -должна отсутствовать просроченная дебиторская задолженность перед бюджетом и поставщиками</w:t>
            </w:r>
          </w:p>
        </w:tc>
      </w:tr>
      <w:tr w:rsidR="009610D4" w:rsidRPr="00D73534" w:rsidTr="00E935A7">
        <w:tc>
          <w:tcPr>
            <w:tcW w:w="869" w:type="dxa"/>
            <w:vAlign w:val="center"/>
          </w:tcPr>
          <w:p w:rsidR="009610D4" w:rsidRPr="00D73534" w:rsidRDefault="009610D4" w:rsidP="00E935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8" w:type="dxa"/>
            <w:vAlign w:val="center"/>
          </w:tcPr>
          <w:p w:rsidR="009610D4" w:rsidRPr="00D73534" w:rsidRDefault="009610D4" w:rsidP="00E935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Срок начало и окончания работ</w:t>
            </w:r>
          </w:p>
        </w:tc>
        <w:tc>
          <w:tcPr>
            <w:tcW w:w="7173" w:type="dxa"/>
            <w:vAlign w:val="center"/>
          </w:tcPr>
          <w:p w:rsidR="009610D4" w:rsidRPr="00D73534" w:rsidRDefault="009610D4" w:rsidP="00E935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Начало с момента поступления </w:t>
            </w:r>
            <w:r w:rsidR="00E935A7" w:rsidRPr="00D73534">
              <w:rPr>
                <w:rFonts w:ascii="Times New Roman" w:hAnsi="Times New Roman" w:cs="Times New Roman"/>
                <w:sz w:val="24"/>
                <w:szCs w:val="24"/>
              </w:rPr>
              <w:t>аванса на</w:t>
            </w: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 счет подрядчика, окончание через 30 дней.</w:t>
            </w:r>
          </w:p>
        </w:tc>
      </w:tr>
      <w:tr w:rsidR="009610D4" w:rsidRPr="00D73534" w:rsidTr="00E935A7">
        <w:tc>
          <w:tcPr>
            <w:tcW w:w="869" w:type="dxa"/>
            <w:vAlign w:val="center"/>
          </w:tcPr>
          <w:p w:rsidR="009610D4" w:rsidRPr="00D73534" w:rsidRDefault="009610D4" w:rsidP="00E935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8" w:type="dxa"/>
            <w:vAlign w:val="center"/>
          </w:tcPr>
          <w:p w:rsidR="009610D4" w:rsidRPr="00D73534" w:rsidRDefault="009610D4" w:rsidP="00E935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Основные объёмы работ</w:t>
            </w:r>
          </w:p>
        </w:tc>
        <w:tc>
          <w:tcPr>
            <w:tcW w:w="7173" w:type="dxa"/>
            <w:vAlign w:val="center"/>
          </w:tcPr>
          <w:p w:rsidR="009610D4" w:rsidRPr="00D73534" w:rsidRDefault="009610D4" w:rsidP="00E935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       Строительство одноэтажного здания банковского экспресс пункта, прямоугольной формы, в осях 5,4х4,2х3</w:t>
            </w:r>
            <w:r w:rsidRPr="00D735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, кровля из профнастила по деревянной обрешётке, утеплитель </w:t>
            </w:r>
            <w:proofErr w:type="spellStart"/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минвата</w:t>
            </w:r>
            <w:proofErr w:type="spellEnd"/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, легкие конструкции из металла, блоки витража из коленного стела со дверью, полы из керамической плитки, потолок пластиковые, отмостка бетонная толщ. 30 мм, по гравийному основанию 80 мм, шириной 0,6 м по периметру здания, улучшенная штукатурка с последующей окраской ВДК, фасадная часть коленная стекло, художественное оформление по логотипу АО «Национальный банк внешнеэкономической деятельности Республики Узбекистан»</w:t>
            </w:r>
          </w:p>
        </w:tc>
      </w:tr>
      <w:tr w:rsidR="009610D4" w:rsidRPr="00D73534" w:rsidTr="00E935A7">
        <w:tc>
          <w:tcPr>
            <w:tcW w:w="869" w:type="dxa"/>
            <w:vAlign w:val="center"/>
          </w:tcPr>
          <w:p w:rsidR="009610D4" w:rsidRPr="00D73534" w:rsidRDefault="009610D4" w:rsidP="00E935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48" w:type="dxa"/>
            <w:vAlign w:val="center"/>
          </w:tcPr>
          <w:p w:rsidR="009610D4" w:rsidRPr="00D73534" w:rsidRDefault="009610D4" w:rsidP="00E935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Требования к безопасности выполнения работ</w:t>
            </w:r>
          </w:p>
        </w:tc>
        <w:tc>
          <w:tcPr>
            <w:tcW w:w="7173" w:type="dxa"/>
            <w:vAlign w:val="center"/>
          </w:tcPr>
          <w:p w:rsidR="009610D4" w:rsidRPr="00D73534" w:rsidRDefault="009610D4" w:rsidP="00E935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Руководствоваться требованиям нормативных документов. Ответственность за соблюдение правил пожарной безопасности, охраны труда и санитарно-гигиенического режима на объекте возлагается на подрядчика.</w:t>
            </w:r>
          </w:p>
        </w:tc>
      </w:tr>
      <w:tr w:rsidR="009610D4" w:rsidRPr="00D73534" w:rsidTr="00E935A7">
        <w:tc>
          <w:tcPr>
            <w:tcW w:w="869" w:type="dxa"/>
            <w:vAlign w:val="center"/>
          </w:tcPr>
          <w:p w:rsidR="009610D4" w:rsidRPr="00D73534" w:rsidRDefault="009610D4" w:rsidP="00E935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48" w:type="dxa"/>
            <w:vAlign w:val="center"/>
          </w:tcPr>
          <w:p w:rsidR="009610D4" w:rsidRPr="00D73534" w:rsidRDefault="009610D4" w:rsidP="00E935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Правила контроля и порядок сдачи результатов работ</w:t>
            </w:r>
          </w:p>
        </w:tc>
        <w:tc>
          <w:tcPr>
            <w:tcW w:w="7173" w:type="dxa"/>
            <w:vAlign w:val="center"/>
          </w:tcPr>
          <w:p w:rsidR="009610D4" w:rsidRPr="00D73534" w:rsidRDefault="009610D4" w:rsidP="00E935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Руководитель работ, участвующий в ремонте:</w:t>
            </w:r>
          </w:p>
          <w:p w:rsidR="009610D4" w:rsidRPr="00D73534" w:rsidRDefault="009610D4" w:rsidP="00E935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-осуществляет контроль качества применяемых строительных материалов;</w:t>
            </w:r>
          </w:p>
          <w:p w:rsidR="009610D4" w:rsidRPr="00D73534" w:rsidRDefault="009610D4" w:rsidP="00E935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-обеспечивает оперативный контроль качества выполняемых ремонтных работ;</w:t>
            </w:r>
          </w:p>
          <w:p w:rsidR="009610D4" w:rsidRPr="00D73534" w:rsidRDefault="009610D4" w:rsidP="00E935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-своевременно оформляет акты скрытых работ;</w:t>
            </w:r>
          </w:p>
          <w:p w:rsidR="009610D4" w:rsidRPr="00D73534" w:rsidRDefault="009610D4" w:rsidP="00E935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-обеспечивает контроль исполнительной документации на все виды ремонтных работ;</w:t>
            </w:r>
          </w:p>
          <w:p w:rsidR="009610D4" w:rsidRPr="00D73534" w:rsidRDefault="009610D4" w:rsidP="00E935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-обеспечивает выполнение ремонтных работ в сроки, предусмотренные согласованными графиками;</w:t>
            </w:r>
          </w:p>
          <w:p w:rsidR="009610D4" w:rsidRPr="00D73534" w:rsidRDefault="009610D4" w:rsidP="00E935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-определяет объёмы дополнительных работ по результатам осмотра с составлением актов и дефектных ведомостей;</w:t>
            </w:r>
          </w:p>
          <w:p w:rsidR="009610D4" w:rsidRPr="00D73534" w:rsidRDefault="009610D4" w:rsidP="00E935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-сдача заказчику законченных ремонтных работ </w:t>
            </w:r>
            <w:r w:rsidR="00E935A7" w:rsidRPr="00D73534">
              <w:rPr>
                <w:rFonts w:ascii="Times New Roman" w:hAnsi="Times New Roman" w:cs="Times New Roman"/>
                <w:sz w:val="24"/>
                <w:szCs w:val="24"/>
              </w:rPr>
              <w:t>согласно строительным нормам</w:t>
            </w: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 и правил, оформлением акта приёмки установленной формы.</w:t>
            </w:r>
          </w:p>
        </w:tc>
      </w:tr>
      <w:tr w:rsidR="009610D4" w:rsidRPr="00D73534" w:rsidTr="00E935A7">
        <w:tc>
          <w:tcPr>
            <w:tcW w:w="869" w:type="dxa"/>
            <w:vAlign w:val="center"/>
          </w:tcPr>
          <w:p w:rsidR="009610D4" w:rsidRPr="00D73534" w:rsidRDefault="009610D4" w:rsidP="00E935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48" w:type="dxa"/>
            <w:vAlign w:val="center"/>
          </w:tcPr>
          <w:p w:rsidR="009610D4" w:rsidRPr="00D73534" w:rsidRDefault="009610D4" w:rsidP="00E935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Требования по обеспечению финансирования</w:t>
            </w:r>
          </w:p>
        </w:tc>
        <w:tc>
          <w:tcPr>
            <w:tcW w:w="7173" w:type="dxa"/>
            <w:vAlign w:val="center"/>
          </w:tcPr>
          <w:p w:rsidR="009610D4" w:rsidRPr="00D73534" w:rsidRDefault="009610D4" w:rsidP="00E935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30% аванс, 70 % текущее финансирование за выполненные работы (или 100 % оплата после окончания работ)</w:t>
            </w:r>
          </w:p>
        </w:tc>
      </w:tr>
      <w:tr w:rsidR="009610D4" w:rsidRPr="00D73534" w:rsidTr="00E935A7">
        <w:tc>
          <w:tcPr>
            <w:tcW w:w="869" w:type="dxa"/>
            <w:vAlign w:val="center"/>
          </w:tcPr>
          <w:p w:rsidR="009610D4" w:rsidRPr="00D73534" w:rsidRDefault="009610D4" w:rsidP="00E935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48" w:type="dxa"/>
            <w:vAlign w:val="center"/>
          </w:tcPr>
          <w:p w:rsidR="009610D4" w:rsidRPr="00D73534" w:rsidRDefault="009610D4" w:rsidP="00E935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Требования по передаче подрядчику технических и иных документов</w:t>
            </w:r>
          </w:p>
        </w:tc>
        <w:tc>
          <w:tcPr>
            <w:tcW w:w="7173" w:type="dxa"/>
            <w:vAlign w:val="center"/>
          </w:tcPr>
          <w:p w:rsidR="009610D4" w:rsidRPr="00D73534" w:rsidRDefault="009610D4" w:rsidP="00E935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      Подрядчику передаётся согласованная в установленном порядке в 1-м экземпляре на бумажном виде альбомы рабочих чертежей, на электронном носителе локальную ресурсную ведомость.</w:t>
            </w:r>
          </w:p>
        </w:tc>
      </w:tr>
    </w:tbl>
    <w:p w:rsidR="00E935A7" w:rsidRDefault="00E935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5A7" w:rsidRDefault="00E935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D73534" w:rsidRDefault="00327540" w:rsidP="00F327FA">
      <w:pPr>
        <w:pStyle w:val="ae"/>
        <w:numPr>
          <w:ilvl w:val="0"/>
          <w:numId w:val="37"/>
        </w:numPr>
        <w:ind w:left="1134"/>
        <w:jc w:val="center"/>
        <w:rPr>
          <w:rFonts w:ascii="Times New Roman" w:hAnsi="Times New Roman"/>
          <w:b/>
          <w:sz w:val="24"/>
          <w:szCs w:val="24"/>
        </w:rPr>
      </w:pPr>
      <w:r w:rsidRPr="00D73534">
        <w:rPr>
          <w:rFonts w:ascii="Times New Roman" w:hAnsi="Times New Roman"/>
          <w:b/>
          <w:sz w:val="24"/>
          <w:szCs w:val="24"/>
        </w:rPr>
        <w:lastRenderedPageBreak/>
        <w:t xml:space="preserve">ЦЕНОВАЯ ЧАСТЬ </w:t>
      </w:r>
    </w:p>
    <w:p w:rsidR="00327540" w:rsidRPr="00D73534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8" w:type="dxa"/>
          <w:right w:w="96" w:type="dxa"/>
        </w:tblCellMar>
        <w:tblLook w:val="00A0" w:firstRow="1" w:lastRow="0" w:firstColumn="1" w:lastColumn="0" w:noHBand="0" w:noVBand="0"/>
      </w:tblPr>
      <w:tblGrid>
        <w:gridCol w:w="566"/>
        <w:gridCol w:w="3227"/>
        <w:gridCol w:w="5562"/>
      </w:tblGrid>
      <w:tr w:rsidR="00327540" w:rsidRPr="00D73534" w:rsidTr="00DB2C4D">
        <w:trPr>
          <w:trHeight w:val="283"/>
        </w:trPr>
        <w:tc>
          <w:tcPr>
            <w:tcW w:w="566" w:type="dxa"/>
            <w:vAlign w:val="center"/>
          </w:tcPr>
          <w:p w:rsidR="00327540" w:rsidRPr="00D73534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  <w:vAlign w:val="center"/>
          </w:tcPr>
          <w:p w:rsidR="00327540" w:rsidRPr="00D73534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стоимость </w:t>
            </w:r>
          </w:p>
        </w:tc>
        <w:tc>
          <w:tcPr>
            <w:tcW w:w="5562" w:type="dxa"/>
            <w:vAlign w:val="center"/>
          </w:tcPr>
          <w:p w:rsidR="00327540" w:rsidRPr="00D73534" w:rsidRDefault="009610D4" w:rsidP="00157A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97</w:t>
            </w:r>
            <w:r w:rsidR="00054470" w:rsidRPr="00D7353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D735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706</w:t>
            </w:r>
            <w:r w:rsidR="00054470" w:rsidRPr="00D7353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D73534">
              <w:rPr>
                <w:rFonts w:ascii="Times New Roman" w:hAnsi="Times New Roman" w:cs="Times New Roman"/>
                <w:b/>
                <w:sz w:val="24"/>
                <w:szCs w:val="24"/>
              </w:rPr>
              <w:t>415</w:t>
            </w:r>
            <w:r w:rsidR="00054470" w:rsidRPr="00D73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00F24" w:rsidRPr="00D73534">
              <w:rPr>
                <w:rFonts w:ascii="Times New Roman" w:hAnsi="Times New Roman" w:cs="Times New Roman"/>
                <w:b/>
                <w:sz w:val="24"/>
                <w:szCs w:val="24"/>
              </w:rPr>
              <w:t>сум</w:t>
            </w:r>
            <w:proofErr w:type="spellEnd"/>
            <w:r w:rsidR="00873F65" w:rsidRPr="00D73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учетом НДС</w:t>
            </w:r>
          </w:p>
        </w:tc>
      </w:tr>
      <w:tr w:rsidR="00327540" w:rsidRPr="00D73534" w:rsidTr="00DB2C4D">
        <w:trPr>
          <w:trHeight w:val="224"/>
        </w:trPr>
        <w:tc>
          <w:tcPr>
            <w:tcW w:w="566" w:type="dxa"/>
            <w:vAlign w:val="center"/>
          </w:tcPr>
          <w:p w:rsidR="00327540" w:rsidRPr="00D73534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7" w:type="dxa"/>
            <w:vAlign w:val="center"/>
          </w:tcPr>
          <w:p w:rsidR="00327540" w:rsidRPr="00D73534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5562" w:type="dxa"/>
            <w:vAlign w:val="center"/>
          </w:tcPr>
          <w:p w:rsidR="00327540" w:rsidRPr="00D73534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327540" w:rsidRPr="00D73534" w:rsidTr="00DB2C4D">
        <w:trPr>
          <w:trHeight w:val="835"/>
        </w:trPr>
        <w:tc>
          <w:tcPr>
            <w:tcW w:w="566" w:type="dxa"/>
            <w:vAlign w:val="center"/>
          </w:tcPr>
          <w:p w:rsidR="00327540" w:rsidRPr="00D73534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7" w:type="dxa"/>
            <w:vAlign w:val="center"/>
          </w:tcPr>
          <w:p w:rsidR="00327540" w:rsidRPr="00D73534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5562" w:type="dxa"/>
            <w:vAlign w:val="center"/>
          </w:tcPr>
          <w:p w:rsidR="00327540" w:rsidRPr="00D73534" w:rsidRDefault="00E6261B" w:rsidP="00CF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Оплата за работы производиться после заключения Заказа с 30% авансированием, 70 % текущее финансирование за выполненные работы (или 100 % оплата после окончания работ) от суммы Заказа.</w:t>
            </w:r>
          </w:p>
        </w:tc>
      </w:tr>
      <w:tr w:rsidR="00327540" w:rsidRPr="00D73534" w:rsidTr="00DB2C4D">
        <w:trPr>
          <w:trHeight w:val="594"/>
        </w:trPr>
        <w:tc>
          <w:tcPr>
            <w:tcW w:w="566" w:type="dxa"/>
            <w:vAlign w:val="center"/>
          </w:tcPr>
          <w:p w:rsidR="00327540" w:rsidRPr="00D73534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7" w:type="dxa"/>
            <w:vAlign w:val="center"/>
          </w:tcPr>
          <w:p w:rsidR="00327540" w:rsidRPr="00D73534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Валюта платежа</w:t>
            </w:r>
          </w:p>
        </w:tc>
        <w:tc>
          <w:tcPr>
            <w:tcW w:w="5562" w:type="dxa"/>
            <w:vAlign w:val="center"/>
          </w:tcPr>
          <w:p w:rsidR="00327540" w:rsidRPr="00D73534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UZS – валюта Республики Узбекистан (Сум)</w:t>
            </w:r>
          </w:p>
        </w:tc>
      </w:tr>
      <w:tr w:rsidR="00327540" w:rsidRPr="00D73534" w:rsidTr="00DB2C4D">
        <w:trPr>
          <w:trHeight w:val="283"/>
        </w:trPr>
        <w:tc>
          <w:tcPr>
            <w:tcW w:w="566" w:type="dxa"/>
            <w:vAlign w:val="center"/>
          </w:tcPr>
          <w:p w:rsidR="00327540" w:rsidRPr="00D73534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7" w:type="dxa"/>
            <w:vAlign w:val="center"/>
          </w:tcPr>
          <w:p w:rsidR="00327540" w:rsidRPr="00D73534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</w:p>
        </w:tc>
        <w:tc>
          <w:tcPr>
            <w:tcW w:w="5562" w:type="dxa"/>
            <w:vAlign w:val="center"/>
          </w:tcPr>
          <w:p w:rsidR="00327540" w:rsidRPr="00D73534" w:rsidRDefault="007A4190" w:rsidP="000324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Начало с момента поступления аванса на счет подрядчика, окончание через </w:t>
            </w:r>
            <w:r w:rsidR="00075AEC" w:rsidRPr="00D735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7134" w:rsidRPr="00D735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7540"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7134" w:rsidRPr="00D73534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327540" w:rsidRPr="00D73534" w:rsidTr="00DB2C4D">
        <w:trPr>
          <w:trHeight w:val="498"/>
        </w:trPr>
        <w:tc>
          <w:tcPr>
            <w:tcW w:w="566" w:type="dxa"/>
            <w:vAlign w:val="center"/>
          </w:tcPr>
          <w:p w:rsidR="00327540" w:rsidRPr="00D73534" w:rsidRDefault="004E1AAF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7" w:type="dxa"/>
            <w:vAlign w:val="center"/>
          </w:tcPr>
          <w:p w:rsidR="00327540" w:rsidRPr="00D73534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Срок действия конкурсного предложения</w:t>
            </w:r>
          </w:p>
        </w:tc>
        <w:tc>
          <w:tcPr>
            <w:tcW w:w="5562" w:type="dxa"/>
            <w:vAlign w:val="center"/>
          </w:tcPr>
          <w:p w:rsidR="00327540" w:rsidRPr="00D73534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60 дней</w:t>
            </w:r>
          </w:p>
        </w:tc>
      </w:tr>
    </w:tbl>
    <w:p w:rsidR="00327540" w:rsidRPr="00D73534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D73534" w:rsidRDefault="00F327FA" w:rsidP="00F327FA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3534">
        <w:rPr>
          <w:rFonts w:ascii="Times New Roman" w:hAnsi="Times New Roman" w:cs="Times New Roman"/>
          <w:b/>
          <w:sz w:val="24"/>
          <w:szCs w:val="24"/>
        </w:rPr>
        <w:lastRenderedPageBreak/>
        <w:t>ПРОЕКТ ДОГОВОРА</w:t>
      </w:r>
    </w:p>
    <w:p w:rsidR="00DD6D7F" w:rsidRPr="00D73534" w:rsidRDefault="00DD6D7F" w:rsidP="000666E6">
      <w:pPr>
        <w:pStyle w:val="a6"/>
        <w:jc w:val="center"/>
        <w:rPr>
          <w:sz w:val="24"/>
          <w:szCs w:val="24"/>
        </w:rPr>
      </w:pPr>
    </w:p>
    <w:p w:rsidR="00075AEC" w:rsidRPr="00D73534" w:rsidRDefault="00075AEC" w:rsidP="00075AEC">
      <w:pPr>
        <w:pStyle w:val="aff6"/>
        <w:rPr>
          <w:color w:val="000000"/>
          <w:szCs w:val="24"/>
          <w:lang w:eastAsia="ru-RU"/>
        </w:rPr>
      </w:pPr>
      <w:r w:rsidRPr="00D73534">
        <w:rPr>
          <w:color w:val="000000"/>
          <w:szCs w:val="24"/>
          <w:lang w:eastAsia="ru-RU"/>
        </w:rPr>
        <w:t>ДОГОВОР ПОДРЯДА №________</w:t>
      </w:r>
    </w:p>
    <w:p w:rsidR="00075AEC" w:rsidRPr="00D73534" w:rsidRDefault="00075AEC" w:rsidP="0007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AEC" w:rsidRPr="00D73534" w:rsidRDefault="00075AEC" w:rsidP="0007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AEC" w:rsidRPr="00D73534" w:rsidRDefault="00075AEC" w:rsidP="00075A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г. Ташкент </w:t>
      </w:r>
      <w:r w:rsidRPr="00D73534">
        <w:rPr>
          <w:rFonts w:ascii="Times New Roman" w:hAnsi="Times New Roman" w:cs="Times New Roman"/>
          <w:sz w:val="24"/>
          <w:szCs w:val="24"/>
        </w:rPr>
        <w:tab/>
      </w:r>
      <w:r w:rsidRPr="00D73534">
        <w:rPr>
          <w:rFonts w:ascii="Times New Roman" w:hAnsi="Times New Roman" w:cs="Times New Roman"/>
          <w:sz w:val="24"/>
          <w:szCs w:val="24"/>
        </w:rPr>
        <w:tab/>
      </w:r>
      <w:r w:rsidRPr="00D73534">
        <w:rPr>
          <w:rFonts w:ascii="Times New Roman" w:hAnsi="Times New Roman" w:cs="Times New Roman"/>
          <w:sz w:val="24"/>
          <w:szCs w:val="24"/>
        </w:rPr>
        <w:tab/>
      </w:r>
      <w:r w:rsidRPr="00D73534">
        <w:rPr>
          <w:rFonts w:ascii="Times New Roman" w:hAnsi="Times New Roman" w:cs="Times New Roman"/>
          <w:sz w:val="24"/>
          <w:szCs w:val="24"/>
        </w:rPr>
        <w:tab/>
      </w:r>
      <w:r w:rsidRPr="00D73534">
        <w:rPr>
          <w:rFonts w:ascii="Times New Roman" w:hAnsi="Times New Roman" w:cs="Times New Roman"/>
          <w:sz w:val="24"/>
          <w:szCs w:val="24"/>
        </w:rPr>
        <w:tab/>
      </w:r>
      <w:r w:rsidRPr="00D73534">
        <w:rPr>
          <w:rFonts w:ascii="Times New Roman" w:hAnsi="Times New Roman" w:cs="Times New Roman"/>
          <w:sz w:val="24"/>
          <w:szCs w:val="24"/>
        </w:rPr>
        <w:tab/>
      </w:r>
      <w:r w:rsidRPr="00D73534">
        <w:rPr>
          <w:rFonts w:ascii="Times New Roman" w:hAnsi="Times New Roman" w:cs="Times New Roman"/>
          <w:sz w:val="24"/>
          <w:szCs w:val="24"/>
        </w:rPr>
        <w:tab/>
      </w:r>
      <w:r w:rsidRPr="00D73534">
        <w:rPr>
          <w:rFonts w:ascii="Times New Roman" w:hAnsi="Times New Roman" w:cs="Times New Roman"/>
          <w:sz w:val="24"/>
          <w:szCs w:val="24"/>
        </w:rPr>
        <w:tab/>
      </w:r>
      <w:r w:rsidRPr="00D73534">
        <w:rPr>
          <w:rFonts w:ascii="Times New Roman" w:hAnsi="Times New Roman" w:cs="Times New Roman"/>
          <w:sz w:val="24"/>
          <w:szCs w:val="24"/>
        </w:rPr>
        <w:tab/>
        <w:t>«___» _______ 202</w:t>
      </w:r>
      <w:r w:rsidR="00600F24" w:rsidRPr="00D73534">
        <w:rPr>
          <w:rFonts w:ascii="Times New Roman" w:hAnsi="Times New Roman" w:cs="Times New Roman"/>
          <w:sz w:val="24"/>
          <w:szCs w:val="24"/>
        </w:rPr>
        <w:t>1</w:t>
      </w:r>
      <w:r w:rsidRPr="00D73534">
        <w:rPr>
          <w:rFonts w:ascii="Times New Roman" w:hAnsi="Times New Roman" w:cs="Times New Roman"/>
          <w:sz w:val="24"/>
          <w:szCs w:val="24"/>
        </w:rPr>
        <w:t>г.</w:t>
      </w:r>
    </w:p>
    <w:p w:rsidR="00075AEC" w:rsidRPr="00D73534" w:rsidRDefault="00075AEC" w:rsidP="00075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AEC" w:rsidRPr="00D73534" w:rsidRDefault="009610D4" w:rsidP="00331C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3534">
        <w:rPr>
          <w:rFonts w:ascii="Times New Roman" w:hAnsi="Times New Roman" w:cs="Times New Roman"/>
          <w:b/>
          <w:color w:val="auto"/>
          <w:sz w:val="24"/>
          <w:szCs w:val="24"/>
        </w:rPr>
        <w:t>Шахрисабзский</w:t>
      </w:r>
      <w:proofErr w:type="spellEnd"/>
      <w:r w:rsidR="00E6261B" w:rsidRPr="00D7353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филиал </w:t>
      </w:r>
      <w:r w:rsidR="00075AEC" w:rsidRPr="00D73534">
        <w:rPr>
          <w:rFonts w:ascii="Times New Roman" w:hAnsi="Times New Roman" w:cs="Times New Roman"/>
          <w:b/>
          <w:color w:val="auto"/>
          <w:sz w:val="24"/>
          <w:szCs w:val="24"/>
        </w:rPr>
        <w:t xml:space="preserve">АО «Национальный банк </w:t>
      </w:r>
      <w:r w:rsidR="0042277E" w:rsidRPr="00D73534">
        <w:rPr>
          <w:rFonts w:ascii="Times New Roman" w:hAnsi="Times New Roman" w:cs="Times New Roman"/>
          <w:b/>
          <w:color w:val="auto"/>
          <w:sz w:val="24"/>
          <w:szCs w:val="24"/>
        </w:rPr>
        <w:t>внешнеэкономической деятельности Республики Узбекистан</w:t>
      </w:r>
      <w:r w:rsidR="00075AEC" w:rsidRPr="00D73534">
        <w:rPr>
          <w:rFonts w:ascii="Times New Roman" w:hAnsi="Times New Roman" w:cs="Times New Roman"/>
          <w:b/>
          <w:color w:val="auto"/>
          <w:sz w:val="24"/>
          <w:szCs w:val="24"/>
        </w:rPr>
        <w:t>»,</w:t>
      </w:r>
      <w:r w:rsidR="00075AEC" w:rsidRPr="00D7353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75AEC" w:rsidRPr="00D73534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075AEC" w:rsidRPr="00D73534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="00075AEC" w:rsidRPr="00D73534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C40B34" w:rsidRPr="00D73534">
        <w:rPr>
          <w:rFonts w:ascii="Times New Roman" w:hAnsi="Times New Roman" w:cs="Times New Roman"/>
          <w:sz w:val="24"/>
          <w:szCs w:val="24"/>
        </w:rPr>
        <w:t>________________________</w:t>
      </w:r>
      <w:r w:rsidR="00075AEC" w:rsidRPr="00D73534">
        <w:rPr>
          <w:rFonts w:ascii="Times New Roman" w:hAnsi="Times New Roman" w:cs="Times New Roman"/>
          <w:sz w:val="24"/>
          <w:szCs w:val="24"/>
        </w:rPr>
        <w:t>, действующего на основании доверенности № _____________ от ___.___.202</w:t>
      </w:r>
      <w:r w:rsidR="00D06518" w:rsidRPr="00D73534">
        <w:rPr>
          <w:rFonts w:ascii="Times New Roman" w:hAnsi="Times New Roman" w:cs="Times New Roman"/>
          <w:sz w:val="24"/>
          <w:szCs w:val="24"/>
        </w:rPr>
        <w:t>1</w:t>
      </w:r>
      <w:r w:rsidR="00075AEC" w:rsidRPr="00D73534">
        <w:rPr>
          <w:rFonts w:ascii="Times New Roman" w:hAnsi="Times New Roman" w:cs="Times New Roman"/>
          <w:sz w:val="24"/>
          <w:szCs w:val="24"/>
        </w:rPr>
        <w:t xml:space="preserve">г., с одной стороны и ___________________________________________ именуемое в дальнейшем </w:t>
      </w:r>
      <w:r w:rsidR="00075AEC" w:rsidRPr="00D73534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="00075AEC" w:rsidRPr="00D73534">
        <w:rPr>
          <w:rFonts w:ascii="Times New Roman" w:hAnsi="Times New Roman" w:cs="Times New Roman"/>
          <w:sz w:val="24"/>
          <w:szCs w:val="24"/>
        </w:rPr>
        <w:t>, в лице _____________________________________. действующего на основании Устава, с другой стороны, вместе именуемые Стороны, руководствуясь Протоколом №______ заседания закупочной комиссии от ____._____.202</w:t>
      </w:r>
      <w:r w:rsidR="00D06518" w:rsidRPr="00D73534">
        <w:rPr>
          <w:rFonts w:ascii="Times New Roman" w:hAnsi="Times New Roman" w:cs="Times New Roman"/>
          <w:sz w:val="24"/>
          <w:szCs w:val="24"/>
        </w:rPr>
        <w:t>1</w:t>
      </w:r>
      <w:r w:rsidR="00075AEC" w:rsidRPr="00D73534">
        <w:rPr>
          <w:rFonts w:ascii="Times New Roman" w:hAnsi="Times New Roman" w:cs="Times New Roman"/>
          <w:sz w:val="24"/>
          <w:szCs w:val="24"/>
        </w:rPr>
        <w:t xml:space="preserve">г. по отбору подрядной организации на выполнение работ по объекту </w:t>
      </w:r>
      <w:r w:rsidR="00075AEC" w:rsidRPr="00D73534">
        <w:rPr>
          <w:rFonts w:ascii="Times New Roman" w:hAnsi="Times New Roman" w:cs="Times New Roman"/>
          <w:b/>
          <w:sz w:val="24"/>
          <w:szCs w:val="24"/>
        </w:rPr>
        <w:t>«</w:t>
      </w:r>
      <w:r w:rsidR="005B68B0" w:rsidRPr="00D73534">
        <w:rPr>
          <w:rFonts w:ascii="Times New Roman" w:hAnsi="Times New Roman" w:cs="Times New Roman"/>
          <w:b/>
          <w:sz w:val="24"/>
          <w:szCs w:val="24"/>
        </w:rPr>
        <w:t xml:space="preserve">Строительство банковского экспресс пункта 24/7 работающий круглосуточно в </w:t>
      </w:r>
      <w:proofErr w:type="spellStart"/>
      <w:r w:rsidRPr="00D73534">
        <w:rPr>
          <w:rFonts w:ascii="Times New Roman" w:hAnsi="Times New Roman" w:cs="Times New Roman"/>
          <w:b/>
          <w:color w:val="auto"/>
          <w:sz w:val="24"/>
          <w:szCs w:val="24"/>
        </w:rPr>
        <w:t>Шахрисабзском</w:t>
      </w:r>
      <w:proofErr w:type="spellEnd"/>
      <w:r w:rsidR="007A4190" w:rsidRPr="00D735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68B0" w:rsidRPr="00D73534">
        <w:rPr>
          <w:rFonts w:ascii="Times New Roman" w:hAnsi="Times New Roman" w:cs="Times New Roman"/>
          <w:b/>
          <w:sz w:val="24"/>
          <w:szCs w:val="24"/>
        </w:rPr>
        <w:t xml:space="preserve">филиале АО «Национальный банк </w:t>
      </w:r>
      <w:r w:rsidR="0042277E" w:rsidRPr="00D73534">
        <w:rPr>
          <w:rFonts w:ascii="Times New Roman" w:hAnsi="Times New Roman" w:cs="Times New Roman"/>
          <w:b/>
          <w:sz w:val="24"/>
          <w:szCs w:val="24"/>
        </w:rPr>
        <w:t>внешнеэкономической деятельности Республики Узбекистан»</w:t>
      </w:r>
      <w:r w:rsidR="005B68B0" w:rsidRPr="00D73534">
        <w:rPr>
          <w:rFonts w:ascii="Times New Roman" w:hAnsi="Times New Roman" w:cs="Times New Roman"/>
          <w:b/>
          <w:sz w:val="24"/>
          <w:szCs w:val="24"/>
        </w:rPr>
        <w:t>»</w:t>
      </w:r>
      <w:r w:rsidR="00075AEC" w:rsidRPr="00D73534">
        <w:rPr>
          <w:rFonts w:ascii="Times New Roman" w:hAnsi="Times New Roman" w:cs="Times New Roman"/>
          <w:sz w:val="24"/>
          <w:szCs w:val="24"/>
        </w:rPr>
        <w:t>, заключили настоящий договор (далее - Договор) о нижеследующем:</w:t>
      </w:r>
    </w:p>
    <w:p w:rsidR="00075AEC" w:rsidRPr="00D73534" w:rsidRDefault="00075AEC" w:rsidP="00331C4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75AEC" w:rsidRPr="00D73534" w:rsidRDefault="00075AEC" w:rsidP="00331C4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534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075AEC" w:rsidRDefault="00075AEC" w:rsidP="00CE6593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1.1. </w:t>
      </w:r>
      <w:r w:rsidR="00CE6593" w:rsidRPr="00F026F8">
        <w:rPr>
          <w:rFonts w:ascii="Times New Roman" w:hAnsi="Times New Roman" w:cs="Times New Roman"/>
          <w:b/>
          <w:sz w:val="24"/>
          <w:szCs w:val="24"/>
        </w:rPr>
        <w:t>Подрядчик»</w:t>
      </w:r>
      <w:r w:rsidR="00CE6593" w:rsidRPr="00F026F8">
        <w:rPr>
          <w:rFonts w:ascii="Times New Roman" w:hAnsi="Times New Roman" w:cs="Times New Roman"/>
          <w:sz w:val="24"/>
          <w:szCs w:val="24"/>
        </w:rPr>
        <w:t xml:space="preserve"> обязуется выполнить по заданию </w:t>
      </w:r>
      <w:r w:rsidR="00CE6593" w:rsidRPr="00F026F8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="00CE6593" w:rsidRPr="00F026F8">
        <w:rPr>
          <w:rFonts w:ascii="Times New Roman" w:hAnsi="Times New Roman" w:cs="Times New Roman"/>
          <w:sz w:val="24"/>
          <w:szCs w:val="24"/>
        </w:rPr>
        <w:t xml:space="preserve"> - работы по объекту:</w:t>
      </w:r>
      <w:r w:rsidR="00CE6593">
        <w:rPr>
          <w:rFonts w:ascii="Times New Roman" w:hAnsi="Times New Roman" w:cs="Times New Roman"/>
          <w:sz w:val="24"/>
          <w:szCs w:val="24"/>
        </w:rPr>
        <w:t xml:space="preserve"> </w:t>
      </w:r>
      <w:r w:rsidRPr="00D73534">
        <w:rPr>
          <w:rFonts w:ascii="Times New Roman" w:hAnsi="Times New Roman" w:cs="Times New Roman"/>
          <w:b/>
          <w:sz w:val="24"/>
          <w:szCs w:val="24"/>
        </w:rPr>
        <w:t>«</w:t>
      </w:r>
      <w:r w:rsidR="005B68B0" w:rsidRPr="00D73534">
        <w:rPr>
          <w:rFonts w:ascii="Times New Roman" w:hAnsi="Times New Roman" w:cs="Times New Roman"/>
          <w:b/>
          <w:sz w:val="24"/>
          <w:szCs w:val="24"/>
        </w:rPr>
        <w:t xml:space="preserve">Строительство банковского экспресс пункта 24/7 работающий круглосуточно в </w:t>
      </w:r>
      <w:proofErr w:type="spellStart"/>
      <w:r w:rsidR="009610D4" w:rsidRPr="00D73534">
        <w:rPr>
          <w:rFonts w:ascii="Times New Roman" w:hAnsi="Times New Roman" w:cs="Times New Roman"/>
          <w:b/>
          <w:color w:val="auto"/>
          <w:sz w:val="24"/>
          <w:szCs w:val="24"/>
        </w:rPr>
        <w:t>Шахрисабзском</w:t>
      </w:r>
      <w:proofErr w:type="spellEnd"/>
      <w:r w:rsidR="007A4190" w:rsidRPr="00D7353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5B68B0" w:rsidRPr="00D73534">
        <w:rPr>
          <w:rFonts w:ascii="Times New Roman" w:hAnsi="Times New Roman" w:cs="Times New Roman"/>
          <w:b/>
          <w:sz w:val="24"/>
          <w:szCs w:val="24"/>
        </w:rPr>
        <w:t xml:space="preserve">филиале АО «Национальный банк </w:t>
      </w:r>
      <w:r w:rsidR="0042277E" w:rsidRPr="00D73534">
        <w:rPr>
          <w:rFonts w:ascii="Times New Roman" w:hAnsi="Times New Roman" w:cs="Times New Roman"/>
          <w:b/>
          <w:sz w:val="24"/>
          <w:szCs w:val="24"/>
        </w:rPr>
        <w:t>внешнеэкономической деятельности Республики Узбекистан»</w:t>
      </w:r>
      <w:r w:rsidR="005B68B0" w:rsidRPr="00D73534">
        <w:rPr>
          <w:rFonts w:ascii="Times New Roman" w:hAnsi="Times New Roman" w:cs="Times New Roman"/>
          <w:b/>
          <w:sz w:val="24"/>
          <w:szCs w:val="24"/>
        </w:rPr>
        <w:t>»</w:t>
      </w:r>
      <w:r w:rsidRPr="00D73534">
        <w:rPr>
          <w:rFonts w:ascii="Times New Roman" w:hAnsi="Times New Roman" w:cs="Times New Roman"/>
          <w:sz w:val="24"/>
          <w:szCs w:val="24"/>
        </w:rPr>
        <w:t xml:space="preserve">. </w:t>
      </w:r>
      <w:r w:rsidR="00CE6593" w:rsidRPr="007B5596">
        <w:rPr>
          <w:rFonts w:ascii="Times New Roman" w:hAnsi="Times New Roman" w:cs="Times New Roman"/>
          <w:sz w:val="24"/>
          <w:szCs w:val="24"/>
        </w:rPr>
        <w:t xml:space="preserve">(далее - Объект), в соответствии с проектной-сметной документацией, а </w:t>
      </w:r>
      <w:r w:rsidR="00CE6593" w:rsidRPr="00E6261B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="00CE6593" w:rsidRPr="007B5596">
        <w:rPr>
          <w:rFonts w:ascii="Times New Roman" w:hAnsi="Times New Roman" w:cs="Times New Roman"/>
          <w:sz w:val="24"/>
          <w:szCs w:val="24"/>
        </w:rPr>
        <w:t xml:space="preserve"> обязуется принять и оплатить выполненные работы, согласно условиям настоящего Договора.</w:t>
      </w:r>
    </w:p>
    <w:p w:rsidR="00CE6593" w:rsidRPr="00D73534" w:rsidRDefault="00CE6593" w:rsidP="00CE6593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6593" w:rsidRPr="00331C42" w:rsidRDefault="00CE6593" w:rsidP="00CE6593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Hlk68108478"/>
      <w:r w:rsidRPr="00331C42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:rsidR="00CE6593" w:rsidRPr="00075AEC" w:rsidRDefault="00CE6593" w:rsidP="00CE6593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2.1. Стоимость работ и общая сумма Договора составляет </w:t>
      </w:r>
      <w:r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Pr="00075AE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75AEC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075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учет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НДС, согласно Расчету, указанному в Приложении №1 к настоящему Договору и разработанной сметной документации.</w:t>
      </w:r>
      <w:r w:rsidRPr="00075AEC" w:rsidDel="00155B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593" w:rsidRPr="00075AEC" w:rsidRDefault="00CE6593" w:rsidP="00CE6593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CE6593" w:rsidRPr="00331C42" w:rsidRDefault="00CE6593" w:rsidP="00CE6593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3. Условия платежа</w:t>
      </w:r>
    </w:p>
    <w:p w:rsidR="00CE6593" w:rsidRPr="00075AEC" w:rsidRDefault="00CE6593" w:rsidP="00CE6593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3.1. В течение 5 банковских дней после вступления договора в силу, </w:t>
      </w:r>
      <w:r w:rsidRPr="000233E1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перечисляет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«Подрядчику»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аванс в размере 30% от общей суммы договора, что составляет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75AEC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075AEC">
        <w:rPr>
          <w:rFonts w:ascii="Times New Roman" w:hAnsi="Times New Roman" w:cs="Times New Roman"/>
          <w:sz w:val="24"/>
          <w:szCs w:val="24"/>
        </w:rPr>
        <w:t>.</w:t>
      </w:r>
    </w:p>
    <w:p w:rsidR="00CE6593" w:rsidRPr="00075AEC" w:rsidRDefault="00CE6593" w:rsidP="00CE65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3.2. Оплата за выполненные работы производится Заказчиком на основании представленной "Справки счёт-фактуры о стоимости выполненных работ (понесённых затрат)" и актам выполненных работ, с пропорциональным удержанием аванса.</w:t>
      </w:r>
    </w:p>
    <w:p w:rsidR="00CE6593" w:rsidRPr="00B72CA0" w:rsidRDefault="00CE6593" w:rsidP="00CE65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3.3. </w:t>
      </w:r>
      <w:r>
        <w:rPr>
          <w:rFonts w:ascii="Times New Roman" w:hAnsi="Times New Roman" w:cs="Times New Roman"/>
          <w:sz w:val="24"/>
          <w:szCs w:val="24"/>
        </w:rPr>
        <w:t>Оставшиеся 70% от общей суммы по настоящему Договору Заказчик оплатит в течении 10 банковских дней по приемки объекта Заказчиком.</w:t>
      </w:r>
    </w:p>
    <w:p w:rsidR="00CE6593" w:rsidRPr="00075AEC" w:rsidRDefault="00CE6593" w:rsidP="00CE6593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CE6593" w:rsidRPr="00331C42" w:rsidRDefault="00CE6593" w:rsidP="00CE6593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4. Сроки выполнения работ</w:t>
      </w:r>
    </w:p>
    <w:p w:rsidR="00CE6593" w:rsidRPr="00075AEC" w:rsidRDefault="00CE6593" w:rsidP="00CE6593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4.1.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 выполнить работы, предусмотренные п.1. настоящего Договора, в течение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75AE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75AEC">
        <w:rPr>
          <w:rFonts w:ascii="Times New Roman" w:hAnsi="Times New Roman" w:cs="Times New Roman"/>
          <w:sz w:val="24"/>
          <w:szCs w:val="24"/>
        </w:rPr>
        <w:t>) календарных дней с момента перечисления авансового платежа, предусмотренного в п.3.1. настоящего Договора.</w:t>
      </w:r>
    </w:p>
    <w:p w:rsidR="00CE6593" w:rsidRPr="00075AEC" w:rsidRDefault="00CE6593" w:rsidP="00CE6593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4.2. Дата начала выполнения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работ – в течение 3-х календарных дней с момента поступления авансового платежа на расчетный счет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«Подрядчика»</w:t>
      </w:r>
      <w:r w:rsidRPr="00075AEC">
        <w:rPr>
          <w:rFonts w:ascii="Times New Roman" w:hAnsi="Times New Roman" w:cs="Times New Roman"/>
          <w:sz w:val="24"/>
          <w:szCs w:val="24"/>
        </w:rPr>
        <w:t>.</w:t>
      </w:r>
    </w:p>
    <w:p w:rsidR="00CE6593" w:rsidRPr="00D44C27" w:rsidRDefault="00CE6593" w:rsidP="00CE6593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4.3. Гарантийный срок эксплуатации Объекта составляет </w:t>
      </w:r>
      <w:r>
        <w:rPr>
          <w:rFonts w:ascii="Times New Roman" w:hAnsi="Times New Roman" w:cs="Times New Roman"/>
          <w:sz w:val="24"/>
          <w:szCs w:val="24"/>
        </w:rPr>
        <w:t>не менее 3</w:t>
      </w:r>
      <w:r w:rsidRPr="00075AEC">
        <w:rPr>
          <w:rFonts w:ascii="Times New Roman" w:hAnsi="Times New Roman" w:cs="Times New Roman"/>
          <w:sz w:val="24"/>
          <w:szCs w:val="24"/>
        </w:rPr>
        <w:t xml:space="preserve"> календарных месяцев с момента подписания Акта сдачи-приёмки выполненных работ, в течение </w:t>
      </w:r>
      <w:r w:rsidRPr="00075AEC">
        <w:rPr>
          <w:rFonts w:ascii="Times New Roman" w:hAnsi="Times New Roman" w:cs="Times New Roman"/>
          <w:sz w:val="24"/>
          <w:szCs w:val="24"/>
        </w:rPr>
        <w:lastRenderedPageBreak/>
        <w:t xml:space="preserve">которого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обязуется устранить все выявленные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недостатки своими силами и за свой счёт.</w:t>
      </w:r>
    </w:p>
    <w:p w:rsidR="00CE6593" w:rsidRPr="00075AEC" w:rsidRDefault="00CE6593" w:rsidP="00CE6593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CE6593" w:rsidRPr="00331C42" w:rsidRDefault="00CE6593" w:rsidP="00CE6593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5. Срок действия договора</w:t>
      </w:r>
    </w:p>
    <w:p w:rsidR="00CE6593" w:rsidRPr="00075AEC" w:rsidRDefault="00CE6593" w:rsidP="00CE6593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5.1. Настоящий договор вступает в силу со дня его подписания обеими сторонами и действует до полного выполнения сторонами всех своих обязательств.</w:t>
      </w:r>
    </w:p>
    <w:p w:rsidR="00CE6593" w:rsidRPr="00075AEC" w:rsidRDefault="00CE6593" w:rsidP="00CE6593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CE6593" w:rsidRPr="00331C42" w:rsidRDefault="00CE6593" w:rsidP="00CE6593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6. Обязательства сторон</w:t>
      </w:r>
    </w:p>
    <w:p w:rsidR="00CE6593" w:rsidRPr="00075AEC" w:rsidRDefault="00CE6593" w:rsidP="00CE6593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CE6593" w:rsidRPr="00075AEC" w:rsidRDefault="00CE6593" w:rsidP="00CE6593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6.1.1. Выполнить все работы в объеме и сроки, предусмотренные настоящим договором.</w:t>
      </w:r>
    </w:p>
    <w:p w:rsidR="00CE6593" w:rsidRPr="00075AEC" w:rsidRDefault="00CE6593" w:rsidP="00CE6593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6.1.2. Согласовывать с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качество, страну производителя и стоимость поставляемых на объект импортных и дорогостоящих строительных материалов, изделий и инвентаря.</w:t>
      </w:r>
    </w:p>
    <w:p w:rsidR="00CE6593" w:rsidRPr="00075AEC" w:rsidRDefault="00CE6593" w:rsidP="00CE6593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6.1.3. В случае выявления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недостатков выполненных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работах,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обязан безвозмездно и за свой счет устранить выявленные недостатки в 3-х дневной срок с даты получения от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в письменной форме перечня недостатков с их описанием, либо возместить расходы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по устранению данных недостатков.</w:t>
      </w:r>
    </w:p>
    <w:p w:rsidR="00CE6593" w:rsidRPr="00075AEC" w:rsidRDefault="00CE6593" w:rsidP="00CE6593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6.1.4. Немедленно предупредить Заказчика и до получения от него указаний приостановить работы при обнаружении:</w:t>
      </w:r>
    </w:p>
    <w:p w:rsidR="00CE6593" w:rsidRPr="00075AEC" w:rsidRDefault="00CE6593" w:rsidP="00CE65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- возможных неблагоприятных для Заказчика последствий выполнения его указаний о способе исполнения работы;</w:t>
      </w:r>
    </w:p>
    <w:p w:rsidR="00CE6593" w:rsidRPr="00075AEC" w:rsidRDefault="00CE6593" w:rsidP="00CE6593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- иных, не зависящих от Подрядчика обстоятельств, которые грозят годности или прочности результатов выполняемой работы либо создают невозможность её завершения в срок;</w:t>
      </w:r>
    </w:p>
    <w:p w:rsidR="00CE6593" w:rsidRPr="00075AEC" w:rsidRDefault="00CE6593" w:rsidP="00CE6593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6.1.5. обеспечить выполнение на строительной площадке необходимых мероприятий по технике безопасности в период выполнения работ;</w:t>
      </w:r>
    </w:p>
    <w:p w:rsidR="00CE6593" w:rsidRPr="00075AEC" w:rsidRDefault="00CE6593" w:rsidP="00CE6593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6.1.6. Согласно ШНК 1.03.07-2010 п.4.19 назначить приказом представителя, ответственного за своевременное и качественное выполнение требований авторского надзора и технадзора, а также за сохранность и содержание в надлежащем виде журнала авторского надзора.</w:t>
      </w:r>
    </w:p>
    <w:p w:rsidR="00CE6593" w:rsidRPr="00075AEC" w:rsidRDefault="00CE6593" w:rsidP="00CE6593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6.2. «Заказчик» обязан:</w:t>
      </w:r>
    </w:p>
    <w:p w:rsidR="00CE6593" w:rsidRPr="00075AEC" w:rsidRDefault="00CE6593" w:rsidP="00CE6593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6.2.1. Произвести расчеты с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в порядке и размере, предусмотренном настоящим Договором.</w:t>
      </w:r>
    </w:p>
    <w:p w:rsidR="00CE6593" w:rsidRPr="00075AEC" w:rsidRDefault="00CE6593" w:rsidP="00CE6593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6.2.2. При отказе от услуг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«Подрядчика»</w:t>
      </w:r>
      <w:r w:rsidRPr="00075AEC">
        <w:rPr>
          <w:rFonts w:ascii="Times New Roman" w:hAnsi="Times New Roman" w:cs="Times New Roman"/>
          <w:sz w:val="24"/>
          <w:szCs w:val="24"/>
        </w:rPr>
        <w:t>, выплатить «Подрядчику» стоимость уже произведенных на момент отказа работ.</w:t>
      </w:r>
    </w:p>
    <w:p w:rsidR="00CE6593" w:rsidRPr="00075AEC" w:rsidRDefault="00CE6593" w:rsidP="00CE6593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6.3. Условия, не оговоренные настоящим договором, регулируются действующим законодательством Республики Узбекистан.</w:t>
      </w:r>
    </w:p>
    <w:p w:rsidR="00CE6593" w:rsidRPr="00075AEC" w:rsidRDefault="00CE6593" w:rsidP="00CE6593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CE6593" w:rsidRPr="00331C42" w:rsidRDefault="00CE6593" w:rsidP="00CE6593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:rsidR="00CE6593" w:rsidRPr="00075AEC" w:rsidRDefault="00CE6593" w:rsidP="00CE6593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7.1. В случае неисполнения «Подрядчиком» работ в срок, предусмотренный п.п.4.1., 4.2. настоящего Договора,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уплачивает в пользу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пеню в размере 0,1% от суммы неисполненной части Договора за каждый день просрочки.</w:t>
      </w:r>
    </w:p>
    <w:p w:rsidR="00CE6593" w:rsidRPr="00075AEC" w:rsidRDefault="00CE6593" w:rsidP="00CE65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 xml:space="preserve">7.2. В случае несвоевременной оплаты работ </w:t>
      </w:r>
      <w:r w:rsidRPr="0016689B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уплачивает </w:t>
      </w:r>
      <w:r w:rsidRPr="0016689B">
        <w:rPr>
          <w:rFonts w:ascii="Times New Roman" w:hAnsi="Times New Roman" w:cs="Times New Roman"/>
          <w:b/>
          <w:sz w:val="24"/>
          <w:szCs w:val="24"/>
        </w:rPr>
        <w:t>«Подрядчику»</w:t>
      </w:r>
      <w:r w:rsidRPr="00075AEC">
        <w:rPr>
          <w:rFonts w:ascii="Times New Roman" w:hAnsi="Times New Roman" w:cs="Times New Roman"/>
          <w:sz w:val="24"/>
          <w:szCs w:val="24"/>
        </w:rPr>
        <w:t xml:space="preserve"> неустойку в размере 0,1% от суммы неоплаченной части Договора за каждый день просрочки.</w:t>
      </w:r>
    </w:p>
    <w:p w:rsidR="00CE6593" w:rsidRPr="00331C42" w:rsidRDefault="00CE6593" w:rsidP="00CE65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8. Порядок решения споров</w:t>
      </w:r>
    </w:p>
    <w:p w:rsidR="00CE6593" w:rsidRPr="00075AEC" w:rsidRDefault="00CE6593" w:rsidP="00CE6593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8.1.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CE6593" w:rsidRPr="00075AEC" w:rsidRDefault="00CE6593" w:rsidP="00CE65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8.2. В случае невозможности разрешения разногласий путем переговоров, они подлежат рассмотрению в установленном законодательством порядке.</w:t>
      </w:r>
    </w:p>
    <w:p w:rsidR="00CE6593" w:rsidRPr="00075AEC" w:rsidRDefault="00CE6593" w:rsidP="00CE65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6593" w:rsidRPr="00331C42" w:rsidRDefault="00CE6593" w:rsidP="00CE65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9. Порядок изменений и дополнений договора</w:t>
      </w:r>
    </w:p>
    <w:p w:rsidR="00CE6593" w:rsidRPr="00075AEC" w:rsidRDefault="00CE6593" w:rsidP="00CE6593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9.1. Любые изменения и дополнения к настоящему Договору имеют силу только в том случае, если они оформлены в письменном виде и подписаны уполномоченными представителями обеих сторон.</w:t>
      </w:r>
    </w:p>
    <w:p w:rsidR="00CE6593" w:rsidRPr="00075AEC" w:rsidRDefault="00CE6593" w:rsidP="00CE6593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CE6593" w:rsidRPr="00331C42" w:rsidRDefault="00CE6593" w:rsidP="00CE6593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C42">
        <w:rPr>
          <w:rFonts w:ascii="Times New Roman" w:hAnsi="Times New Roman" w:cs="Times New Roman"/>
          <w:b/>
          <w:sz w:val="24"/>
          <w:szCs w:val="24"/>
        </w:rPr>
        <w:t>10. Прочие условия</w:t>
      </w:r>
    </w:p>
    <w:p w:rsidR="00CE6593" w:rsidRDefault="00CE6593" w:rsidP="00CE6593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5AEC">
        <w:rPr>
          <w:rFonts w:ascii="Times New Roman" w:hAnsi="Times New Roman" w:cs="Times New Roman"/>
          <w:sz w:val="24"/>
          <w:szCs w:val="24"/>
        </w:rPr>
        <w:t>10.1.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CE6593" w:rsidRPr="00075AEC" w:rsidRDefault="00CE6593" w:rsidP="00CE6593">
      <w:pPr>
        <w:pStyle w:val="aff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 </w:t>
      </w:r>
      <w:r w:rsidRPr="0029239D">
        <w:rPr>
          <w:rFonts w:ascii="Times New Roman" w:hAnsi="Times New Roman" w:cs="Times New Roman"/>
          <w:sz w:val="24"/>
          <w:szCs w:val="24"/>
        </w:rPr>
        <w:t>Каждая из сторон Договора, их аффилированные (взаимосвязанные) лица, работники и посредники отказываются от стимулирования каким-либо образом работников или уполномоченных представителей другой стороны, в том числе путем предоставления денежных сумм, подарков, безвозмездного оказания в их адрес услуг или выполнения работ, направленных на обеспечение выполнения этим работником или уполномоченным представителем каких-либо действий в пользу стимулирующей его стороны.</w:t>
      </w:r>
    </w:p>
    <w:p w:rsidR="00CE6593" w:rsidRPr="00075AEC" w:rsidRDefault="00CE6593" w:rsidP="00CE6593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bookmarkEnd w:id="3"/>
    <w:p w:rsidR="00F327FA" w:rsidRPr="00D73534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D73534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534">
        <w:rPr>
          <w:rFonts w:ascii="Times New Roman" w:hAnsi="Times New Roman" w:cs="Times New Roman"/>
          <w:b/>
          <w:sz w:val="24"/>
          <w:szCs w:val="24"/>
        </w:rPr>
        <w:t>11. Юридические адреса, банковские реквизиты и подписи сторон</w:t>
      </w:r>
    </w:p>
    <w:p w:rsidR="00F327FA" w:rsidRPr="00D73534" w:rsidRDefault="00F327FA" w:rsidP="00F327FA">
      <w:pPr>
        <w:pStyle w:val="aff1"/>
        <w:tabs>
          <w:tab w:val="left" w:pos="6319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F327FA" w:rsidRPr="00D73534" w:rsidTr="00F327FA">
        <w:tc>
          <w:tcPr>
            <w:tcW w:w="4395" w:type="dxa"/>
            <w:shd w:val="clear" w:color="auto" w:fill="auto"/>
          </w:tcPr>
          <w:p w:rsidR="00F327FA" w:rsidRPr="00D73534" w:rsidRDefault="00F327FA" w:rsidP="00F327FA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D73534">
              <w:rPr>
                <w:b/>
                <w:sz w:val="24"/>
                <w:szCs w:val="24"/>
              </w:rPr>
              <w:t>ЗАКАЗЧИК:</w:t>
            </w:r>
          </w:p>
          <w:p w:rsidR="00F327FA" w:rsidRPr="00D73534" w:rsidRDefault="00F327FA" w:rsidP="00F327FA">
            <w:pPr>
              <w:pStyle w:val="a6"/>
              <w:rPr>
                <w:sz w:val="24"/>
                <w:szCs w:val="24"/>
              </w:rPr>
            </w:pPr>
            <w:r w:rsidRPr="00D73534">
              <w:rPr>
                <w:sz w:val="24"/>
                <w:szCs w:val="24"/>
              </w:rPr>
              <w:t>_____________________________</w:t>
            </w:r>
          </w:p>
          <w:p w:rsidR="00F327FA" w:rsidRPr="00D73534" w:rsidRDefault="00F327FA" w:rsidP="00F327FA">
            <w:pPr>
              <w:pStyle w:val="a6"/>
              <w:rPr>
                <w:sz w:val="24"/>
                <w:szCs w:val="24"/>
              </w:rPr>
            </w:pPr>
            <w:r w:rsidRPr="00D73534">
              <w:rPr>
                <w:sz w:val="24"/>
                <w:szCs w:val="24"/>
              </w:rPr>
              <w:t>_____________________________</w:t>
            </w:r>
          </w:p>
          <w:p w:rsidR="00F327FA" w:rsidRPr="00D73534" w:rsidRDefault="00F327FA" w:rsidP="00F327FA">
            <w:pPr>
              <w:pStyle w:val="a6"/>
              <w:rPr>
                <w:sz w:val="24"/>
                <w:szCs w:val="24"/>
              </w:rPr>
            </w:pPr>
            <w:r w:rsidRPr="00D73534">
              <w:rPr>
                <w:sz w:val="24"/>
                <w:szCs w:val="24"/>
              </w:rPr>
              <w:t>_____________________________</w:t>
            </w:r>
          </w:p>
          <w:p w:rsidR="00F327FA" w:rsidRPr="00D73534" w:rsidRDefault="00F327FA" w:rsidP="00F327FA">
            <w:pPr>
              <w:pStyle w:val="a6"/>
              <w:rPr>
                <w:sz w:val="24"/>
                <w:szCs w:val="24"/>
              </w:rPr>
            </w:pPr>
            <w:r w:rsidRPr="00D73534">
              <w:rPr>
                <w:sz w:val="24"/>
                <w:szCs w:val="24"/>
              </w:rPr>
              <w:t>_____________________________</w:t>
            </w:r>
          </w:p>
          <w:p w:rsidR="00F327FA" w:rsidRPr="00D73534" w:rsidRDefault="00F327FA" w:rsidP="00F327FA">
            <w:pPr>
              <w:pStyle w:val="a6"/>
              <w:rPr>
                <w:sz w:val="24"/>
                <w:szCs w:val="24"/>
              </w:rPr>
            </w:pPr>
            <w:r w:rsidRPr="00D73534">
              <w:rPr>
                <w:sz w:val="24"/>
                <w:szCs w:val="24"/>
              </w:rPr>
              <w:t>_____________________________</w:t>
            </w:r>
          </w:p>
          <w:p w:rsidR="00F327FA" w:rsidRPr="00D73534" w:rsidRDefault="00DA0631" w:rsidP="00F327FA">
            <w:pPr>
              <w:pStyle w:val="a6"/>
              <w:rPr>
                <w:sz w:val="24"/>
                <w:szCs w:val="24"/>
              </w:rPr>
            </w:pPr>
            <w:r w:rsidRPr="00D73534">
              <w:rPr>
                <w:sz w:val="24"/>
                <w:szCs w:val="24"/>
              </w:rPr>
              <w:t>_____________________________</w:t>
            </w:r>
          </w:p>
          <w:p w:rsidR="00DA0631" w:rsidRPr="00D73534" w:rsidRDefault="00DA0631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D73534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D73534" w:rsidRDefault="00F327FA" w:rsidP="00F327FA">
            <w:pPr>
              <w:pStyle w:val="a6"/>
              <w:rPr>
                <w:sz w:val="24"/>
                <w:szCs w:val="24"/>
              </w:rPr>
            </w:pPr>
            <w:r w:rsidRPr="00D73534">
              <w:rPr>
                <w:sz w:val="24"/>
                <w:szCs w:val="24"/>
              </w:rPr>
              <w:t>Директор</w:t>
            </w:r>
          </w:p>
          <w:p w:rsidR="00F327FA" w:rsidRPr="00D73534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D73534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D73534" w:rsidRDefault="00F327FA" w:rsidP="00F327FA">
            <w:pPr>
              <w:pStyle w:val="a6"/>
              <w:rPr>
                <w:sz w:val="24"/>
                <w:szCs w:val="24"/>
              </w:rPr>
            </w:pPr>
            <w:r w:rsidRPr="00D73534">
              <w:rPr>
                <w:sz w:val="24"/>
                <w:szCs w:val="24"/>
              </w:rPr>
              <w:t>_____________   _______________</w:t>
            </w:r>
          </w:p>
          <w:p w:rsidR="00F327FA" w:rsidRPr="00D73534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D73534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D73534" w:rsidRDefault="00F327FA" w:rsidP="00F327FA">
            <w:pPr>
              <w:pStyle w:val="a6"/>
              <w:rPr>
                <w:sz w:val="24"/>
                <w:szCs w:val="24"/>
              </w:rPr>
            </w:pPr>
            <w:r w:rsidRPr="00D73534">
              <w:rPr>
                <w:sz w:val="24"/>
                <w:szCs w:val="24"/>
              </w:rPr>
              <w:t>Главный бухгалтер</w:t>
            </w:r>
          </w:p>
          <w:p w:rsidR="00F327FA" w:rsidRPr="00D73534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D73534" w:rsidRDefault="00F327FA" w:rsidP="00F327FA">
            <w:pPr>
              <w:pStyle w:val="a6"/>
              <w:rPr>
                <w:sz w:val="24"/>
                <w:szCs w:val="24"/>
              </w:rPr>
            </w:pPr>
            <w:r w:rsidRPr="00D73534">
              <w:rPr>
                <w:sz w:val="24"/>
                <w:szCs w:val="24"/>
              </w:rPr>
              <w:t>____________   ________________</w:t>
            </w:r>
          </w:p>
          <w:p w:rsidR="00F327FA" w:rsidRPr="00D73534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327FA" w:rsidRPr="00D73534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F327FA" w:rsidRPr="00D73534" w:rsidRDefault="00F327FA" w:rsidP="00F327FA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D73534">
              <w:rPr>
                <w:b/>
                <w:sz w:val="24"/>
                <w:szCs w:val="24"/>
              </w:rPr>
              <w:t>ПОДРЯДЧИК:</w:t>
            </w:r>
          </w:p>
          <w:p w:rsidR="00F327FA" w:rsidRPr="00D73534" w:rsidRDefault="00F327FA" w:rsidP="00F327FA">
            <w:pPr>
              <w:pStyle w:val="a6"/>
              <w:rPr>
                <w:sz w:val="24"/>
                <w:szCs w:val="24"/>
              </w:rPr>
            </w:pPr>
            <w:r w:rsidRPr="00D73534">
              <w:rPr>
                <w:sz w:val="24"/>
                <w:szCs w:val="24"/>
              </w:rPr>
              <w:t>_____________________________</w:t>
            </w:r>
          </w:p>
          <w:p w:rsidR="00F327FA" w:rsidRPr="00D73534" w:rsidRDefault="00F327FA" w:rsidP="00F327FA">
            <w:pPr>
              <w:pStyle w:val="a6"/>
              <w:rPr>
                <w:sz w:val="24"/>
                <w:szCs w:val="24"/>
              </w:rPr>
            </w:pPr>
            <w:r w:rsidRPr="00D73534">
              <w:rPr>
                <w:sz w:val="24"/>
                <w:szCs w:val="24"/>
              </w:rPr>
              <w:t>_____________________________</w:t>
            </w:r>
          </w:p>
          <w:p w:rsidR="00F327FA" w:rsidRPr="00D73534" w:rsidRDefault="00F327FA" w:rsidP="00F327FA">
            <w:pPr>
              <w:pStyle w:val="a6"/>
              <w:rPr>
                <w:sz w:val="24"/>
                <w:szCs w:val="24"/>
              </w:rPr>
            </w:pPr>
            <w:r w:rsidRPr="00D73534">
              <w:rPr>
                <w:sz w:val="24"/>
                <w:szCs w:val="24"/>
              </w:rPr>
              <w:t>_____________________________</w:t>
            </w:r>
          </w:p>
          <w:p w:rsidR="00F327FA" w:rsidRPr="00D73534" w:rsidRDefault="00F327FA" w:rsidP="00F327FA">
            <w:pPr>
              <w:pStyle w:val="a6"/>
              <w:rPr>
                <w:sz w:val="24"/>
                <w:szCs w:val="24"/>
              </w:rPr>
            </w:pPr>
            <w:r w:rsidRPr="00D73534">
              <w:rPr>
                <w:sz w:val="24"/>
                <w:szCs w:val="24"/>
              </w:rPr>
              <w:t>_____________________________</w:t>
            </w:r>
          </w:p>
          <w:p w:rsidR="00F327FA" w:rsidRPr="00D73534" w:rsidRDefault="00F327FA" w:rsidP="00F327FA">
            <w:pPr>
              <w:pStyle w:val="a6"/>
              <w:rPr>
                <w:sz w:val="24"/>
                <w:szCs w:val="24"/>
              </w:rPr>
            </w:pPr>
            <w:r w:rsidRPr="00D73534">
              <w:rPr>
                <w:sz w:val="24"/>
                <w:szCs w:val="24"/>
              </w:rPr>
              <w:t>_____________________________</w:t>
            </w:r>
          </w:p>
          <w:p w:rsidR="00F327FA" w:rsidRPr="00D73534" w:rsidRDefault="00F327FA" w:rsidP="00F327FA">
            <w:pPr>
              <w:pStyle w:val="a6"/>
              <w:rPr>
                <w:sz w:val="24"/>
                <w:szCs w:val="24"/>
              </w:rPr>
            </w:pPr>
            <w:r w:rsidRPr="00D73534">
              <w:rPr>
                <w:sz w:val="24"/>
                <w:szCs w:val="24"/>
              </w:rPr>
              <w:t>_____________________________</w:t>
            </w:r>
          </w:p>
          <w:p w:rsidR="00F327FA" w:rsidRPr="00D73534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D73534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D73534" w:rsidRDefault="00F327FA" w:rsidP="00F327FA">
            <w:pPr>
              <w:pStyle w:val="a6"/>
              <w:rPr>
                <w:sz w:val="24"/>
                <w:szCs w:val="24"/>
              </w:rPr>
            </w:pPr>
            <w:r w:rsidRPr="00D73534">
              <w:rPr>
                <w:sz w:val="24"/>
                <w:szCs w:val="24"/>
              </w:rPr>
              <w:t>Директор</w:t>
            </w:r>
          </w:p>
          <w:p w:rsidR="00F327FA" w:rsidRPr="00D73534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D73534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D73534" w:rsidRDefault="00F327FA" w:rsidP="00F327FA">
            <w:pPr>
              <w:pStyle w:val="a6"/>
              <w:rPr>
                <w:sz w:val="24"/>
                <w:szCs w:val="24"/>
              </w:rPr>
            </w:pPr>
            <w:r w:rsidRPr="00D73534">
              <w:rPr>
                <w:sz w:val="24"/>
                <w:szCs w:val="24"/>
              </w:rPr>
              <w:t>_____________   _______________</w:t>
            </w:r>
          </w:p>
          <w:p w:rsidR="00F327FA" w:rsidRPr="00D73534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D73534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D73534" w:rsidRDefault="00F327FA" w:rsidP="00F327FA">
            <w:pPr>
              <w:pStyle w:val="a6"/>
              <w:rPr>
                <w:sz w:val="24"/>
                <w:szCs w:val="24"/>
              </w:rPr>
            </w:pPr>
            <w:r w:rsidRPr="00D73534">
              <w:rPr>
                <w:sz w:val="24"/>
                <w:szCs w:val="24"/>
              </w:rPr>
              <w:t>Главный бухгалтер</w:t>
            </w:r>
          </w:p>
          <w:p w:rsidR="00F327FA" w:rsidRPr="00D73534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D73534" w:rsidRDefault="00F327FA" w:rsidP="00F327FA">
            <w:pPr>
              <w:pStyle w:val="a6"/>
              <w:rPr>
                <w:sz w:val="24"/>
                <w:szCs w:val="24"/>
              </w:rPr>
            </w:pPr>
            <w:r w:rsidRPr="00D73534">
              <w:rPr>
                <w:sz w:val="24"/>
                <w:szCs w:val="24"/>
              </w:rPr>
              <w:t>____________   ________________</w:t>
            </w:r>
          </w:p>
          <w:p w:rsidR="00F327FA" w:rsidRPr="00D73534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</w:tr>
    </w:tbl>
    <w:p w:rsidR="00F327FA" w:rsidRPr="00D73534" w:rsidRDefault="00F327FA" w:rsidP="00331C42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327FA" w:rsidRPr="00D73534" w:rsidRDefault="00F327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br w:type="page"/>
      </w:r>
    </w:p>
    <w:p w:rsidR="00F327FA" w:rsidRPr="00D73534" w:rsidRDefault="00F327FA" w:rsidP="00F327FA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bookmarkStart w:id="4" w:name="_Hlk68014806"/>
      <w:r w:rsidRPr="00D73534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F327FA" w:rsidRPr="00D73534" w:rsidRDefault="00F327FA" w:rsidP="00F327FA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к договору №________ </w:t>
      </w:r>
    </w:p>
    <w:p w:rsidR="00F327FA" w:rsidRPr="00D73534" w:rsidRDefault="00F327FA" w:rsidP="00F327FA">
      <w:pPr>
        <w:pStyle w:val="aff1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>от «_____» ___________ 202</w:t>
      </w:r>
      <w:r w:rsidR="00CF74DE" w:rsidRPr="00D73534">
        <w:rPr>
          <w:rFonts w:ascii="Times New Roman" w:hAnsi="Times New Roman" w:cs="Times New Roman"/>
          <w:sz w:val="24"/>
          <w:szCs w:val="24"/>
        </w:rPr>
        <w:t>1</w:t>
      </w:r>
      <w:r w:rsidRPr="00D73534">
        <w:rPr>
          <w:rFonts w:ascii="Times New Roman" w:hAnsi="Times New Roman" w:cs="Times New Roman"/>
          <w:sz w:val="24"/>
          <w:szCs w:val="24"/>
        </w:rPr>
        <w:t>г.</w:t>
      </w:r>
    </w:p>
    <w:p w:rsidR="00F327FA" w:rsidRPr="00D73534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D73534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D73534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534">
        <w:rPr>
          <w:rFonts w:ascii="Times New Roman" w:hAnsi="Times New Roman" w:cs="Times New Roman"/>
          <w:b/>
          <w:sz w:val="24"/>
          <w:szCs w:val="24"/>
        </w:rPr>
        <w:t>РАСЧЁТ</w:t>
      </w:r>
    </w:p>
    <w:p w:rsidR="00F327FA" w:rsidRPr="00D73534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 </w:t>
      </w:r>
      <w:r w:rsidRPr="00D73534">
        <w:rPr>
          <w:rFonts w:ascii="Times New Roman" w:hAnsi="Times New Roman" w:cs="Times New Roman"/>
          <w:b/>
          <w:sz w:val="24"/>
          <w:szCs w:val="24"/>
        </w:rPr>
        <w:t>стоимости работ:</w:t>
      </w:r>
      <w:r w:rsidRPr="00D73534">
        <w:rPr>
          <w:rFonts w:ascii="Times New Roman" w:hAnsi="Times New Roman" w:cs="Times New Roman"/>
          <w:sz w:val="24"/>
          <w:szCs w:val="24"/>
        </w:rPr>
        <w:t xml:space="preserve"> </w:t>
      </w:r>
      <w:r w:rsidR="00562E74" w:rsidRPr="00D73534">
        <w:rPr>
          <w:rFonts w:ascii="Times New Roman" w:hAnsi="Times New Roman" w:cs="Times New Roman"/>
          <w:sz w:val="24"/>
          <w:szCs w:val="24"/>
        </w:rPr>
        <w:t xml:space="preserve">«Строительство банковского экспресс пункта 24/7 работающий круглосуточно в </w:t>
      </w:r>
      <w:proofErr w:type="spellStart"/>
      <w:r w:rsidR="009610D4" w:rsidRPr="00D73534">
        <w:rPr>
          <w:rFonts w:ascii="Times New Roman" w:hAnsi="Times New Roman" w:cs="Times New Roman"/>
          <w:color w:val="auto"/>
          <w:sz w:val="24"/>
          <w:szCs w:val="24"/>
        </w:rPr>
        <w:t>Шахрисабзском</w:t>
      </w:r>
      <w:proofErr w:type="spellEnd"/>
      <w:r w:rsidR="007A4190" w:rsidRPr="00D73534">
        <w:rPr>
          <w:rFonts w:ascii="Times New Roman" w:hAnsi="Times New Roman" w:cs="Times New Roman"/>
          <w:sz w:val="24"/>
          <w:szCs w:val="24"/>
        </w:rPr>
        <w:t xml:space="preserve"> </w:t>
      </w:r>
      <w:r w:rsidR="00562E74" w:rsidRPr="00D73534">
        <w:rPr>
          <w:rFonts w:ascii="Times New Roman" w:hAnsi="Times New Roman" w:cs="Times New Roman"/>
          <w:sz w:val="24"/>
          <w:szCs w:val="24"/>
        </w:rPr>
        <w:t>филиале АО «Национальный банк внешнеэкономической деятельности Республики Узбекистан»</w:t>
      </w:r>
      <w:r w:rsidR="00562E74" w:rsidRPr="00D73534">
        <w:rPr>
          <w:rStyle w:val="BodyTextChar"/>
          <w:rFonts w:cs="Times New Roman"/>
          <w:sz w:val="24"/>
          <w:szCs w:val="24"/>
        </w:rPr>
        <w:t>»</w:t>
      </w:r>
    </w:p>
    <w:p w:rsidR="00F327FA" w:rsidRPr="00D73534" w:rsidRDefault="00F327FA" w:rsidP="00F327FA">
      <w:pPr>
        <w:pStyle w:val="aff1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327FA" w:rsidRPr="00D73534" w:rsidRDefault="00F327FA" w:rsidP="00F327FA">
      <w:pPr>
        <w:pStyle w:val="aff1"/>
        <w:spacing w:after="0" w:line="240" w:lineRule="auto"/>
        <w:ind w:left="0" w:right="283"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7353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D7353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D73534">
        <w:rPr>
          <w:rFonts w:ascii="Times New Roman" w:hAnsi="Times New Roman" w:cs="Times New Roman"/>
          <w:sz w:val="24"/>
          <w:szCs w:val="24"/>
        </w:rPr>
        <w:t>ум</w:t>
      </w:r>
      <w:proofErr w:type="spellEnd"/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3544"/>
      </w:tblGrid>
      <w:tr w:rsidR="00F327FA" w:rsidRPr="00D73534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D73534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№№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D73534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 и ресурсов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D73534" w:rsidRDefault="00F327FA" w:rsidP="00F327FA">
            <w:pPr>
              <w:pStyle w:val="aff1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Стоимость в текущих ценах</w:t>
            </w:r>
          </w:p>
          <w:p w:rsidR="00F327FA" w:rsidRPr="00D73534" w:rsidRDefault="00F327FA" w:rsidP="00F327FA">
            <w:pPr>
              <w:pStyle w:val="aff1"/>
              <w:spacing w:after="0"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с учетом НДС</w:t>
            </w:r>
          </w:p>
        </w:tc>
      </w:tr>
      <w:tr w:rsidR="00F327FA" w:rsidRPr="00D73534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D73534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D73534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D73534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27FA" w:rsidRPr="00D73534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D73534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D73534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Строительные материалы и конструкции с учетом транспортных расходов </w:t>
            </w:r>
            <w:r w:rsidR="00CF74DE" w:rsidRPr="00D73534">
              <w:rPr>
                <w:rFonts w:ascii="Times New Roman" w:hAnsi="Times New Roman" w:cs="Times New Roman"/>
                <w:sz w:val="24"/>
                <w:szCs w:val="24"/>
              </w:rPr>
              <w:t>____%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D73534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D73534" w:rsidTr="00F327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D73534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D73534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с учетом транспортных расходов </w:t>
            </w:r>
            <w:r w:rsidR="00CF74DE" w:rsidRPr="00D73534">
              <w:rPr>
                <w:rFonts w:ascii="Times New Roman" w:hAnsi="Times New Roman" w:cs="Times New Roman"/>
                <w:sz w:val="24"/>
                <w:szCs w:val="24"/>
              </w:rPr>
              <w:t>______%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D73534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D73534" w:rsidTr="00F327FA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D73534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D73534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Машины и механизмы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D73534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D73534" w:rsidTr="00F327FA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D73534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D73534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Заработная плата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D73534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D73534" w:rsidTr="00F327FA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D73534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D73534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Итого прямых затрат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D73534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D73534" w:rsidTr="00F327FA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D73534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D73534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 </w:t>
            </w:r>
            <w:r w:rsidR="00CF74DE" w:rsidRPr="00D73534">
              <w:rPr>
                <w:rFonts w:ascii="Times New Roman" w:hAnsi="Times New Roman" w:cs="Times New Roman"/>
                <w:sz w:val="24"/>
                <w:szCs w:val="24"/>
              </w:rPr>
              <w:t>_____%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D73534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D73534" w:rsidTr="00F327FA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D73534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D73534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D73534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D73534" w:rsidTr="00F327FA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D73534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D73534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Ставка НДС 15%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D73534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7FA" w:rsidRPr="00D73534" w:rsidTr="00F327FA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D73534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D73534" w:rsidRDefault="00F327FA" w:rsidP="00F327FA">
            <w:pPr>
              <w:pStyle w:val="aff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3534">
              <w:rPr>
                <w:rFonts w:ascii="Times New Roman" w:hAnsi="Times New Roman" w:cs="Times New Roman"/>
                <w:sz w:val="24"/>
                <w:szCs w:val="24"/>
              </w:rPr>
              <w:t>Итого стоимость с учетом НДС 15%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7FA" w:rsidRPr="00D73534" w:rsidRDefault="00F327FA" w:rsidP="00F327FA">
            <w:pPr>
              <w:pStyle w:val="aff1"/>
              <w:spacing w:after="0" w:line="240" w:lineRule="auto"/>
              <w:ind w:left="0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7FA" w:rsidRPr="00D73534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F327FA" w:rsidRPr="00D73534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19"/>
        <w:tblOverlap w:val="never"/>
        <w:tblW w:w="9411" w:type="dxa"/>
        <w:tblLook w:val="01E0" w:firstRow="1" w:lastRow="1" w:firstColumn="1" w:lastColumn="1" w:noHBand="0" w:noVBand="0"/>
      </w:tblPr>
      <w:tblGrid>
        <w:gridCol w:w="4403"/>
        <w:gridCol w:w="858"/>
        <w:gridCol w:w="4150"/>
      </w:tblGrid>
      <w:tr w:rsidR="00F327FA" w:rsidRPr="000666E6" w:rsidTr="00F327FA">
        <w:trPr>
          <w:trHeight w:val="1908"/>
        </w:trPr>
        <w:tc>
          <w:tcPr>
            <w:tcW w:w="4403" w:type="dxa"/>
            <w:shd w:val="clear" w:color="auto" w:fill="auto"/>
          </w:tcPr>
          <w:p w:rsidR="00F327FA" w:rsidRPr="00D73534" w:rsidRDefault="00F327FA" w:rsidP="00F327FA">
            <w:pPr>
              <w:pStyle w:val="a6"/>
              <w:rPr>
                <w:sz w:val="24"/>
                <w:szCs w:val="24"/>
              </w:rPr>
            </w:pPr>
            <w:r w:rsidRPr="00D73534">
              <w:rPr>
                <w:sz w:val="24"/>
                <w:szCs w:val="24"/>
              </w:rPr>
              <w:t>_____________________</w:t>
            </w:r>
          </w:p>
          <w:p w:rsidR="00F327FA" w:rsidRPr="00D73534" w:rsidRDefault="00F327FA" w:rsidP="00F327FA">
            <w:pPr>
              <w:pStyle w:val="a6"/>
              <w:rPr>
                <w:sz w:val="24"/>
                <w:szCs w:val="24"/>
              </w:rPr>
            </w:pPr>
            <w:r w:rsidRPr="00D73534">
              <w:rPr>
                <w:sz w:val="24"/>
                <w:szCs w:val="24"/>
              </w:rPr>
              <w:t>__________________________</w:t>
            </w:r>
          </w:p>
          <w:p w:rsidR="00F327FA" w:rsidRPr="00D73534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D73534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D73534" w:rsidRDefault="00F327FA" w:rsidP="00F327FA">
            <w:pPr>
              <w:pStyle w:val="a6"/>
              <w:rPr>
                <w:sz w:val="24"/>
                <w:szCs w:val="24"/>
              </w:rPr>
            </w:pPr>
            <w:r w:rsidRPr="00D73534">
              <w:rPr>
                <w:sz w:val="24"/>
                <w:szCs w:val="24"/>
              </w:rPr>
              <w:t>____________  ______________.</w:t>
            </w:r>
          </w:p>
        </w:tc>
        <w:tc>
          <w:tcPr>
            <w:tcW w:w="858" w:type="dxa"/>
            <w:shd w:val="clear" w:color="auto" w:fill="auto"/>
          </w:tcPr>
          <w:p w:rsidR="00F327FA" w:rsidRPr="00D73534" w:rsidRDefault="00F327FA" w:rsidP="00F327F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150" w:type="dxa"/>
            <w:shd w:val="clear" w:color="auto" w:fill="auto"/>
          </w:tcPr>
          <w:p w:rsidR="00F327FA" w:rsidRPr="00D73534" w:rsidRDefault="00F327FA" w:rsidP="00F327FA">
            <w:pPr>
              <w:pStyle w:val="a6"/>
              <w:rPr>
                <w:sz w:val="24"/>
                <w:szCs w:val="24"/>
              </w:rPr>
            </w:pPr>
            <w:r w:rsidRPr="00D73534">
              <w:rPr>
                <w:sz w:val="24"/>
                <w:szCs w:val="24"/>
              </w:rPr>
              <w:t>_____________________</w:t>
            </w:r>
          </w:p>
          <w:p w:rsidR="00F327FA" w:rsidRPr="00D73534" w:rsidRDefault="00F327FA" w:rsidP="00F327FA">
            <w:pPr>
              <w:pStyle w:val="a6"/>
              <w:rPr>
                <w:sz w:val="24"/>
                <w:szCs w:val="24"/>
              </w:rPr>
            </w:pPr>
            <w:r w:rsidRPr="00D73534">
              <w:rPr>
                <w:sz w:val="24"/>
                <w:szCs w:val="24"/>
              </w:rPr>
              <w:t>__________________________</w:t>
            </w:r>
          </w:p>
          <w:p w:rsidR="00F327FA" w:rsidRPr="00D73534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D73534" w:rsidRDefault="00F327FA" w:rsidP="00F327FA">
            <w:pPr>
              <w:pStyle w:val="a6"/>
              <w:rPr>
                <w:sz w:val="24"/>
                <w:szCs w:val="24"/>
              </w:rPr>
            </w:pPr>
          </w:p>
          <w:p w:rsidR="00F327FA" w:rsidRPr="000666E6" w:rsidRDefault="00F327FA" w:rsidP="00F327FA">
            <w:pPr>
              <w:pStyle w:val="a6"/>
              <w:rPr>
                <w:sz w:val="24"/>
                <w:szCs w:val="24"/>
              </w:rPr>
            </w:pPr>
            <w:r w:rsidRPr="00D73534">
              <w:rPr>
                <w:sz w:val="24"/>
                <w:szCs w:val="24"/>
              </w:rPr>
              <w:t>____________  ______________.</w:t>
            </w:r>
          </w:p>
        </w:tc>
      </w:tr>
      <w:bookmarkEnd w:id="4"/>
    </w:tbl>
    <w:p w:rsidR="00F327FA" w:rsidRPr="00075AEC" w:rsidRDefault="00F327FA" w:rsidP="00F327FA">
      <w:pPr>
        <w:pStyle w:val="aff1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075AEC" w:rsidRPr="00075AEC" w:rsidRDefault="00075AEC" w:rsidP="00331C4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13C9B" w:rsidRPr="00075AEC" w:rsidRDefault="00713C9B" w:rsidP="00331C4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713C9B" w:rsidRPr="00075AEC" w:rsidSect="00E935A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85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D3C" w:rsidRDefault="00456D3C">
      <w:pPr>
        <w:spacing w:after="0" w:line="240" w:lineRule="auto"/>
      </w:pPr>
      <w:r>
        <w:separator/>
      </w:r>
    </w:p>
  </w:endnote>
  <w:endnote w:type="continuationSeparator" w:id="0">
    <w:p w:rsidR="00456D3C" w:rsidRDefault="00456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B13" w:rsidRDefault="00D66B13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74465F">
      <w:rPr>
        <w:rFonts w:ascii="Cambria" w:hAnsi="Cambria" w:cs="Cambria"/>
        <w:noProof/>
        <w:sz w:val="24"/>
      </w:rPr>
      <w:t>2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D66B13" w:rsidRDefault="00D66B13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B13" w:rsidRDefault="00D66B13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74465F">
      <w:rPr>
        <w:rFonts w:ascii="Cambria" w:hAnsi="Cambria" w:cs="Cambria"/>
        <w:noProof/>
        <w:sz w:val="24"/>
      </w:rPr>
      <w:t>3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D66B13" w:rsidRDefault="00D66B13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B13" w:rsidRDefault="00D66B13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>
      <w:rPr>
        <w:rFonts w:ascii="Cambria" w:hAnsi="Cambria" w:cs="Cambria"/>
        <w:sz w:val="24"/>
      </w:rPr>
      <w:t>1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D66B13" w:rsidRDefault="00D66B13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D3C" w:rsidRDefault="00456D3C">
      <w:pPr>
        <w:spacing w:after="0" w:line="240" w:lineRule="auto"/>
      </w:pPr>
      <w:r>
        <w:separator/>
      </w:r>
    </w:p>
  </w:footnote>
  <w:footnote w:type="continuationSeparator" w:id="0">
    <w:p w:rsidR="00456D3C" w:rsidRDefault="00456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B13" w:rsidRDefault="00D66B1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B13" w:rsidRDefault="00D66B1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B13" w:rsidRDefault="00D66B1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708C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B7525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907F0D"/>
    <w:multiLevelType w:val="hybridMultilevel"/>
    <w:tmpl w:val="CF104EB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9300F"/>
    <w:multiLevelType w:val="hybridMultilevel"/>
    <w:tmpl w:val="D92E4620"/>
    <w:lvl w:ilvl="0" w:tplc="04190013">
      <w:start w:val="1"/>
      <w:numFmt w:val="upperRoman"/>
      <w:lvlText w:val="%1."/>
      <w:lvlJc w:val="right"/>
      <w:pPr>
        <w:ind w:left="3839" w:hanging="360"/>
      </w:pPr>
    </w:lvl>
    <w:lvl w:ilvl="1" w:tplc="04190019" w:tentative="1">
      <w:start w:val="1"/>
      <w:numFmt w:val="lowerLetter"/>
      <w:lvlText w:val="%2."/>
      <w:lvlJc w:val="left"/>
      <w:pPr>
        <w:ind w:left="4559" w:hanging="360"/>
      </w:pPr>
    </w:lvl>
    <w:lvl w:ilvl="2" w:tplc="0419001B" w:tentative="1">
      <w:start w:val="1"/>
      <w:numFmt w:val="lowerRoman"/>
      <w:lvlText w:val="%3."/>
      <w:lvlJc w:val="right"/>
      <w:pPr>
        <w:ind w:left="5279" w:hanging="180"/>
      </w:pPr>
    </w:lvl>
    <w:lvl w:ilvl="3" w:tplc="0419000F" w:tentative="1">
      <w:start w:val="1"/>
      <w:numFmt w:val="decimal"/>
      <w:lvlText w:val="%4."/>
      <w:lvlJc w:val="left"/>
      <w:pPr>
        <w:ind w:left="5999" w:hanging="360"/>
      </w:pPr>
    </w:lvl>
    <w:lvl w:ilvl="4" w:tplc="04190019" w:tentative="1">
      <w:start w:val="1"/>
      <w:numFmt w:val="lowerLetter"/>
      <w:lvlText w:val="%5."/>
      <w:lvlJc w:val="left"/>
      <w:pPr>
        <w:ind w:left="6719" w:hanging="360"/>
      </w:pPr>
    </w:lvl>
    <w:lvl w:ilvl="5" w:tplc="0419001B" w:tentative="1">
      <w:start w:val="1"/>
      <w:numFmt w:val="lowerRoman"/>
      <w:lvlText w:val="%6."/>
      <w:lvlJc w:val="right"/>
      <w:pPr>
        <w:ind w:left="7439" w:hanging="180"/>
      </w:pPr>
    </w:lvl>
    <w:lvl w:ilvl="6" w:tplc="0419000F" w:tentative="1">
      <w:start w:val="1"/>
      <w:numFmt w:val="decimal"/>
      <w:lvlText w:val="%7."/>
      <w:lvlJc w:val="left"/>
      <w:pPr>
        <w:ind w:left="8159" w:hanging="360"/>
      </w:pPr>
    </w:lvl>
    <w:lvl w:ilvl="7" w:tplc="04190019" w:tentative="1">
      <w:start w:val="1"/>
      <w:numFmt w:val="lowerLetter"/>
      <w:lvlText w:val="%8."/>
      <w:lvlJc w:val="left"/>
      <w:pPr>
        <w:ind w:left="8879" w:hanging="360"/>
      </w:pPr>
    </w:lvl>
    <w:lvl w:ilvl="8" w:tplc="041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4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  <w:rPr>
        <w:rFonts w:cs="Times New Roman"/>
      </w:rPr>
    </w:lvl>
  </w:abstractNum>
  <w:abstractNum w:abstractNumId="5">
    <w:nsid w:val="20AD4CA6"/>
    <w:multiLevelType w:val="hybridMultilevel"/>
    <w:tmpl w:val="D5E09BE4"/>
    <w:lvl w:ilvl="0" w:tplc="990856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210B59CF"/>
    <w:multiLevelType w:val="hybridMultilevel"/>
    <w:tmpl w:val="2F9E4100"/>
    <w:lvl w:ilvl="0" w:tplc="4866CA22">
      <w:start w:val="7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7">
    <w:nsid w:val="27465AB0"/>
    <w:multiLevelType w:val="hybridMultilevel"/>
    <w:tmpl w:val="936AC726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C7A06DF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383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9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0">
    <w:nsid w:val="32FE654F"/>
    <w:multiLevelType w:val="hybridMultilevel"/>
    <w:tmpl w:val="64547E4C"/>
    <w:lvl w:ilvl="0" w:tplc="C1A8DFFE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8"/>
        <w:szCs w:val="28"/>
        <w:u w:val="none" w:color="000000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1">
    <w:nsid w:val="33E80F04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3F262B"/>
    <w:multiLevelType w:val="hybridMultilevel"/>
    <w:tmpl w:val="64547E4C"/>
    <w:lvl w:ilvl="0" w:tplc="C1A8DFFE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8"/>
        <w:szCs w:val="28"/>
        <w:u w:val="none" w:color="000000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3">
    <w:nsid w:val="43596C47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5">
    <w:nsid w:val="4F0A793D"/>
    <w:multiLevelType w:val="multilevel"/>
    <w:tmpl w:val="5B38FEE8"/>
    <w:lvl w:ilvl="0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>
    <w:nsid w:val="61D15313"/>
    <w:multiLevelType w:val="hybridMultilevel"/>
    <w:tmpl w:val="458C7790"/>
    <w:lvl w:ilvl="0" w:tplc="5C885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688F002F"/>
    <w:multiLevelType w:val="multilevel"/>
    <w:tmpl w:val="E1145DF4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>
    <w:nsid w:val="757C6578"/>
    <w:multiLevelType w:val="hybridMultilevel"/>
    <w:tmpl w:val="0ECAD0D4"/>
    <w:lvl w:ilvl="0" w:tplc="D38E83A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D7C662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4F3E83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CBD8D1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485E9D9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95E706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24A2EF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D7AA368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D7EEFC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9">
    <w:nsid w:val="77555651"/>
    <w:multiLevelType w:val="hybridMultilevel"/>
    <w:tmpl w:val="609A6C6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7D03054"/>
    <w:multiLevelType w:val="multilevel"/>
    <w:tmpl w:val="17D49836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1">
    <w:nsid w:val="7D3779DD"/>
    <w:multiLevelType w:val="multilevel"/>
    <w:tmpl w:val="5E02D2C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72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13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562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988" w:hanging="144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054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906" w:hanging="216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72" w:hanging="2160"/>
      </w:pPr>
      <w:rPr>
        <w:rFonts w:cs="Times New Roman" w:hint="default"/>
        <w:b/>
      </w:rPr>
    </w:lvl>
  </w:abstractNum>
  <w:abstractNum w:abstractNumId="22">
    <w:nsid w:val="7DA16055"/>
    <w:multiLevelType w:val="multilevel"/>
    <w:tmpl w:val="74CC262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0"/>
  </w:num>
  <w:num w:numId="16">
    <w:abstractNumId w:val="1"/>
  </w:num>
  <w:num w:numId="17">
    <w:abstractNumId w:val="12"/>
  </w:num>
  <w:num w:numId="18">
    <w:abstractNumId w:val="14"/>
  </w:num>
  <w:num w:numId="19">
    <w:abstractNumId w:val="9"/>
  </w:num>
  <w:num w:numId="20">
    <w:abstractNumId w:val="18"/>
  </w:num>
  <w:num w:numId="21">
    <w:abstractNumId w:val="8"/>
  </w:num>
  <w:num w:numId="22">
    <w:abstractNumId w:val="4"/>
  </w:num>
  <w:num w:numId="23">
    <w:abstractNumId w:val="15"/>
  </w:num>
  <w:num w:numId="24">
    <w:abstractNumId w:val="1"/>
  </w:num>
  <w:num w:numId="25">
    <w:abstractNumId w:val="21"/>
  </w:num>
  <w:num w:numId="26">
    <w:abstractNumId w:val="22"/>
  </w:num>
  <w:num w:numId="27">
    <w:abstractNumId w:val="5"/>
  </w:num>
  <w:num w:numId="28">
    <w:abstractNumId w:val="17"/>
  </w:num>
  <w:num w:numId="29">
    <w:abstractNumId w:val="20"/>
  </w:num>
  <w:num w:numId="30">
    <w:abstractNumId w:val="16"/>
  </w:num>
  <w:num w:numId="31">
    <w:abstractNumId w:val="19"/>
  </w:num>
  <w:num w:numId="32">
    <w:abstractNumId w:val="13"/>
  </w:num>
  <w:num w:numId="33">
    <w:abstractNumId w:val="11"/>
  </w:num>
  <w:num w:numId="34">
    <w:abstractNumId w:val="7"/>
  </w:num>
  <w:num w:numId="35">
    <w:abstractNumId w:val="6"/>
  </w:num>
  <w:num w:numId="36">
    <w:abstractNumId w:val="2"/>
  </w:num>
  <w:num w:numId="37">
    <w:abstractNumId w:val="3"/>
  </w:num>
  <w:num w:numId="38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B8"/>
    <w:rsid w:val="0000368E"/>
    <w:rsid w:val="000065FB"/>
    <w:rsid w:val="00010022"/>
    <w:rsid w:val="00013A50"/>
    <w:rsid w:val="0002096B"/>
    <w:rsid w:val="000233E1"/>
    <w:rsid w:val="00024BA2"/>
    <w:rsid w:val="00032466"/>
    <w:rsid w:val="00033DAD"/>
    <w:rsid w:val="000369AE"/>
    <w:rsid w:val="0004243B"/>
    <w:rsid w:val="00045253"/>
    <w:rsid w:val="00052D69"/>
    <w:rsid w:val="00054470"/>
    <w:rsid w:val="00055A75"/>
    <w:rsid w:val="000561B1"/>
    <w:rsid w:val="00060DFE"/>
    <w:rsid w:val="000666E6"/>
    <w:rsid w:val="0006672B"/>
    <w:rsid w:val="00070801"/>
    <w:rsid w:val="00074963"/>
    <w:rsid w:val="00075AEC"/>
    <w:rsid w:val="00077605"/>
    <w:rsid w:val="00081D1C"/>
    <w:rsid w:val="00095C89"/>
    <w:rsid w:val="000A095F"/>
    <w:rsid w:val="000A25B9"/>
    <w:rsid w:val="000A7134"/>
    <w:rsid w:val="000B6785"/>
    <w:rsid w:val="000D0A5E"/>
    <w:rsid w:val="000D1E4C"/>
    <w:rsid w:val="000D4780"/>
    <w:rsid w:val="000E359F"/>
    <w:rsid w:val="000E678F"/>
    <w:rsid w:val="000E7F13"/>
    <w:rsid w:val="000F62B0"/>
    <w:rsid w:val="001072F2"/>
    <w:rsid w:val="00117660"/>
    <w:rsid w:val="001207CD"/>
    <w:rsid w:val="001248CA"/>
    <w:rsid w:val="00131C91"/>
    <w:rsid w:val="0013246E"/>
    <w:rsid w:val="00133511"/>
    <w:rsid w:val="00135622"/>
    <w:rsid w:val="00143A9C"/>
    <w:rsid w:val="00153BE1"/>
    <w:rsid w:val="00157A2B"/>
    <w:rsid w:val="00163D54"/>
    <w:rsid w:val="001644B7"/>
    <w:rsid w:val="00165587"/>
    <w:rsid w:val="00176E98"/>
    <w:rsid w:val="0018180B"/>
    <w:rsid w:val="001841E0"/>
    <w:rsid w:val="00185D06"/>
    <w:rsid w:val="00192674"/>
    <w:rsid w:val="00193B16"/>
    <w:rsid w:val="00196E5C"/>
    <w:rsid w:val="001A3217"/>
    <w:rsid w:val="001A37CF"/>
    <w:rsid w:val="001B191E"/>
    <w:rsid w:val="001B2EF2"/>
    <w:rsid w:val="001D04BB"/>
    <w:rsid w:val="001D1BD0"/>
    <w:rsid w:val="001D30B6"/>
    <w:rsid w:val="001D7B20"/>
    <w:rsid w:val="001E4573"/>
    <w:rsid w:val="001F3104"/>
    <w:rsid w:val="001F478C"/>
    <w:rsid w:val="001F7B1D"/>
    <w:rsid w:val="00210E58"/>
    <w:rsid w:val="0021183C"/>
    <w:rsid w:val="00212E64"/>
    <w:rsid w:val="00216725"/>
    <w:rsid w:val="0022136B"/>
    <w:rsid w:val="00221E6E"/>
    <w:rsid w:val="00224DB6"/>
    <w:rsid w:val="00224E37"/>
    <w:rsid w:val="002414D9"/>
    <w:rsid w:val="00247867"/>
    <w:rsid w:val="00250929"/>
    <w:rsid w:val="00250FC8"/>
    <w:rsid w:val="002716FA"/>
    <w:rsid w:val="0027220C"/>
    <w:rsid w:val="00282B77"/>
    <w:rsid w:val="002831B5"/>
    <w:rsid w:val="0028565B"/>
    <w:rsid w:val="00286295"/>
    <w:rsid w:val="00286979"/>
    <w:rsid w:val="002904F6"/>
    <w:rsid w:val="002A06ED"/>
    <w:rsid w:val="002A2EC3"/>
    <w:rsid w:val="002A659B"/>
    <w:rsid w:val="002A7A00"/>
    <w:rsid w:val="002B2823"/>
    <w:rsid w:val="002C006D"/>
    <w:rsid w:val="002C5BAA"/>
    <w:rsid w:val="002D0C3D"/>
    <w:rsid w:val="002D4EE0"/>
    <w:rsid w:val="002E069A"/>
    <w:rsid w:val="002E5244"/>
    <w:rsid w:val="002F085D"/>
    <w:rsid w:val="002F18BB"/>
    <w:rsid w:val="0030102C"/>
    <w:rsid w:val="003060B2"/>
    <w:rsid w:val="00307194"/>
    <w:rsid w:val="003171DF"/>
    <w:rsid w:val="00317A87"/>
    <w:rsid w:val="0032074D"/>
    <w:rsid w:val="0032313B"/>
    <w:rsid w:val="00324CEE"/>
    <w:rsid w:val="00327540"/>
    <w:rsid w:val="00331B4A"/>
    <w:rsid w:val="00331C42"/>
    <w:rsid w:val="00334283"/>
    <w:rsid w:val="003402B8"/>
    <w:rsid w:val="00344812"/>
    <w:rsid w:val="00351054"/>
    <w:rsid w:val="003608D3"/>
    <w:rsid w:val="003648BF"/>
    <w:rsid w:val="0037211C"/>
    <w:rsid w:val="003836DC"/>
    <w:rsid w:val="00383D05"/>
    <w:rsid w:val="00386F02"/>
    <w:rsid w:val="0039086F"/>
    <w:rsid w:val="00392626"/>
    <w:rsid w:val="00396113"/>
    <w:rsid w:val="003963F6"/>
    <w:rsid w:val="003A12B7"/>
    <w:rsid w:val="003A3C7D"/>
    <w:rsid w:val="003A557B"/>
    <w:rsid w:val="003B0175"/>
    <w:rsid w:val="003C219C"/>
    <w:rsid w:val="003C3590"/>
    <w:rsid w:val="003C3F0F"/>
    <w:rsid w:val="003C4FF8"/>
    <w:rsid w:val="003C504A"/>
    <w:rsid w:val="003D5313"/>
    <w:rsid w:val="003D624F"/>
    <w:rsid w:val="003D7712"/>
    <w:rsid w:val="003D7C98"/>
    <w:rsid w:val="003F2CFB"/>
    <w:rsid w:val="003F2DD1"/>
    <w:rsid w:val="004027B3"/>
    <w:rsid w:val="00406C64"/>
    <w:rsid w:val="0041592B"/>
    <w:rsid w:val="0042277E"/>
    <w:rsid w:val="00426BDE"/>
    <w:rsid w:val="00437A9F"/>
    <w:rsid w:val="00444B0F"/>
    <w:rsid w:val="00450B8D"/>
    <w:rsid w:val="00456038"/>
    <w:rsid w:val="00456D3C"/>
    <w:rsid w:val="004579B6"/>
    <w:rsid w:val="0046008C"/>
    <w:rsid w:val="00473CBA"/>
    <w:rsid w:val="00473CCE"/>
    <w:rsid w:val="004848D1"/>
    <w:rsid w:val="00484D67"/>
    <w:rsid w:val="004869F2"/>
    <w:rsid w:val="00492EB1"/>
    <w:rsid w:val="004A15D4"/>
    <w:rsid w:val="004A2F6E"/>
    <w:rsid w:val="004A393E"/>
    <w:rsid w:val="004A3B5B"/>
    <w:rsid w:val="004A6EFE"/>
    <w:rsid w:val="004B2DE7"/>
    <w:rsid w:val="004B3011"/>
    <w:rsid w:val="004B786F"/>
    <w:rsid w:val="004C0D98"/>
    <w:rsid w:val="004C1E0C"/>
    <w:rsid w:val="004C7CAF"/>
    <w:rsid w:val="004D022E"/>
    <w:rsid w:val="004D62FF"/>
    <w:rsid w:val="004E1AAF"/>
    <w:rsid w:val="004E2AD9"/>
    <w:rsid w:val="004E6449"/>
    <w:rsid w:val="004E6AFA"/>
    <w:rsid w:val="004F36E8"/>
    <w:rsid w:val="004F7CB5"/>
    <w:rsid w:val="00502582"/>
    <w:rsid w:val="0050510D"/>
    <w:rsid w:val="005079F2"/>
    <w:rsid w:val="00512C0A"/>
    <w:rsid w:val="00521DDF"/>
    <w:rsid w:val="00526C13"/>
    <w:rsid w:val="00535F53"/>
    <w:rsid w:val="005373EE"/>
    <w:rsid w:val="00541B47"/>
    <w:rsid w:val="00541DBF"/>
    <w:rsid w:val="005510E5"/>
    <w:rsid w:val="00552E0D"/>
    <w:rsid w:val="005532EC"/>
    <w:rsid w:val="00562E74"/>
    <w:rsid w:val="005632C4"/>
    <w:rsid w:val="00564119"/>
    <w:rsid w:val="005676B8"/>
    <w:rsid w:val="00571FE7"/>
    <w:rsid w:val="005770C5"/>
    <w:rsid w:val="00582280"/>
    <w:rsid w:val="00586853"/>
    <w:rsid w:val="00586F4C"/>
    <w:rsid w:val="005950D6"/>
    <w:rsid w:val="005A2984"/>
    <w:rsid w:val="005A5D03"/>
    <w:rsid w:val="005A76EA"/>
    <w:rsid w:val="005B68B0"/>
    <w:rsid w:val="005C115F"/>
    <w:rsid w:val="005C22E5"/>
    <w:rsid w:val="005C301E"/>
    <w:rsid w:val="005C53DC"/>
    <w:rsid w:val="005D5FF2"/>
    <w:rsid w:val="005D7325"/>
    <w:rsid w:val="005E7FDD"/>
    <w:rsid w:val="005F39EF"/>
    <w:rsid w:val="005F3C04"/>
    <w:rsid w:val="00600F24"/>
    <w:rsid w:val="0060367B"/>
    <w:rsid w:val="00606E1C"/>
    <w:rsid w:val="00615EAC"/>
    <w:rsid w:val="00617F8B"/>
    <w:rsid w:val="0062247D"/>
    <w:rsid w:val="006432C6"/>
    <w:rsid w:val="006445F0"/>
    <w:rsid w:val="00646290"/>
    <w:rsid w:val="006521B4"/>
    <w:rsid w:val="00656BA9"/>
    <w:rsid w:val="00657EA2"/>
    <w:rsid w:val="00661046"/>
    <w:rsid w:val="00661395"/>
    <w:rsid w:val="00663547"/>
    <w:rsid w:val="00665396"/>
    <w:rsid w:val="006671D7"/>
    <w:rsid w:val="00670736"/>
    <w:rsid w:val="0068202D"/>
    <w:rsid w:val="0068342D"/>
    <w:rsid w:val="00693649"/>
    <w:rsid w:val="00693742"/>
    <w:rsid w:val="006949B5"/>
    <w:rsid w:val="00695659"/>
    <w:rsid w:val="006968DC"/>
    <w:rsid w:val="006A50CC"/>
    <w:rsid w:val="006B05AB"/>
    <w:rsid w:val="006C05D9"/>
    <w:rsid w:val="006C552F"/>
    <w:rsid w:val="006C5D0B"/>
    <w:rsid w:val="006C6EA1"/>
    <w:rsid w:val="006D43D8"/>
    <w:rsid w:val="006E2349"/>
    <w:rsid w:val="006E23AB"/>
    <w:rsid w:val="006F277B"/>
    <w:rsid w:val="006F72A5"/>
    <w:rsid w:val="00705710"/>
    <w:rsid w:val="0070698C"/>
    <w:rsid w:val="007071EC"/>
    <w:rsid w:val="00713C9B"/>
    <w:rsid w:val="007153FC"/>
    <w:rsid w:val="00716C18"/>
    <w:rsid w:val="00724049"/>
    <w:rsid w:val="00730820"/>
    <w:rsid w:val="007406C6"/>
    <w:rsid w:val="0074386B"/>
    <w:rsid w:val="0074465F"/>
    <w:rsid w:val="00746628"/>
    <w:rsid w:val="00751BC6"/>
    <w:rsid w:val="007541DF"/>
    <w:rsid w:val="007558D2"/>
    <w:rsid w:val="00770492"/>
    <w:rsid w:val="00772BD4"/>
    <w:rsid w:val="00774891"/>
    <w:rsid w:val="00793AB3"/>
    <w:rsid w:val="00797007"/>
    <w:rsid w:val="007A0E5A"/>
    <w:rsid w:val="007A4190"/>
    <w:rsid w:val="007A4A07"/>
    <w:rsid w:val="007B4171"/>
    <w:rsid w:val="007B4A8A"/>
    <w:rsid w:val="007B5596"/>
    <w:rsid w:val="007B5E09"/>
    <w:rsid w:val="007C50B6"/>
    <w:rsid w:val="007C566D"/>
    <w:rsid w:val="007D5759"/>
    <w:rsid w:val="007D58FB"/>
    <w:rsid w:val="007E43B4"/>
    <w:rsid w:val="007F680F"/>
    <w:rsid w:val="00812859"/>
    <w:rsid w:val="00817AD2"/>
    <w:rsid w:val="00823280"/>
    <w:rsid w:val="008238E1"/>
    <w:rsid w:val="00830108"/>
    <w:rsid w:val="00831EF2"/>
    <w:rsid w:val="008374AA"/>
    <w:rsid w:val="008411B0"/>
    <w:rsid w:val="0085244C"/>
    <w:rsid w:val="0085467A"/>
    <w:rsid w:val="00856C9F"/>
    <w:rsid w:val="00856EDA"/>
    <w:rsid w:val="00866353"/>
    <w:rsid w:val="008673B5"/>
    <w:rsid w:val="00872A83"/>
    <w:rsid w:val="00873F65"/>
    <w:rsid w:val="0088036B"/>
    <w:rsid w:val="00896F90"/>
    <w:rsid w:val="008A0A41"/>
    <w:rsid w:val="008A452B"/>
    <w:rsid w:val="008A4D8C"/>
    <w:rsid w:val="008A7962"/>
    <w:rsid w:val="008B11F3"/>
    <w:rsid w:val="008B3304"/>
    <w:rsid w:val="008B50C0"/>
    <w:rsid w:val="008B6A4E"/>
    <w:rsid w:val="008B766D"/>
    <w:rsid w:val="008C5F72"/>
    <w:rsid w:val="008C65E2"/>
    <w:rsid w:val="008C7ECA"/>
    <w:rsid w:val="008D1608"/>
    <w:rsid w:val="008E40B6"/>
    <w:rsid w:val="008E422C"/>
    <w:rsid w:val="008F0754"/>
    <w:rsid w:val="008F1D55"/>
    <w:rsid w:val="008F324A"/>
    <w:rsid w:val="0090072B"/>
    <w:rsid w:val="009061BE"/>
    <w:rsid w:val="00913E3E"/>
    <w:rsid w:val="00921D99"/>
    <w:rsid w:val="009224F2"/>
    <w:rsid w:val="00925A0F"/>
    <w:rsid w:val="00927B85"/>
    <w:rsid w:val="00930860"/>
    <w:rsid w:val="0093663F"/>
    <w:rsid w:val="00941388"/>
    <w:rsid w:val="00951C1D"/>
    <w:rsid w:val="00951C70"/>
    <w:rsid w:val="00956DB6"/>
    <w:rsid w:val="00957009"/>
    <w:rsid w:val="009610D4"/>
    <w:rsid w:val="00962427"/>
    <w:rsid w:val="00965C65"/>
    <w:rsid w:val="00972250"/>
    <w:rsid w:val="00972C2F"/>
    <w:rsid w:val="00974A4A"/>
    <w:rsid w:val="00974ACD"/>
    <w:rsid w:val="00976CB5"/>
    <w:rsid w:val="009774D8"/>
    <w:rsid w:val="00980DE3"/>
    <w:rsid w:val="00982E7A"/>
    <w:rsid w:val="00987C12"/>
    <w:rsid w:val="00995ED9"/>
    <w:rsid w:val="009A099B"/>
    <w:rsid w:val="009A14D3"/>
    <w:rsid w:val="009A7693"/>
    <w:rsid w:val="009C1F8D"/>
    <w:rsid w:val="009C7F00"/>
    <w:rsid w:val="009D1CB6"/>
    <w:rsid w:val="009D72FB"/>
    <w:rsid w:val="009E29E8"/>
    <w:rsid w:val="009E72A4"/>
    <w:rsid w:val="009F652B"/>
    <w:rsid w:val="00A022B3"/>
    <w:rsid w:val="00A10C80"/>
    <w:rsid w:val="00A1133F"/>
    <w:rsid w:val="00A2474A"/>
    <w:rsid w:val="00A30903"/>
    <w:rsid w:val="00A328E8"/>
    <w:rsid w:val="00A33AAC"/>
    <w:rsid w:val="00A36C40"/>
    <w:rsid w:val="00A57946"/>
    <w:rsid w:val="00A60014"/>
    <w:rsid w:val="00A644BF"/>
    <w:rsid w:val="00A76950"/>
    <w:rsid w:val="00A779B3"/>
    <w:rsid w:val="00A802C9"/>
    <w:rsid w:val="00A86D19"/>
    <w:rsid w:val="00A909DF"/>
    <w:rsid w:val="00A9440F"/>
    <w:rsid w:val="00A9745A"/>
    <w:rsid w:val="00AA0C46"/>
    <w:rsid w:val="00AA0FFA"/>
    <w:rsid w:val="00AA1329"/>
    <w:rsid w:val="00AA1C95"/>
    <w:rsid w:val="00AA5825"/>
    <w:rsid w:val="00AA5A70"/>
    <w:rsid w:val="00AB7A5C"/>
    <w:rsid w:val="00AC27CA"/>
    <w:rsid w:val="00AC3A92"/>
    <w:rsid w:val="00AD04AD"/>
    <w:rsid w:val="00AE4F42"/>
    <w:rsid w:val="00AF7F25"/>
    <w:rsid w:val="00B1019B"/>
    <w:rsid w:val="00B12316"/>
    <w:rsid w:val="00B12FB1"/>
    <w:rsid w:val="00B145FE"/>
    <w:rsid w:val="00B254A4"/>
    <w:rsid w:val="00B41D03"/>
    <w:rsid w:val="00B466ED"/>
    <w:rsid w:val="00B60452"/>
    <w:rsid w:val="00B6133D"/>
    <w:rsid w:val="00B65D9D"/>
    <w:rsid w:val="00B703F0"/>
    <w:rsid w:val="00B74E0C"/>
    <w:rsid w:val="00B91D10"/>
    <w:rsid w:val="00B94ECE"/>
    <w:rsid w:val="00B9694A"/>
    <w:rsid w:val="00B97A63"/>
    <w:rsid w:val="00BA04A9"/>
    <w:rsid w:val="00BB1E8E"/>
    <w:rsid w:val="00BB6761"/>
    <w:rsid w:val="00BC0F0B"/>
    <w:rsid w:val="00BC5B6A"/>
    <w:rsid w:val="00BC65C5"/>
    <w:rsid w:val="00BD39E7"/>
    <w:rsid w:val="00C109EC"/>
    <w:rsid w:val="00C10EDB"/>
    <w:rsid w:val="00C17C9C"/>
    <w:rsid w:val="00C20179"/>
    <w:rsid w:val="00C230DD"/>
    <w:rsid w:val="00C24BA0"/>
    <w:rsid w:val="00C26A55"/>
    <w:rsid w:val="00C27BAB"/>
    <w:rsid w:val="00C31812"/>
    <w:rsid w:val="00C33A17"/>
    <w:rsid w:val="00C33EC3"/>
    <w:rsid w:val="00C37A4B"/>
    <w:rsid w:val="00C40B34"/>
    <w:rsid w:val="00C46D21"/>
    <w:rsid w:val="00C47042"/>
    <w:rsid w:val="00C562C2"/>
    <w:rsid w:val="00C6462C"/>
    <w:rsid w:val="00C66814"/>
    <w:rsid w:val="00C67C27"/>
    <w:rsid w:val="00C72590"/>
    <w:rsid w:val="00C725B3"/>
    <w:rsid w:val="00C748FF"/>
    <w:rsid w:val="00C75744"/>
    <w:rsid w:val="00C769F0"/>
    <w:rsid w:val="00C76CD6"/>
    <w:rsid w:val="00C82856"/>
    <w:rsid w:val="00C912DB"/>
    <w:rsid w:val="00CA08E9"/>
    <w:rsid w:val="00CA18AC"/>
    <w:rsid w:val="00CC76C5"/>
    <w:rsid w:val="00CD467D"/>
    <w:rsid w:val="00CD618A"/>
    <w:rsid w:val="00CE6593"/>
    <w:rsid w:val="00CE7068"/>
    <w:rsid w:val="00CE7588"/>
    <w:rsid w:val="00CF23FA"/>
    <w:rsid w:val="00CF2D4D"/>
    <w:rsid w:val="00CF74DE"/>
    <w:rsid w:val="00D018B5"/>
    <w:rsid w:val="00D0210B"/>
    <w:rsid w:val="00D04770"/>
    <w:rsid w:val="00D047E4"/>
    <w:rsid w:val="00D04909"/>
    <w:rsid w:val="00D06518"/>
    <w:rsid w:val="00D070AE"/>
    <w:rsid w:val="00D160A4"/>
    <w:rsid w:val="00D21E68"/>
    <w:rsid w:val="00D22EE7"/>
    <w:rsid w:val="00D24AAA"/>
    <w:rsid w:val="00D30CF9"/>
    <w:rsid w:val="00D30DE9"/>
    <w:rsid w:val="00D3118C"/>
    <w:rsid w:val="00D36E0D"/>
    <w:rsid w:val="00D3716F"/>
    <w:rsid w:val="00D373E0"/>
    <w:rsid w:val="00D40B09"/>
    <w:rsid w:val="00D450F8"/>
    <w:rsid w:val="00D463D9"/>
    <w:rsid w:val="00D51242"/>
    <w:rsid w:val="00D55B5D"/>
    <w:rsid w:val="00D57163"/>
    <w:rsid w:val="00D6059A"/>
    <w:rsid w:val="00D66B13"/>
    <w:rsid w:val="00D73534"/>
    <w:rsid w:val="00D75946"/>
    <w:rsid w:val="00D81061"/>
    <w:rsid w:val="00D81751"/>
    <w:rsid w:val="00D81A6C"/>
    <w:rsid w:val="00D826D1"/>
    <w:rsid w:val="00D8392A"/>
    <w:rsid w:val="00D84693"/>
    <w:rsid w:val="00D90B1F"/>
    <w:rsid w:val="00D96020"/>
    <w:rsid w:val="00D972F6"/>
    <w:rsid w:val="00DA0631"/>
    <w:rsid w:val="00DA4485"/>
    <w:rsid w:val="00DB12F5"/>
    <w:rsid w:val="00DB1E79"/>
    <w:rsid w:val="00DB2C4D"/>
    <w:rsid w:val="00DB4C65"/>
    <w:rsid w:val="00DC0661"/>
    <w:rsid w:val="00DC0A05"/>
    <w:rsid w:val="00DC1792"/>
    <w:rsid w:val="00DC4053"/>
    <w:rsid w:val="00DC7C85"/>
    <w:rsid w:val="00DD02C1"/>
    <w:rsid w:val="00DD6D7F"/>
    <w:rsid w:val="00DE3F2C"/>
    <w:rsid w:val="00DF003D"/>
    <w:rsid w:val="00DF1E5E"/>
    <w:rsid w:val="00DF597C"/>
    <w:rsid w:val="00DF67A1"/>
    <w:rsid w:val="00DF69C7"/>
    <w:rsid w:val="00E01850"/>
    <w:rsid w:val="00E0263A"/>
    <w:rsid w:val="00E04A78"/>
    <w:rsid w:val="00E059A1"/>
    <w:rsid w:val="00E12B20"/>
    <w:rsid w:val="00E13D92"/>
    <w:rsid w:val="00E14F31"/>
    <w:rsid w:val="00E213D6"/>
    <w:rsid w:val="00E21FFE"/>
    <w:rsid w:val="00E24943"/>
    <w:rsid w:val="00E24FB2"/>
    <w:rsid w:val="00E27BE2"/>
    <w:rsid w:val="00E32DF7"/>
    <w:rsid w:val="00E42C67"/>
    <w:rsid w:val="00E537A0"/>
    <w:rsid w:val="00E54D3C"/>
    <w:rsid w:val="00E5664A"/>
    <w:rsid w:val="00E57B02"/>
    <w:rsid w:val="00E6261B"/>
    <w:rsid w:val="00E64166"/>
    <w:rsid w:val="00E64550"/>
    <w:rsid w:val="00E75C65"/>
    <w:rsid w:val="00E76471"/>
    <w:rsid w:val="00E83B70"/>
    <w:rsid w:val="00E8590B"/>
    <w:rsid w:val="00E935A7"/>
    <w:rsid w:val="00E9630D"/>
    <w:rsid w:val="00EA18D2"/>
    <w:rsid w:val="00EC49F6"/>
    <w:rsid w:val="00EC6051"/>
    <w:rsid w:val="00EE3E15"/>
    <w:rsid w:val="00EE6E9E"/>
    <w:rsid w:val="00EE75FF"/>
    <w:rsid w:val="00EF2D33"/>
    <w:rsid w:val="00F01443"/>
    <w:rsid w:val="00F05416"/>
    <w:rsid w:val="00F14EE9"/>
    <w:rsid w:val="00F24232"/>
    <w:rsid w:val="00F313CB"/>
    <w:rsid w:val="00F327FA"/>
    <w:rsid w:val="00F36AE6"/>
    <w:rsid w:val="00F3731C"/>
    <w:rsid w:val="00F40BC0"/>
    <w:rsid w:val="00F4478F"/>
    <w:rsid w:val="00F71E07"/>
    <w:rsid w:val="00F76098"/>
    <w:rsid w:val="00F82AB1"/>
    <w:rsid w:val="00F85A1F"/>
    <w:rsid w:val="00FA247F"/>
    <w:rsid w:val="00FB1F9E"/>
    <w:rsid w:val="00FC0C0A"/>
    <w:rsid w:val="00FC5B96"/>
    <w:rsid w:val="00FD51EC"/>
    <w:rsid w:val="00FD67E9"/>
    <w:rsid w:val="00FE45E9"/>
    <w:rsid w:val="00FE5DCE"/>
    <w:rsid w:val="00FE5FCB"/>
    <w:rsid w:val="00FF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D0A5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1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7">
    <w:name w:val="Body Text"/>
    <w:basedOn w:val="a"/>
    <w:link w:val="af8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link w:val="af7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9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c">
    <w:name w:val="Strong"/>
    <w:uiPriority w:val="99"/>
    <w:qFormat/>
    <w:rsid w:val="00C47042"/>
    <w:rPr>
      <w:rFonts w:cs="Times New Roman"/>
      <w:b/>
    </w:rPr>
  </w:style>
  <w:style w:type="paragraph" w:styleId="afd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e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rsid w:val="00C47042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1">
    <w:name w:val="Body Text Indent"/>
    <w:basedOn w:val="a"/>
    <w:link w:val="aff2"/>
    <w:uiPriority w:val="99"/>
    <w:unhideWhenUsed/>
    <w:locked/>
    <w:rsid w:val="000666E6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0666E6"/>
    <w:rPr>
      <w:rFonts w:cs="Calibri"/>
      <w:color w:val="000000"/>
    </w:rPr>
  </w:style>
  <w:style w:type="paragraph" w:customStyle="1" w:styleId="aff3">
    <w:basedOn w:val="a"/>
    <w:next w:val="aff4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4">
    <w:name w:val="Title"/>
    <w:basedOn w:val="a"/>
    <w:next w:val="a"/>
    <w:link w:val="aff5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5">
    <w:name w:val="Название Знак"/>
    <w:link w:val="aff4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812859"/>
    <w:rPr>
      <w:rFonts w:ascii="Times New Roman" w:hAnsi="Times New Roman"/>
      <w:sz w:val="19"/>
      <w:u w:val="none"/>
    </w:rPr>
  </w:style>
  <w:style w:type="paragraph" w:customStyle="1" w:styleId="clausesuff">
    <w:name w:val="clausesuff"/>
    <w:basedOn w:val="a"/>
    <w:rsid w:val="00B254A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50">
    <w:name w:val="Заголовок 5 Знак"/>
    <w:link w:val="5"/>
    <w:uiPriority w:val="1"/>
    <w:rsid w:val="000D0A5E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customStyle="1" w:styleId="aff6">
    <w:basedOn w:val="a"/>
    <w:next w:val="aff4"/>
    <w:qFormat/>
    <w:rsid w:val="00075AEC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D0A5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1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7">
    <w:name w:val="Body Text"/>
    <w:basedOn w:val="a"/>
    <w:link w:val="af8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link w:val="af7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9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c">
    <w:name w:val="Strong"/>
    <w:uiPriority w:val="99"/>
    <w:qFormat/>
    <w:rsid w:val="00C47042"/>
    <w:rPr>
      <w:rFonts w:cs="Times New Roman"/>
      <w:b/>
    </w:rPr>
  </w:style>
  <w:style w:type="paragraph" w:styleId="afd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e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rsid w:val="00C47042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1">
    <w:name w:val="Body Text Indent"/>
    <w:basedOn w:val="a"/>
    <w:link w:val="aff2"/>
    <w:uiPriority w:val="99"/>
    <w:unhideWhenUsed/>
    <w:locked/>
    <w:rsid w:val="000666E6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uiPriority w:val="99"/>
    <w:rsid w:val="000666E6"/>
    <w:rPr>
      <w:rFonts w:cs="Calibri"/>
      <w:color w:val="000000"/>
    </w:rPr>
  </w:style>
  <w:style w:type="paragraph" w:customStyle="1" w:styleId="aff3">
    <w:basedOn w:val="a"/>
    <w:next w:val="aff4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4">
    <w:name w:val="Title"/>
    <w:basedOn w:val="a"/>
    <w:next w:val="a"/>
    <w:link w:val="aff5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5">
    <w:name w:val="Название Знак"/>
    <w:link w:val="aff4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812859"/>
    <w:rPr>
      <w:rFonts w:ascii="Times New Roman" w:hAnsi="Times New Roman"/>
      <w:sz w:val="19"/>
      <w:u w:val="none"/>
    </w:rPr>
  </w:style>
  <w:style w:type="paragraph" w:customStyle="1" w:styleId="clausesuff">
    <w:name w:val="clausesuff"/>
    <w:basedOn w:val="a"/>
    <w:rsid w:val="00B254A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50">
    <w:name w:val="Заголовок 5 Знак"/>
    <w:link w:val="5"/>
    <w:uiPriority w:val="1"/>
    <w:rsid w:val="000D0A5E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customStyle="1" w:styleId="aff6">
    <w:basedOn w:val="a"/>
    <w:next w:val="aff4"/>
    <w:qFormat/>
    <w:rsid w:val="00075AEC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28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25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48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3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30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44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51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5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xarid.uz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nbu.uz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Amansurov@nbu.u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BF25A-13EA-4BC4-94DC-25CA8EE6F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6313</Words>
  <Characters>35987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42216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Yulduz Shaikramova</cp:lastModifiedBy>
  <cp:revision>2</cp:revision>
  <cp:lastPrinted>2020-10-23T11:20:00Z</cp:lastPrinted>
  <dcterms:created xsi:type="dcterms:W3CDTF">2021-04-15T05:13:00Z</dcterms:created>
  <dcterms:modified xsi:type="dcterms:W3CDTF">2021-04-15T05:13:00Z</dcterms:modified>
</cp:coreProperties>
</file>