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56FB4E" w14:textId="77777777" w:rsidR="009B2E83" w:rsidRDefault="009B2E83">
      <w:pPr>
        <w:rPr>
          <w:lang w:val="ru-RU"/>
        </w:rPr>
      </w:pPr>
    </w:p>
    <w:p w14:paraId="53F3C34A" w14:textId="77777777" w:rsidR="009B2E83" w:rsidRDefault="009B2E83">
      <w:pPr>
        <w:rPr>
          <w:lang w:val="ru-RU"/>
        </w:rPr>
      </w:pPr>
    </w:p>
    <w:p w14:paraId="609C0172" w14:textId="77777777" w:rsidR="009B2E83" w:rsidRPr="009B2E83" w:rsidRDefault="009B2E83">
      <w:pPr>
        <w:rPr>
          <w:lang w:val="ru-RU"/>
        </w:rPr>
      </w:pPr>
      <w:bookmarkStart w:id="0" w:name="_GoBack"/>
      <w:bookmarkEnd w:id="0"/>
    </w:p>
    <w:tbl>
      <w:tblPr>
        <w:tblW w:w="10202" w:type="dxa"/>
        <w:tblInd w:w="-426" w:type="dxa"/>
        <w:tblLook w:val="01E0" w:firstRow="1" w:lastRow="1" w:firstColumn="1" w:lastColumn="1" w:noHBand="0" w:noVBand="0"/>
      </w:tblPr>
      <w:tblGrid>
        <w:gridCol w:w="4287"/>
        <w:gridCol w:w="817"/>
        <w:gridCol w:w="5098"/>
      </w:tblGrid>
      <w:tr w:rsidR="00D04C80" w14:paraId="60FF147B" w14:textId="77777777" w:rsidTr="009B2E83">
        <w:tc>
          <w:tcPr>
            <w:tcW w:w="4287" w:type="dxa"/>
          </w:tcPr>
          <w:p w14:paraId="0489977D" w14:textId="4F79042A"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bookmarkStart w:id="1" w:name="_Toc517582288" w:colFirst="2" w:colLast="2"/>
            <w:bookmarkStart w:id="2" w:name="_Toc517582612" w:colFirst="2" w:colLast="2"/>
          </w:p>
        </w:tc>
        <w:tc>
          <w:tcPr>
            <w:tcW w:w="817" w:type="dxa"/>
          </w:tcPr>
          <w:p w14:paraId="2D854BB0" w14:textId="77777777" w:rsidR="00D04C80" w:rsidRDefault="00D04C80">
            <w:pPr>
              <w:keepNext/>
              <w:widowControl w:val="0"/>
              <w:autoSpaceDE w:val="0"/>
              <w:autoSpaceDN w:val="0"/>
              <w:spacing w:line="252" w:lineRule="auto"/>
              <w:ind w:left="-108"/>
              <w:jc w:val="right"/>
              <w:rPr>
                <w:rFonts w:ascii="Times New Roman" w:hAnsi="Times New Roman"/>
                <w:b/>
                <w:snapToGrid w:val="0"/>
                <w:szCs w:val="28"/>
                <w:lang w:val="ru-RU" w:eastAsia="ru-RU"/>
              </w:rPr>
            </w:pPr>
          </w:p>
        </w:tc>
        <w:tc>
          <w:tcPr>
            <w:tcW w:w="5098" w:type="dxa"/>
          </w:tcPr>
          <w:p w14:paraId="6DB55808" w14:textId="319580C0" w:rsidR="00D04C80" w:rsidRDefault="00D04C80">
            <w:pPr>
              <w:keepNext/>
              <w:widowControl w:val="0"/>
              <w:autoSpaceDE w:val="0"/>
              <w:autoSpaceDN w:val="0"/>
              <w:spacing w:line="252" w:lineRule="auto"/>
              <w:ind w:left="-108"/>
              <w:jc w:val="center"/>
              <w:rPr>
                <w:rFonts w:ascii="Times New Roman" w:hAnsi="Times New Roman"/>
                <w:b/>
                <w:bCs/>
                <w:szCs w:val="28"/>
                <w:lang w:val="ru-RU" w:eastAsia="ru-RU"/>
              </w:rPr>
            </w:pPr>
          </w:p>
        </w:tc>
      </w:tr>
      <w:tr w:rsidR="00D04C80" w:rsidRPr="009B2E83" w14:paraId="14483780" w14:textId="77777777" w:rsidTr="009B2E83">
        <w:tc>
          <w:tcPr>
            <w:tcW w:w="4287" w:type="dxa"/>
          </w:tcPr>
          <w:p w14:paraId="34C189FA" w14:textId="043E7174" w:rsidR="00D04C80" w:rsidRDefault="00D04C80">
            <w:pPr>
              <w:keepNext/>
              <w:widowControl w:val="0"/>
              <w:autoSpaceDE w:val="0"/>
              <w:autoSpaceDN w:val="0"/>
              <w:spacing w:line="252" w:lineRule="auto"/>
              <w:jc w:val="center"/>
              <w:rPr>
                <w:rFonts w:ascii="Times New Roman" w:hAnsi="Times New Roman"/>
                <w:szCs w:val="28"/>
                <w:lang w:val="ru-RU" w:eastAsia="ru-RU"/>
              </w:rPr>
            </w:pPr>
          </w:p>
        </w:tc>
        <w:tc>
          <w:tcPr>
            <w:tcW w:w="817" w:type="dxa"/>
          </w:tcPr>
          <w:p w14:paraId="7FD706BF" w14:textId="77777777" w:rsidR="00D04C80" w:rsidRDefault="00D04C80">
            <w:pPr>
              <w:keepNext/>
              <w:widowControl w:val="0"/>
              <w:autoSpaceDE w:val="0"/>
              <w:autoSpaceDN w:val="0"/>
              <w:spacing w:line="252" w:lineRule="auto"/>
              <w:jc w:val="right"/>
              <w:rPr>
                <w:rFonts w:ascii="Times New Roman" w:hAnsi="Times New Roman"/>
                <w:bCs/>
                <w:noProof/>
                <w:szCs w:val="28"/>
                <w:lang w:val="ru-RU" w:eastAsia="ru-RU"/>
              </w:rPr>
            </w:pPr>
          </w:p>
        </w:tc>
        <w:tc>
          <w:tcPr>
            <w:tcW w:w="5098" w:type="dxa"/>
          </w:tcPr>
          <w:p w14:paraId="3E0D0366" w14:textId="70A1A4DC" w:rsidR="00D04C80" w:rsidRDefault="00D04C80">
            <w:pPr>
              <w:keepNext/>
              <w:spacing w:line="252" w:lineRule="auto"/>
              <w:jc w:val="center"/>
              <w:rPr>
                <w:rFonts w:ascii="Times New Roman" w:hAnsi="Times New Roman"/>
                <w:bCs/>
                <w:noProof/>
                <w:szCs w:val="28"/>
                <w:lang w:val="ru-RU" w:eastAsia="ru-RU"/>
              </w:rPr>
            </w:pPr>
          </w:p>
        </w:tc>
      </w:tr>
      <w:tr w:rsidR="00D04C80" w14:paraId="7050ABEA" w14:textId="77777777" w:rsidTr="00D04C80">
        <w:tc>
          <w:tcPr>
            <w:tcW w:w="4287" w:type="dxa"/>
          </w:tcPr>
          <w:p w14:paraId="33063E96" w14:textId="2A5BD0CC"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c>
          <w:tcPr>
            <w:tcW w:w="817" w:type="dxa"/>
          </w:tcPr>
          <w:p w14:paraId="119BC9DA"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0B44FAA8" w14:textId="6A932769" w:rsidR="00D04C80" w:rsidRDefault="00D04C80">
            <w:pPr>
              <w:keepNext/>
              <w:widowControl w:val="0"/>
              <w:autoSpaceDE w:val="0"/>
              <w:autoSpaceDN w:val="0"/>
              <w:spacing w:line="252" w:lineRule="auto"/>
              <w:jc w:val="center"/>
              <w:rPr>
                <w:rFonts w:ascii="Times New Roman" w:hAnsi="Times New Roman"/>
                <w:bCs/>
                <w:szCs w:val="28"/>
                <w:lang w:val="ru-RU" w:eastAsia="ru-RU"/>
              </w:rPr>
            </w:pPr>
          </w:p>
        </w:tc>
      </w:tr>
      <w:tr w:rsidR="00D04C80" w14:paraId="48E003DE" w14:textId="77777777" w:rsidTr="00D04C80">
        <w:tc>
          <w:tcPr>
            <w:tcW w:w="4287" w:type="dxa"/>
          </w:tcPr>
          <w:p w14:paraId="6D3664EC" w14:textId="216665AA"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c>
          <w:tcPr>
            <w:tcW w:w="817" w:type="dxa"/>
          </w:tcPr>
          <w:p w14:paraId="5ACAB169" w14:textId="77777777" w:rsidR="00D04C80" w:rsidRDefault="00D04C80">
            <w:pPr>
              <w:keepNext/>
              <w:widowControl w:val="0"/>
              <w:autoSpaceDE w:val="0"/>
              <w:autoSpaceDN w:val="0"/>
              <w:spacing w:line="252" w:lineRule="auto"/>
              <w:jc w:val="right"/>
              <w:rPr>
                <w:rFonts w:ascii="Times New Roman" w:hAnsi="Times New Roman"/>
                <w:szCs w:val="28"/>
                <w:lang w:val="ru-RU" w:eastAsia="ru-RU"/>
              </w:rPr>
            </w:pPr>
          </w:p>
        </w:tc>
        <w:tc>
          <w:tcPr>
            <w:tcW w:w="5098" w:type="dxa"/>
          </w:tcPr>
          <w:p w14:paraId="327B8D14" w14:textId="1F65D9EF" w:rsidR="00D04C80" w:rsidRDefault="00D04C80">
            <w:pPr>
              <w:keepNext/>
              <w:widowControl w:val="0"/>
              <w:autoSpaceDE w:val="0"/>
              <w:autoSpaceDN w:val="0"/>
              <w:spacing w:line="252" w:lineRule="auto"/>
              <w:jc w:val="center"/>
              <w:rPr>
                <w:rFonts w:ascii="Times New Roman" w:hAnsi="Times New Roman"/>
                <w:b/>
                <w:bCs/>
                <w:szCs w:val="28"/>
                <w:lang w:val="ru-RU" w:eastAsia="ru-RU"/>
              </w:rPr>
            </w:pPr>
          </w:p>
        </w:tc>
      </w:tr>
      <w:bookmarkEnd w:id="1"/>
      <w:bookmarkEnd w:id="2"/>
    </w:tbl>
    <w:p w14:paraId="5501400D" w14:textId="77777777" w:rsidR="009C5EE7" w:rsidRDefault="009C5EE7"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6D35D615" w:rsidR="004564B2" w:rsidRPr="004564B2" w:rsidRDefault="009B15BD" w:rsidP="003F0D14">
      <w:pPr>
        <w:spacing w:before="60" w:after="60"/>
        <w:jc w:val="center"/>
        <w:rPr>
          <w:rFonts w:ascii="Times New Roman" w:hAnsi="Times New Roman"/>
          <w:szCs w:val="28"/>
          <w:lang w:val="ru-RU"/>
        </w:rPr>
      </w:pPr>
      <w:r w:rsidRPr="009B15BD">
        <w:rPr>
          <w:rFonts w:ascii="Times New Roman" w:hAnsi="Times New Roman"/>
          <w:szCs w:val="28"/>
          <w:lang w:val="ru-RU"/>
        </w:rPr>
        <w:t xml:space="preserve">Замена ковровых покрытий в здании ОПЕРУ при </w:t>
      </w:r>
      <w:r w:rsidR="00DB5918" w:rsidRPr="00DB5918">
        <w:rPr>
          <w:rFonts w:ascii="Times New Roman" w:hAnsi="Times New Roman"/>
          <w:szCs w:val="28"/>
          <w:lang w:val="ru-RU"/>
        </w:rPr>
        <w:t xml:space="preserve">ГУ по </w:t>
      </w:r>
      <w:proofErr w:type="spellStart"/>
      <w:r w:rsidR="00DB5918" w:rsidRPr="00DB5918">
        <w:rPr>
          <w:rFonts w:ascii="Times New Roman" w:hAnsi="Times New Roman"/>
          <w:szCs w:val="28"/>
          <w:lang w:val="ru-RU"/>
        </w:rPr>
        <w:t>г</w:t>
      </w:r>
      <w:proofErr w:type="gramStart"/>
      <w:r w:rsidR="00DB5918" w:rsidRPr="00DB5918">
        <w:rPr>
          <w:rFonts w:ascii="Times New Roman" w:hAnsi="Times New Roman"/>
          <w:szCs w:val="28"/>
          <w:lang w:val="ru-RU"/>
        </w:rPr>
        <w:t>.Т</w:t>
      </w:r>
      <w:proofErr w:type="gramEnd"/>
      <w:r w:rsidR="00DB5918" w:rsidRPr="00DB5918">
        <w:rPr>
          <w:rFonts w:ascii="Times New Roman" w:hAnsi="Times New Roman"/>
          <w:szCs w:val="28"/>
          <w:lang w:val="ru-RU"/>
        </w:rPr>
        <w:t>ашкенту</w:t>
      </w:r>
      <w:proofErr w:type="spellEnd"/>
      <w:r w:rsidR="00D24328" w:rsidRPr="00526727">
        <w:rPr>
          <w:rFonts w:ascii="Times New Roman" w:hAnsi="Times New Roman"/>
          <w:szCs w:val="28"/>
          <w:lang w:val="ru-RU"/>
        </w:rPr>
        <w:br/>
      </w:r>
      <w:r w:rsidR="00152C2D" w:rsidRPr="00152C2D">
        <w:rPr>
          <w:rFonts w:ascii="Times New Roman" w:hAnsi="Times New Roman"/>
          <w:szCs w:val="28"/>
          <w:lang w:val="ru-RU"/>
        </w:rPr>
        <w:t>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3"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189BDD31" w14:textId="77777777" w:rsidR="00773C49" w:rsidRPr="00C51AD7" w:rsidRDefault="00D60B32"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D60B32"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D60B32"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9B2E83"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71110DAA" w:rsidR="00E55D94" w:rsidRPr="002424C7" w:rsidRDefault="009B15BD" w:rsidP="00D24328">
            <w:pPr>
              <w:jc w:val="both"/>
              <w:rPr>
                <w:rFonts w:ascii="Times New Roman" w:hAnsi="Times New Roman"/>
                <w:sz w:val="22"/>
                <w:szCs w:val="22"/>
                <w:lang w:val="ru-RU" w:eastAsia="ru-RU"/>
              </w:rPr>
            </w:pPr>
            <w:bookmarkStart w:id="5" w:name="_Hlk141113191"/>
            <w:bookmarkStart w:id="6" w:name="_Hlk136451898"/>
            <w:r w:rsidRPr="009B15BD">
              <w:rPr>
                <w:rFonts w:ascii="Times New Roman" w:hAnsi="Times New Roman"/>
                <w:sz w:val="22"/>
                <w:szCs w:val="22"/>
                <w:lang w:val="ru-RU" w:eastAsia="ru-RU"/>
              </w:rPr>
              <w:t xml:space="preserve">Замена ковровых покрытий в здании ОПЕРУ при </w:t>
            </w:r>
            <w:r w:rsidR="00DB5918" w:rsidRPr="00DB5918">
              <w:rPr>
                <w:rFonts w:ascii="Times New Roman" w:hAnsi="Times New Roman"/>
                <w:sz w:val="22"/>
                <w:szCs w:val="22"/>
                <w:lang w:val="ru-RU" w:eastAsia="ru-RU"/>
              </w:rPr>
              <w:t xml:space="preserve">ГУ по </w:t>
            </w:r>
            <w:proofErr w:type="spellStart"/>
            <w:r w:rsidR="00DB5918" w:rsidRPr="00DB5918">
              <w:rPr>
                <w:rFonts w:ascii="Times New Roman" w:hAnsi="Times New Roman"/>
                <w:sz w:val="22"/>
                <w:szCs w:val="22"/>
                <w:lang w:val="ru-RU" w:eastAsia="ru-RU"/>
              </w:rPr>
              <w:t>г</w:t>
            </w:r>
            <w:proofErr w:type="gramStart"/>
            <w:r w:rsidR="00DB5918" w:rsidRPr="00DB5918">
              <w:rPr>
                <w:rFonts w:ascii="Times New Roman" w:hAnsi="Times New Roman"/>
                <w:sz w:val="22"/>
                <w:szCs w:val="22"/>
                <w:lang w:val="ru-RU" w:eastAsia="ru-RU"/>
              </w:rPr>
              <w:t>.Т</w:t>
            </w:r>
            <w:proofErr w:type="gramEnd"/>
            <w:r w:rsidR="00DB5918" w:rsidRPr="00DB5918">
              <w:rPr>
                <w:rFonts w:ascii="Times New Roman" w:hAnsi="Times New Roman"/>
                <w:sz w:val="22"/>
                <w:szCs w:val="22"/>
                <w:lang w:val="ru-RU" w:eastAsia="ru-RU"/>
              </w:rPr>
              <w:t>ашкенту</w:t>
            </w:r>
            <w:bookmarkEnd w:id="5"/>
            <w:proofErr w:type="spellEnd"/>
            <w:r w:rsidR="00DB5918">
              <w:rPr>
                <w:rFonts w:ascii="Times New Roman" w:hAnsi="Times New Roman"/>
                <w:sz w:val="22"/>
                <w:szCs w:val="22"/>
                <w:lang w:val="ru-RU" w:eastAsia="ru-RU"/>
              </w:rPr>
              <w:t xml:space="preserve"> </w:t>
            </w:r>
            <w:r w:rsidR="00D24328" w:rsidRPr="00D24328">
              <w:rPr>
                <w:rFonts w:ascii="Times New Roman" w:hAnsi="Times New Roman"/>
                <w:sz w:val="22"/>
                <w:szCs w:val="22"/>
                <w:lang w:val="ru-RU" w:eastAsia="ru-RU"/>
              </w:rPr>
              <w:t>АО «Национальный банк внешнеэкономической деятельности Республики Узбекистан»</w:t>
            </w:r>
            <w:bookmarkEnd w:id="6"/>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proofErr w:type="spellStart"/>
            <w:r w:rsidRPr="00C51AD7">
              <w:rPr>
                <w:rFonts w:ascii="Times New Roman" w:hAnsi="Times New Roman"/>
                <w:b/>
                <w:sz w:val="22"/>
                <w:szCs w:val="22"/>
              </w:rPr>
              <w:t>Источник</w:t>
            </w:r>
            <w:proofErr w:type="spellEnd"/>
            <w:r w:rsidRPr="00C51AD7">
              <w:rPr>
                <w:rFonts w:ascii="Times New Roman" w:hAnsi="Times New Roman"/>
                <w:b/>
                <w:sz w:val="22"/>
                <w:szCs w:val="22"/>
              </w:rPr>
              <w:t xml:space="preserve"> </w:t>
            </w:r>
            <w:proofErr w:type="spellStart"/>
            <w:r w:rsidRPr="00C51AD7">
              <w:rPr>
                <w:rFonts w:ascii="Times New Roman" w:hAnsi="Times New Roman"/>
                <w:b/>
                <w:sz w:val="22"/>
                <w:szCs w:val="22"/>
              </w:rPr>
              <w:t>финансирования</w:t>
            </w:r>
            <w:proofErr w:type="spellEnd"/>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9B2E83"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44335AD" w14:textId="5D8ACAE5" w:rsidR="00D24328" w:rsidRPr="00D24328" w:rsidRDefault="009B15BD" w:rsidP="004B330D">
            <w:pPr>
              <w:jc w:val="both"/>
              <w:rPr>
                <w:rFonts w:ascii="Times New Roman" w:hAnsi="Times New Roman"/>
                <w:bCs/>
                <w:sz w:val="22"/>
                <w:szCs w:val="22"/>
                <w:lang w:val="ru-RU"/>
              </w:rPr>
            </w:pPr>
            <w:r>
              <w:rPr>
                <w:rFonts w:ascii="Times New Roman" w:hAnsi="Times New Roman"/>
                <w:bCs/>
                <w:sz w:val="22"/>
                <w:szCs w:val="22"/>
                <w:lang w:val="ru-RU"/>
              </w:rPr>
              <w:t>205</w:t>
            </w:r>
            <w:r w:rsidR="00526727">
              <w:rPr>
                <w:rFonts w:ascii="Times New Roman" w:hAnsi="Times New Roman"/>
                <w:bCs/>
                <w:sz w:val="22"/>
                <w:szCs w:val="22"/>
                <w:lang w:val="ru-RU"/>
              </w:rPr>
              <w:t> </w:t>
            </w:r>
            <w:r>
              <w:rPr>
                <w:rFonts w:ascii="Times New Roman" w:hAnsi="Times New Roman"/>
                <w:bCs/>
                <w:sz w:val="22"/>
                <w:szCs w:val="22"/>
                <w:lang w:val="ru-RU"/>
              </w:rPr>
              <w:t>555</w:t>
            </w:r>
            <w:r w:rsidR="00526727">
              <w:rPr>
                <w:rFonts w:ascii="Times New Roman" w:hAnsi="Times New Roman"/>
                <w:bCs/>
                <w:sz w:val="22"/>
                <w:szCs w:val="22"/>
                <w:lang w:val="ru-RU"/>
              </w:rPr>
              <w:t xml:space="preserve"> </w:t>
            </w:r>
            <w:r>
              <w:rPr>
                <w:rFonts w:ascii="Times New Roman" w:hAnsi="Times New Roman"/>
                <w:bCs/>
                <w:sz w:val="22"/>
                <w:szCs w:val="22"/>
                <w:lang w:val="ru-RU"/>
              </w:rPr>
              <w:t>976</w:t>
            </w:r>
            <w:r w:rsidR="00D24328" w:rsidRPr="00526727">
              <w:rPr>
                <w:rFonts w:ascii="Times New Roman" w:hAnsi="Times New Roman"/>
                <w:bCs/>
                <w:sz w:val="22"/>
                <w:szCs w:val="22"/>
                <w:lang w:val="ru-RU"/>
              </w:rPr>
              <w:t>,</w:t>
            </w:r>
            <w:r>
              <w:rPr>
                <w:rFonts w:ascii="Times New Roman" w:hAnsi="Times New Roman"/>
                <w:bCs/>
                <w:sz w:val="22"/>
                <w:szCs w:val="22"/>
                <w:lang w:val="ru-RU"/>
              </w:rPr>
              <w:t>7</w:t>
            </w:r>
            <w:r w:rsidR="00526727">
              <w:rPr>
                <w:rFonts w:ascii="Times New Roman" w:hAnsi="Times New Roman"/>
                <w:bCs/>
                <w:sz w:val="22"/>
                <w:szCs w:val="22"/>
                <w:lang w:val="ru-RU"/>
              </w:rPr>
              <w:t>9</w:t>
            </w:r>
            <w:r w:rsidR="00D24328">
              <w:rPr>
                <w:rFonts w:ascii="Times New Roman" w:hAnsi="Times New Roman"/>
                <w:bCs/>
                <w:sz w:val="22"/>
                <w:szCs w:val="22"/>
                <w:lang w:val="ru-RU"/>
              </w:rPr>
              <w:t xml:space="preserve"> сум без учёта НДС;</w:t>
            </w:r>
          </w:p>
          <w:p w14:paraId="27B41460" w14:textId="02CA2235" w:rsidR="00E55D94" w:rsidRPr="002424C7" w:rsidRDefault="009B15BD" w:rsidP="004B330D">
            <w:pPr>
              <w:jc w:val="both"/>
              <w:rPr>
                <w:rFonts w:ascii="Times New Roman" w:hAnsi="Times New Roman"/>
                <w:i/>
                <w:color w:val="FF0000"/>
                <w:sz w:val="22"/>
                <w:szCs w:val="22"/>
                <w:lang w:val="ru-RU"/>
              </w:rPr>
            </w:pPr>
            <w:r w:rsidRPr="009B15BD">
              <w:rPr>
                <w:rFonts w:ascii="Times New Roman" w:hAnsi="Times New Roman"/>
                <w:bCs/>
                <w:sz w:val="22"/>
                <w:szCs w:val="22"/>
                <w:lang w:val="uz-Cyrl-UZ"/>
              </w:rPr>
              <w:t>230 222 694</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D24328">
              <w:rPr>
                <w:rFonts w:ascii="Times New Roman" w:hAnsi="Times New Roman"/>
                <w:bCs/>
                <w:sz w:val="22"/>
                <w:szCs w:val="22"/>
                <w:lang w:val="uz-Cyrl-UZ"/>
              </w:rPr>
              <w:t>.</w:t>
            </w:r>
          </w:p>
        </w:tc>
      </w:tr>
      <w:tr w:rsidR="00E55D94" w:rsidRPr="009B2E83"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0025AE3D" w:rsidR="002346FE" w:rsidRPr="002424C7" w:rsidRDefault="00F167F6" w:rsidP="00092E62">
            <w:pPr>
              <w:jc w:val="both"/>
              <w:rPr>
                <w:rFonts w:ascii="Times New Roman" w:hAnsi="Times New Roman"/>
                <w:sz w:val="22"/>
                <w:szCs w:val="22"/>
                <w:lang w:val="ru-RU"/>
              </w:rPr>
            </w:pPr>
            <w:r>
              <w:rPr>
                <w:rFonts w:ascii="Times New Roman" w:hAnsi="Times New Roman"/>
                <w:sz w:val="22"/>
                <w:szCs w:val="22"/>
                <w:lang w:val="ru-RU"/>
              </w:rPr>
              <w:t>5</w:t>
            </w:r>
            <w:r w:rsidR="00D04C80" w:rsidRPr="00D04C80">
              <w:rPr>
                <w:rFonts w:ascii="Times New Roman" w:hAnsi="Times New Roman"/>
                <w:sz w:val="22"/>
                <w:szCs w:val="22"/>
                <w:lang w:val="ru-RU"/>
              </w:rPr>
              <w:t xml:space="preserve">0% аванс, </w:t>
            </w:r>
            <w:r w:rsidRPr="00F167F6">
              <w:rPr>
                <w:rFonts w:ascii="Times New Roman" w:hAnsi="Times New Roman"/>
                <w:sz w:val="22"/>
                <w:szCs w:val="22"/>
                <w:lang w:val="ru-RU"/>
              </w:rPr>
              <w:t>50 % текущее финансирование за выполненные работы</w:t>
            </w:r>
            <w:r w:rsidR="00D04C80" w:rsidRPr="00D04C80">
              <w:rPr>
                <w:rFonts w:ascii="Times New Roman" w:hAnsi="Times New Roman"/>
                <w:sz w:val="22"/>
                <w:szCs w:val="22"/>
                <w:lang w:val="ru-RU"/>
              </w:rPr>
              <w:t>.</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proofErr w:type="gramStart"/>
            <w:r w:rsidRPr="00C51AD7">
              <w:rPr>
                <w:rFonts w:ascii="Times New Roman" w:hAnsi="Times New Roman"/>
                <w:sz w:val="22"/>
                <w:szCs w:val="22"/>
                <w:lang w:val="ru-RU"/>
              </w:rPr>
              <w:t>Узбекский</w:t>
            </w:r>
            <w:proofErr w:type="gramEnd"/>
            <w:r w:rsidRPr="00C51AD7">
              <w:rPr>
                <w:rFonts w:ascii="Times New Roman" w:hAnsi="Times New Roman"/>
                <w:sz w:val="22"/>
                <w:szCs w:val="22"/>
                <w:lang w:val="ru-RU"/>
              </w:rPr>
              <w:t xml:space="preserve"> </w:t>
            </w:r>
            <w:r w:rsidR="009C2B13" w:rsidRPr="00C51AD7">
              <w:rPr>
                <w:rFonts w:ascii="Times New Roman" w:hAnsi="Times New Roman"/>
                <w:sz w:val="22"/>
                <w:szCs w:val="22"/>
                <w:lang w:val="ru-RU"/>
              </w:rPr>
              <w:t>Сум</w:t>
            </w:r>
          </w:p>
        </w:tc>
      </w:tr>
      <w:tr w:rsidR="00E55D94" w:rsidRPr="00F167F6"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7165E81B" w:rsidR="00E55D94" w:rsidRPr="002424C7" w:rsidRDefault="00F167F6" w:rsidP="009C2B13">
            <w:pPr>
              <w:autoSpaceDE w:val="0"/>
              <w:autoSpaceDN w:val="0"/>
              <w:adjustRightInd w:val="0"/>
              <w:jc w:val="both"/>
              <w:rPr>
                <w:rFonts w:ascii="Times New Roman" w:hAnsi="Times New Roman"/>
                <w:sz w:val="22"/>
                <w:szCs w:val="22"/>
                <w:lang w:val="ru-RU"/>
              </w:rPr>
            </w:pPr>
            <w:r w:rsidRPr="00F167F6">
              <w:rPr>
                <w:rFonts w:ascii="Times New Roman" w:hAnsi="Times New Roman"/>
                <w:sz w:val="22"/>
                <w:szCs w:val="22"/>
                <w:lang w:val="ru-RU"/>
              </w:rPr>
              <w:t xml:space="preserve">г. Ташкент, </w:t>
            </w:r>
            <w:proofErr w:type="spellStart"/>
            <w:r>
              <w:rPr>
                <w:rFonts w:ascii="Times New Roman" w:hAnsi="Times New Roman"/>
                <w:sz w:val="22"/>
                <w:szCs w:val="22"/>
                <w:lang w:val="ru-RU"/>
              </w:rPr>
              <w:t>Шайхантохурский</w:t>
            </w:r>
            <w:proofErr w:type="spellEnd"/>
            <w:r>
              <w:rPr>
                <w:rFonts w:ascii="Times New Roman" w:hAnsi="Times New Roman"/>
                <w:sz w:val="22"/>
                <w:szCs w:val="22"/>
                <w:lang w:val="ru-RU"/>
              </w:rPr>
              <w:t xml:space="preserve"> район, </w:t>
            </w:r>
            <w:r w:rsidRPr="00F167F6">
              <w:rPr>
                <w:rFonts w:ascii="Times New Roman" w:hAnsi="Times New Roman"/>
                <w:sz w:val="22"/>
                <w:szCs w:val="22"/>
                <w:lang w:val="ru-RU"/>
              </w:rPr>
              <w:t xml:space="preserve">ул. </w:t>
            </w:r>
            <w:proofErr w:type="spellStart"/>
            <w:r w:rsidRPr="00F167F6">
              <w:rPr>
                <w:rFonts w:ascii="Times New Roman" w:hAnsi="Times New Roman"/>
                <w:sz w:val="22"/>
                <w:szCs w:val="22"/>
                <w:lang w:val="ru-RU"/>
              </w:rPr>
              <w:t>Себзар</w:t>
            </w:r>
            <w:proofErr w:type="spellEnd"/>
            <w:r w:rsidRPr="00F167F6">
              <w:rPr>
                <w:rFonts w:ascii="Times New Roman" w:hAnsi="Times New Roman"/>
                <w:sz w:val="22"/>
                <w:szCs w:val="22"/>
                <w:lang w:val="ru-RU"/>
              </w:rPr>
              <w:t>, 1</w:t>
            </w:r>
          </w:p>
        </w:tc>
      </w:tr>
      <w:tr w:rsidR="00E55D94" w:rsidRPr="002424C7"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247B1818"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167F6">
              <w:rPr>
                <w:rFonts w:ascii="Times New Roman" w:hAnsi="Times New Roman"/>
                <w:sz w:val="22"/>
                <w:szCs w:val="22"/>
                <w:lang w:val="ru-RU"/>
              </w:rPr>
              <w:t>45</w:t>
            </w:r>
            <w:r w:rsidRPr="002424C7">
              <w:rPr>
                <w:rFonts w:ascii="Times New Roman" w:hAnsi="Times New Roman"/>
                <w:sz w:val="22"/>
                <w:szCs w:val="22"/>
                <w:lang w:val="ru-RU"/>
              </w:rPr>
              <w:t xml:space="preserve"> дней</w:t>
            </w:r>
          </w:p>
        </w:tc>
      </w:tr>
      <w:tr w:rsidR="00E55D94" w:rsidRPr="009B2E83"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9B2E83"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w:t>
            </w:r>
            <w:proofErr w:type="gramStart"/>
            <w:r w:rsidRPr="00C51AD7">
              <w:rPr>
                <w:rFonts w:ascii="Times New Roman" w:hAnsi="Times New Roman"/>
                <w:sz w:val="22"/>
                <w:szCs w:val="22"/>
                <w:lang w:val="ru-RU"/>
              </w:rPr>
              <w:t>участие</w:t>
            </w:r>
            <w:proofErr w:type="gramEnd"/>
            <w:r w:rsidRPr="00C51AD7">
              <w:rPr>
                <w:rFonts w:ascii="Times New Roman" w:hAnsi="Times New Roman"/>
                <w:sz w:val="22"/>
                <w:szCs w:val="22"/>
                <w:lang w:val="ru-RU"/>
              </w:rPr>
              <w:t xml:space="preserve">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9B2E83"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proofErr w:type="spellStart"/>
            <w:r w:rsidRPr="00C51AD7">
              <w:rPr>
                <w:rFonts w:ascii="Times New Roman" w:hAnsi="Times New Roman"/>
                <w:sz w:val="22"/>
                <w:szCs w:val="22"/>
                <w:lang w:eastAsia="ru-RU"/>
              </w:rPr>
              <w:t>AMansurov</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nbu</w:t>
            </w:r>
            <w:proofErr w:type="spellEnd"/>
            <w:r w:rsidRPr="00C51AD7">
              <w:rPr>
                <w:rFonts w:ascii="Times New Roman" w:hAnsi="Times New Roman"/>
                <w:sz w:val="22"/>
                <w:szCs w:val="22"/>
                <w:lang w:val="ru-RU" w:eastAsia="ru-RU"/>
              </w:rPr>
              <w:t>.</w:t>
            </w:r>
            <w:proofErr w:type="spellStart"/>
            <w:r w:rsidRPr="00C51AD7">
              <w:rPr>
                <w:rFonts w:ascii="Times New Roman" w:hAnsi="Times New Roman"/>
                <w:sz w:val="22"/>
                <w:szCs w:val="22"/>
                <w:lang w:eastAsia="ru-RU"/>
              </w:rPr>
              <w:t>uz</w:t>
            </w:r>
            <w:proofErr w:type="spellEnd"/>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9B2E83" w14:paraId="69F6DAA4" w14:textId="77777777" w:rsidTr="007336FC">
        <w:tc>
          <w:tcPr>
            <w:tcW w:w="567" w:type="dxa"/>
            <w:shd w:val="clear" w:color="auto" w:fill="auto"/>
          </w:tcPr>
          <w:bookmarkEnd w:id="3"/>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9B2E83"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5A54162C"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307562" w:rsidRPr="00307562">
              <w:rPr>
                <w:rFonts w:ascii="Times New Roman" w:hAnsi="Times New Roman"/>
                <w:sz w:val="22"/>
                <w:szCs w:val="22"/>
                <w:lang w:val="ru-RU"/>
              </w:rPr>
              <w:t xml:space="preserve">Замена ковровых покрытий в здании ОПЕРУ при </w:t>
            </w:r>
            <w:r w:rsidR="00DB5918" w:rsidRPr="00DB5918">
              <w:rPr>
                <w:rFonts w:ascii="Times New Roman" w:hAnsi="Times New Roman"/>
                <w:sz w:val="22"/>
                <w:szCs w:val="22"/>
                <w:lang w:val="ru-RU"/>
              </w:rPr>
              <w:t xml:space="preserve">ГУ по </w:t>
            </w:r>
            <w:proofErr w:type="spellStart"/>
            <w:r w:rsidR="00DB5918" w:rsidRPr="00DB5918">
              <w:rPr>
                <w:rFonts w:ascii="Times New Roman" w:hAnsi="Times New Roman"/>
                <w:sz w:val="22"/>
                <w:szCs w:val="22"/>
                <w:lang w:val="ru-RU"/>
              </w:rPr>
              <w:t>г</w:t>
            </w:r>
            <w:proofErr w:type="gramStart"/>
            <w:r w:rsidR="00DB5918" w:rsidRPr="00DB5918">
              <w:rPr>
                <w:rFonts w:ascii="Times New Roman" w:hAnsi="Times New Roman"/>
                <w:sz w:val="22"/>
                <w:szCs w:val="22"/>
                <w:lang w:val="ru-RU"/>
              </w:rPr>
              <w:t>.Т</w:t>
            </w:r>
            <w:proofErr w:type="gramEnd"/>
            <w:r w:rsidR="00DB5918" w:rsidRPr="00DB5918">
              <w:rPr>
                <w:rFonts w:ascii="Times New Roman" w:hAnsi="Times New Roman"/>
                <w:sz w:val="22"/>
                <w:szCs w:val="22"/>
                <w:lang w:val="ru-RU"/>
              </w:rPr>
              <w:t>ашкенту</w:t>
            </w:r>
            <w:proofErr w:type="spellEnd"/>
            <w:r w:rsidR="00307562" w:rsidRPr="00307562">
              <w:rPr>
                <w:rFonts w:ascii="Times New Roman" w:hAnsi="Times New Roman"/>
                <w:sz w:val="22"/>
                <w:szCs w:val="22"/>
                <w:lang w:val="ru-RU"/>
              </w:rPr>
              <w:t xml:space="preserve"> </w:t>
            </w:r>
            <w:r w:rsidR="00526727" w:rsidRPr="00526727">
              <w:rPr>
                <w:rFonts w:ascii="Times New Roman" w:hAnsi="Times New Roman"/>
                <w:sz w:val="22"/>
                <w:szCs w:val="22"/>
                <w:lang w:val="ru-RU"/>
              </w:rPr>
              <w:t>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9B2E83"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33B61DCC"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w:t>
            </w:r>
            <w:r w:rsidR="00526727">
              <w:rPr>
                <w:rFonts w:ascii="Times New Roman" w:hAnsi="Times New Roman"/>
                <w:sz w:val="22"/>
                <w:szCs w:val="22"/>
                <w:lang w:val="ru-RU"/>
              </w:rPr>
              <w:t xml:space="preserve">первого </w:t>
            </w:r>
            <w:r>
              <w:rPr>
                <w:rFonts w:ascii="Times New Roman" w:hAnsi="Times New Roman"/>
                <w:sz w:val="22"/>
                <w:szCs w:val="22"/>
                <w:lang w:val="ru-RU"/>
              </w:rPr>
              <w:t>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9B2E83"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63736544" w14:textId="77777777" w:rsidR="00D24328" w:rsidRDefault="00525B28" w:rsidP="0088204B">
            <w:pPr>
              <w:spacing w:before="60" w:after="60"/>
              <w:jc w:val="both"/>
              <w:rPr>
                <w:rFonts w:ascii="Times New Roman" w:hAnsi="Times New Roman"/>
                <w:sz w:val="22"/>
                <w:szCs w:val="22"/>
                <w:lang w:val="ru-RU"/>
              </w:rPr>
            </w:pPr>
            <w:r w:rsidRPr="003869BF">
              <w:rPr>
                <w:rFonts w:ascii="Times New Roman" w:hAnsi="Times New Roman"/>
                <w:sz w:val="22"/>
                <w:szCs w:val="22"/>
                <w:lang w:val="ru-RU"/>
              </w:rPr>
              <w:t xml:space="preserve">Стартовая цена </w:t>
            </w:r>
            <w:r w:rsidR="00852ED6" w:rsidRPr="003869BF">
              <w:rPr>
                <w:rFonts w:ascii="Times New Roman" w:hAnsi="Times New Roman"/>
                <w:sz w:val="22"/>
                <w:szCs w:val="22"/>
                <w:lang w:val="ru-RU"/>
              </w:rPr>
              <w:t>отбора</w:t>
            </w:r>
            <w:r w:rsidR="00E55D94"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p>
          <w:p w14:paraId="7EC6F01F" w14:textId="4A81B8B9" w:rsidR="00D24328" w:rsidRPr="00D24328" w:rsidRDefault="00307562" w:rsidP="00D24328">
            <w:pPr>
              <w:spacing w:before="60" w:after="60"/>
              <w:jc w:val="both"/>
              <w:rPr>
                <w:rFonts w:ascii="Times New Roman" w:hAnsi="Times New Roman"/>
                <w:bCs/>
                <w:sz w:val="22"/>
                <w:szCs w:val="22"/>
                <w:lang w:val="ru-RU"/>
              </w:rPr>
            </w:pPr>
            <w:r w:rsidRPr="00307562">
              <w:rPr>
                <w:rFonts w:ascii="Times New Roman" w:hAnsi="Times New Roman"/>
                <w:bCs/>
                <w:sz w:val="22"/>
                <w:szCs w:val="22"/>
                <w:lang w:val="ru-RU"/>
              </w:rPr>
              <w:t xml:space="preserve">205 555 976,79 </w:t>
            </w:r>
            <w:r w:rsidR="00D24328">
              <w:rPr>
                <w:rFonts w:ascii="Times New Roman" w:hAnsi="Times New Roman"/>
                <w:bCs/>
                <w:sz w:val="22"/>
                <w:szCs w:val="22"/>
                <w:lang w:val="ru-RU"/>
              </w:rPr>
              <w:t>(</w:t>
            </w:r>
            <w:r w:rsidRPr="00307562">
              <w:rPr>
                <w:rFonts w:ascii="Times New Roman" w:hAnsi="Times New Roman"/>
                <w:bCs/>
                <w:sz w:val="22"/>
                <w:szCs w:val="22"/>
                <w:lang w:val="ru-RU"/>
              </w:rPr>
              <w:t>Двести пять миллионов пятьсот пятьдесят пять тысяч девятьсот семьдесят шесть</w:t>
            </w:r>
            <w:r w:rsidR="00EB43AA">
              <w:rPr>
                <w:rFonts w:ascii="Times New Roman" w:hAnsi="Times New Roman"/>
                <w:bCs/>
                <w:sz w:val="22"/>
                <w:szCs w:val="22"/>
                <w:lang w:val="ru-RU"/>
              </w:rPr>
              <w:t xml:space="preserve"> </w:t>
            </w:r>
            <w:proofErr w:type="spellStart"/>
            <w:r w:rsidR="00D24328" w:rsidRPr="00D24328">
              <w:rPr>
                <w:rFonts w:ascii="Times New Roman" w:hAnsi="Times New Roman"/>
                <w:bCs/>
                <w:sz w:val="22"/>
                <w:szCs w:val="22"/>
                <w:lang w:val="ru-RU"/>
              </w:rPr>
              <w:t>сум</w:t>
            </w:r>
            <w:proofErr w:type="spellEnd"/>
            <w:r w:rsidR="00D24328" w:rsidRPr="00D24328">
              <w:rPr>
                <w:rFonts w:ascii="Times New Roman" w:hAnsi="Times New Roman"/>
                <w:bCs/>
                <w:sz w:val="22"/>
                <w:szCs w:val="22"/>
                <w:lang w:val="ru-RU"/>
              </w:rPr>
              <w:t xml:space="preserve"> </w:t>
            </w:r>
            <w:r>
              <w:rPr>
                <w:rFonts w:ascii="Times New Roman" w:hAnsi="Times New Roman"/>
                <w:bCs/>
                <w:sz w:val="22"/>
                <w:szCs w:val="22"/>
                <w:lang w:val="ru-RU"/>
              </w:rPr>
              <w:t>7</w:t>
            </w:r>
            <w:r w:rsidR="00EB43AA">
              <w:rPr>
                <w:rFonts w:ascii="Times New Roman" w:hAnsi="Times New Roman"/>
                <w:bCs/>
                <w:sz w:val="22"/>
                <w:szCs w:val="22"/>
                <w:lang w:val="ru-RU"/>
              </w:rPr>
              <w:t>9</w:t>
            </w:r>
            <w:r w:rsidR="00D24328" w:rsidRPr="00D24328">
              <w:rPr>
                <w:rFonts w:ascii="Times New Roman" w:hAnsi="Times New Roman"/>
                <w:bCs/>
                <w:sz w:val="22"/>
                <w:szCs w:val="22"/>
                <w:lang w:val="ru-RU"/>
              </w:rPr>
              <w:t xml:space="preserve"> </w:t>
            </w:r>
            <w:proofErr w:type="spellStart"/>
            <w:r w:rsidR="00D24328" w:rsidRPr="00D24328">
              <w:rPr>
                <w:rFonts w:ascii="Times New Roman" w:hAnsi="Times New Roman"/>
                <w:bCs/>
                <w:sz w:val="22"/>
                <w:szCs w:val="22"/>
                <w:lang w:val="ru-RU"/>
              </w:rPr>
              <w:t>тийин</w:t>
            </w:r>
            <w:proofErr w:type="spellEnd"/>
            <w:r w:rsidR="00D24328">
              <w:rPr>
                <w:rFonts w:ascii="Times New Roman" w:hAnsi="Times New Roman"/>
                <w:bCs/>
                <w:sz w:val="22"/>
                <w:szCs w:val="22"/>
                <w:lang w:val="ru-RU"/>
              </w:rPr>
              <w:t>)</w:t>
            </w:r>
            <w:r w:rsidR="00D24328" w:rsidRPr="00D24328">
              <w:rPr>
                <w:rFonts w:ascii="Times New Roman" w:hAnsi="Times New Roman"/>
                <w:bCs/>
                <w:sz w:val="22"/>
                <w:szCs w:val="22"/>
                <w:lang w:val="ru-RU"/>
              </w:rPr>
              <w:t xml:space="preserve"> </w:t>
            </w:r>
            <w:proofErr w:type="spellStart"/>
            <w:r w:rsidR="00D24328" w:rsidRPr="00D24328">
              <w:rPr>
                <w:rFonts w:ascii="Times New Roman" w:hAnsi="Times New Roman"/>
                <w:bCs/>
                <w:sz w:val="22"/>
                <w:szCs w:val="22"/>
                <w:lang w:val="ru-RU"/>
              </w:rPr>
              <w:t>сум</w:t>
            </w:r>
            <w:proofErr w:type="spellEnd"/>
            <w:r w:rsidR="00D24328" w:rsidRPr="00D24328">
              <w:rPr>
                <w:rFonts w:ascii="Times New Roman" w:hAnsi="Times New Roman"/>
                <w:bCs/>
                <w:sz w:val="22"/>
                <w:szCs w:val="22"/>
                <w:lang w:val="ru-RU"/>
              </w:rPr>
              <w:t xml:space="preserve"> без учёта НДС</w:t>
            </w:r>
            <w:r w:rsidR="00D24328">
              <w:rPr>
                <w:rFonts w:ascii="Times New Roman" w:hAnsi="Times New Roman"/>
                <w:bCs/>
                <w:sz w:val="22"/>
                <w:szCs w:val="22"/>
                <w:lang w:val="ru-RU"/>
              </w:rPr>
              <w:t>;</w:t>
            </w:r>
          </w:p>
          <w:p w14:paraId="27D7AC80" w14:textId="2A712150" w:rsidR="00E55D94" w:rsidRPr="003869BF" w:rsidRDefault="00307562" w:rsidP="0088204B">
            <w:pPr>
              <w:spacing w:before="60" w:after="60"/>
              <w:jc w:val="both"/>
              <w:rPr>
                <w:rFonts w:ascii="Times New Roman" w:hAnsi="Times New Roman"/>
                <w:sz w:val="22"/>
                <w:szCs w:val="22"/>
                <w:lang w:val="ru-RU"/>
              </w:rPr>
            </w:pPr>
            <w:r w:rsidRPr="00307562">
              <w:rPr>
                <w:rFonts w:ascii="Times New Roman" w:hAnsi="Times New Roman"/>
                <w:bCs/>
                <w:sz w:val="22"/>
                <w:szCs w:val="22"/>
                <w:lang w:val="uz-Cyrl-UZ"/>
              </w:rPr>
              <w:t xml:space="preserve">230 222 694,00 </w:t>
            </w:r>
            <w:r w:rsidR="00904AE7" w:rsidRPr="003869BF">
              <w:rPr>
                <w:rFonts w:ascii="Times New Roman" w:hAnsi="Times New Roman"/>
                <w:sz w:val="22"/>
                <w:szCs w:val="22"/>
                <w:lang w:val="ru-RU"/>
              </w:rPr>
              <w:t>(</w:t>
            </w:r>
            <w:r w:rsidRPr="00307562">
              <w:rPr>
                <w:rFonts w:ascii="Times New Roman" w:hAnsi="Times New Roman"/>
                <w:sz w:val="22"/>
                <w:szCs w:val="22"/>
                <w:lang w:val="ru-RU"/>
              </w:rPr>
              <w:t>Двести тридцать миллионов двести двадцать две тысячи шестьсот девяносто четыре</w:t>
            </w:r>
            <w:r w:rsidR="00904AE7"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904AE7" w:rsidRPr="003869BF">
              <w:rPr>
                <w:rFonts w:ascii="Times New Roman" w:hAnsi="Times New Roman"/>
                <w:sz w:val="22"/>
                <w:szCs w:val="22"/>
                <w:lang w:val="ru-RU"/>
              </w:rPr>
              <w:t>сум</w:t>
            </w:r>
            <w:r w:rsidR="00872E9F" w:rsidRPr="003869BF">
              <w:rPr>
                <w:rFonts w:ascii="Times New Roman" w:hAnsi="Times New Roman"/>
                <w:sz w:val="22"/>
                <w:szCs w:val="22"/>
                <w:lang w:val="ru-RU"/>
              </w:rPr>
              <w:t xml:space="preserve"> </w:t>
            </w:r>
            <w:r w:rsidR="008103EF" w:rsidRPr="003869BF">
              <w:rPr>
                <w:rFonts w:ascii="Times New Roman" w:hAnsi="Times New Roman"/>
                <w:sz w:val="22"/>
                <w:szCs w:val="22"/>
                <w:lang w:val="ru-RU"/>
              </w:rPr>
              <w:t>с</w:t>
            </w:r>
            <w:r w:rsidR="004B330D" w:rsidRPr="003869BF">
              <w:rPr>
                <w:rFonts w:ascii="Times New Roman" w:hAnsi="Times New Roman"/>
                <w:sz w:val="22"/>
                <w:szCs w:val="22"/>
                <w:lang w:val="ru-RU"/>
              </w:rPr>
              <w:t xml:space="preserve"> учет</w:t>
            </w:r>
            <w:r w:rsidR="008103EF" w:rsidRPr="003869BF">
              <w:rPr>
                <w:rFonts w:ascii="Times New Roman" w:hAnsi="Times New Roman"/>
                <w:sz w:val="22"/>
                <w:szCs w:val="22"/>
                <w:lang w:val="ru-RU"/>
              </w:rPr>
              <w:t>ом</w:t>
            </w:r>
            <w:r w:rsidR="004B330D" w:rsidRPr="003869BF">
              <w:rPr>
                <w:rFonts w:ascii="Times New Roman" w:hAnsi="Times New Roman"/>
                <w:sz w:val="22"/>
                <w:szCs w:val="22"/>
                <w:lang w:val="ru-RU"/>
              </w:rPr>
              <w:t xml:space="preserve"> </w:t>
            </w:r>
            <w:r w:rsidR="00872E9F" w:rsidRPr="003869BF">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9B2E83"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w:t>
            </w:r>
            <w:proofErr w:type="gramStart"/>
            <w:r w:rsidRPr="007277E4">
              <w:rPr>
                <w:rFonts w:ascii="Times New Roman" w:hAnsi="Times New Roman"/>
                <w:sz w:val="22"/>
                <w:szCs w:val="22"/>
                <w:lang w:val="ru-RU" w:eastAsia="ru-RU"/>
              </w:rPr>
              <w:t>проводится</w:t>
            </w:r>
            <w:proofErr w:type="gramEnd"/>
            <w:r w:rsidRPr="007277E4">
              <w:rPr>
                <w:rFonts w:ascii="Times New Roman" w:hAnsi="Times New Roman"/>
                <w:sz w:val="22"/>
                <w:szCs w:val="22"/>
                <w:lang w:val="ru-RU" w:eastAsia="ru-RU"/>
              </w:rPr>
              <w:t xml:space="preserve">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9B2E83"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9B2E83"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9B2E83"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9B2E83"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w:t>
            </w:r>
            <w:r w:rsidRPr="007277E4">
              <w:rPr>
                <w:rFonts w:ascii="Times New Roman" w:hAnsi="Times New Roman"/>
                <w:sz w:val="22"/>
                <w:szCs w:val="22"/>
                <w:lang w:val="ru-RU" w:eastAsia="ru-RU"/>
              </w:rPr>
              <w:lastRenderedPageBreak/>
              <w:t>государственных закупок, проведение закупочных процедур в процессе электронных государственных закупок;</w:t>
            </w:r>
          </w:p>
        </w:tc>
      </w:tr>
      <w:tr w:rsidR="00260D0E" w:rsidRPr="009B2E83"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9B2E83"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9B2E83"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w:t>
            </w:r>
            <w:proofErr w:type="spellStart"/>
            <w:r w:rsidRPr="007277E4">
              <w:rPr>
                <w:rFonts w:ascii="Times New Roman" w:hAnsi="Times New Roman"/>
                <w:sz w:val="22"/>
                <w:szCs w:val="22"/>
                <w:lang w:val="ru-RU"/>
              </w:rPr>
              <w:t>А.Темура</w:t>
            </w:r>
            <w:proofErr w:type="spellEnd"/>
            <w:r w:rsidRPr="007277E4">
              <w:rPr>
                <w:rFonts w:ascii="Times New Roman" w:hAnsi="Times New Roman"/>
                <w:sz w:val="22"/>
                <w:szCs w:val="22"/>
                <w:lang w:val="ru-RU"/>
              </w:rPr>
              <w:t xml:space="preserve">,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Email</w:t>
            </w:r>
            <w:proofErr w:type="spellEnd"/>
            <w:r w:rsidRPr="007277E4">
              <w:rPr>
                <w:rFonts w:ascii="Times New Roman" w:hAnsi="Times New Roman"/>
                <w:sz w:val="22"/>
                <w:szCs w:val="22"/>
                <w:lang w:val="ru-RU"/>
              </w:rPr>
              <w:t>: </w:t>
            </w:r>
            <w:hyperlink r:id="rId9" w:history="1">
              <w:r w:rsidRPr="007277E4">
                <w:rPr>
                  <w:rStyle w:val="af8"/>
                  <w:rFonts w:ascii="Times New Roman" w:hAnsi="Times New Roman"/>
                  <w:sz w:val="22"/>
                  <w:szCs w:val="22"/>
                  <w:lang w:val="ru-RU"/>
                </w:rPr>
                <w:t>AMansurov@nbu.uz</w:t>
              </w:r>
            </w:hyperlink>
          </w:p>
        </w:tc>
      </w:tr>
      <w:tr w:rsidR="00EA7010" w:rsidRPr="009B2E83"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E483B">
            <w:pPr>
              <w:spacing w:before="60" w:after="60"/>
              <w:jc w:val="both"/>
              <w:rPr>
                <w:rFonts w:ascii="Times New Roman" w:hAnsi="Times New Roman"/>
                <w:sz w:val="22"/>
                <w:szCs w:val="22"/>
                <w:lang w:val="ru-RU"/>
              </w:rPr>
            </w:pPr>
            <w:proofErr w:type="spellStart"/>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одержатель</w:t>
            </w:r>
            <w:proofErr w:type="spellEnd"/>
            <w:r w:rsidR="00EA7010" w:rsidRPr="007277E4">
              <w:rPr>
                <w:rFonts w:ascii="Times New Roman" w:hAnsi="Times New Roman"/>
                <w:sz w:val="22"/>
                <w:szCs w:val="22"/>
                <w:lang w:val="ru-RU"/>
              </w:rPr>
              <w:t xml:space="preserve">: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9B2E83"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1C3B5B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w:t>
            </w:r>
            <w:r w:rsidR="007E483B" w:rsidRPr="007E483B">
              <w:rPr>
                <w:rFonts w:ascii="Times New Roman" w:hAnsi="Times New Roman"/>
                <w:sz w:val="22"/>
                <w:szCs w:val="22"/>
                <w:lang w:val="ru-RU"/>
              </w:rPr>
              <w:t xml:space="preserve"> </w:t>
            </w:r>
            <w:proofErr w:type="spellStart"/>
            <w:r w:rsidR="007E483B">
              <w:rPr>
                <w:rFonts w:ascii="Times New Roman" w:hAnsi="Times New Roman"/>
                <w:color w:val="0000FF"/>
                <w:sz w:val="22"/>
                <w:szCs w:val="22"/>
                <w:u w:val="single"/>
              </w:rPr>
              <w:t>etender</w:t>
            </w:r>
            <w:proofErr w:type="spellEnd"/>
            <w:r w:rsidR="001F6A76" w:rsidRPr="00526727">
              <w:rPr>
                <w:rFonts w:ascii="Times New Roman" w:hAnsi="Times New Roman"/>
                <w:color w:val="0000FF"/>
                <w:sz w:val="22"/>
                <w:szCs w:val="22"/>
                <w:u w:val="single"/>
                <w:lang w:val="ru-RU"/>
              </w:rPr>
              <w:t>.</w:t>
            </w:r>
            <w:proofErr w:type="spellStart"/>
            <w:r w:rsidR="007E483B">
              <w:rPr>
                <w:rFonts w:ascii="Times New Roman" w:hAnsi="Times New Roman"/>
                <w:color w:val="0000FF"/>
                <w:sz w:val="22"/>
                <w:szCs w:val="22"/>
                <w:u w:val="single"/>
              </w:rPr>
              <w:t>uzex</w:t>
            </w:r>
            <w:proofErr w:type="spellEnd"/>
            <w:r w:rsidR="007E483B" w:rsidRPr="007E483B">
              <w:rPr>
                <w:rFonts w:ascii="Times New Roman" w:hAnsi="Times New Roman"/>
                <w:color w:val="0000FF"/>
                <w:sz w:val="22"/>
                <w:szCs w:val="22"/>
                <w:u w:val="single"/>
                <w:lang w:val="ru-RU"/>
              </w:rPr>
              <w:t>.</w:t>
            </w:r>
            <w:proofErr w:type="spellStart"/>
            <w:r w:rsidR="001F6A76" w:rsidRPr="001F6A76">
              <w:rPr>
                <w:rFonts w:ascii="Times New Roman" w:hAnsi="Times New Roman"/>
                <w:color w:val="0000FF"/>
                <w:sz w:val="22"/>
                <w:szCs w:val="22"/>
                <w:u w:val="single"/>
              </w:rPr>
              <w:t>uz</w:t>
            </w:r>
            <w:proofErr w:type="spellEnd"/>
            <w:r w:rsidRPr="007277E4">
              <w:rPr>
                <w:rFonts w:ascii="Times New Roman" w:hAnsi="Times New Roman"/>
                <w:sz w:val="22"/>
                <w:szCs w:val="22"/>
                <w:lang w:val="ru-RU"/>
              </w:rPr>
              <w:t>.</w:t>
            </w:r>
          </w:p>
        </w:tc>
      </w:tr>
      <w:tr w:rsidR="00EA7010" w:rsidRPr="009B2E83"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9B2E83"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9B2E83"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9B2E83"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раскрывать сведения об основном бенефициарном </w:t>
            </w:r>
            <w:r w:rsidR="0061647A" w:rsidRPr="007277E4">
              <w:rPr>
                <w:rFonts w:ascii="Times New Roman" w:hAnsi="Times New Roman"/>
                <w:sz w:val="22"/>
                <w:szCs w:val="22"/>
                <w:lang w:val="ru-RU"/>
              </w:rPr>
              <w:lastRenderedPageBreak/>
              <w:t>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9B2E83"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9B2E83"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9B2E83"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w:t>
            </w:r>
            <w:proofErr w:type="gramStart"/>
            <w:r w:rsidRPr="007277E4">
              <w:rPr>
                <w:rFonts w:ascii="Times New Roman" w:hAnsi="Times New Roman"/>
                <w:sz w:val="22"/>
                <w:szCs w:val="22"/>
                <w:lang w:val="ru-RU"/>
              </w:rPr>
              <w:t>выданной</w:t>
            </w:r>
            <w:proofErr w:type="gramEnd"/>
            <w:r w:rsidRPr="007277E4">
              <w:rPr>
                <w:rFonts w:ascii="Times New Roman" w:hAnsi="Times New Roman"/>
                <w:sz w:val="22"/>
                <w:szCs w:val="22"/>
                <w:lang w:val="ru-RU"/>
              </w:rPr>
              <w:t xml:space="preserve">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9B2E83"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5BDEC950"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proofErr w:type="spellStart"/>
            <w:r w:rsidR="007E483B">
              <w:rPr>
                <w:rFonts w:ascii="Times New Roman" w:hAnsi="Times New Roman"/>
                <w:i/>
                <w:sz w:val="22"/>
                <w:szCs w:val="22"/>
                <w:u w:val="single"/>
              </w:rPr>
              <w:t>etender</w:t>
            </w:r>
            <w:proofErr w:type="spellEnd"/>
            <w:r w:rsidR="001F6A76" w:rsidRPr="00526727">
              <w:rPr>
                <w:rFonts w:ascii="Times New Roman" w:hAnsi="Times New Roman"/>
                <w:i/>
                <w:sz w:val="22"/>
                <w:szCs w:val="22"/>
                <w:u w:val="single"/>
                <w:lang w:val="ru-RU"/>
              </w:rPr>
              <w:t>.</w:t>
            </w:r>
            <w:proofErr w:type="spellStart"/>
            <w:r w:rsidR="001F6A76" w:rsidRPr="001F6A76">
              <w:rPr>
                <w:rFonts w:ascii="Times New Roman" w:hAnsi="Times New Roman"/>
                <w:i/>
                <w:sz w:val="22"/>
                <w:szCs w:val="22"/>
                <w:u w:val="single"/>
              </w:rPr>
              <w:t>uz</w:t>
            </w:r>
            <w:r w:rsidR="007E483B">
              <w:rPr>
                <w:rFonts w:ascii="Times New Roman" w:hAnsi="Times New Roman"/>
                <w:i/>
                <w:sz w:val="22"/>
                <w:szCs w:val="22"/>
                <w:u w:val="single"/>
              </w:rPr>
              <w:t>ex</w:t>
            </w:r>
            <w:proofErr w:type="spellEnd"/>
            <w:r w:rsidR="007E483B" w:rsidRPr="007E483B">
              <w:rPr>
                <w:rFonts w:ascii="Times New Roman" w:hAnsi="Times New Roman"/>
                <w:i/>
                <w:sz w:val="22"/>
                <w:szCs w:val="22"/>
                <w:u w:val="single"/>
                <w:lang w:val="ru-RU"/>
              </w:rPr>
              <w:t>.</w:t>
            </w:r>
            <w:proofErr w:type="spellStart"/>
            <w:r w:rsidR="007E483B">
              <w:rPr>
                <w:rFonts w:ascii="Times New Roman" w:hAnsi="Times New Roman"/>
                <w:i/>
                <w:sz w:val="22"/>
                <w:szCs w:val="22"/>
                <w:u w:val="single"/>
              </w:rPr>
              <w:t>uz</w:t>
            </w:r>
            <w:proofErr w:type="spellEnd"/>
            <w:r w:rsidR="001F6A76" w:rsidRPr="00526727">
              <w:rPr>
                <w:rFonts w:ascii="Times New Roman" w:hAnsi="Times New Roman"/>
                <w:i/>
                <w:sz w:val="22"/>
                <w:szCs w:val="22"/>
                <w:u w:val="single"/>
                <w:lang w:val="ru-RU"/>
              </w:rPr>
              <w:t xml:space="preserve"> </w:t>
            </w:r>
            <w:r w:rsidRPr="007277E4">
              <w:rPr>
                <w:rFonts w:ascii="Times New Roman" w:hAnsi="Times New Roman"/>
                <w:sz w:val="22"/>
                <w:szCs w:val="22"/>
                <w:lang w:val="ru-RU"/>
              </w:rPr>
              <w:t xml:space="preserve">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w:t>
            </w:r>
            <w:r w:rsidRPr="007277E4">
              <w:rPr>
                <w:rFonts w:ascii="Times New Roman" w:hAnsi="Times New Roman"/>
                <w:sz w:val="22"/>
                <w:szCs w:val="22"/>
                <w:lang w:val="ru-RU"/>
              </w:rPr>
              <w:lastRenderedPageBreak/>
              <w:t>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xml:space="preserve">Если во время ввода информации в разделе «Требования» поставщика просят </w:t>
            </w:r>
            <w:proofErr w:type="gramStart"/>
            <w:r w:rsidRPr="007277E4">
              <w:rPr>
                <w:rFonts w:ascii="Times New Roman" w:hAnsi="Times New Roman"/>
                <w:sz w:val="22"/>
                <w:szCs w:val="22"/>
                <w:lang w:val="ru-RU"/>
              </w:rPr>
              <w:t>предоставить подтверждающий документ</w:t>
            </w:r>
            <w:proofErr w:type="gramEnd"/>
            <w:r w:rsidRPr="007277E4">
              <w:rPr>
                <w:rFonts w:ascii="Times New Roman" w:hAnsi="Times New Roman"/>
                <w:sz w:val="22"/>
                <w:szCs w:val="22"/>
                <w:lang w:val="ru-RU"/>
              </w:rPr>
              <w:t xml:space="preserve"> по какому-нибудь требованию, данный документ должен быть загружен в виде файла.</w:t>
            </w:r>
          </w:p>
        </w:tc>
      </w:tr>
      <w:tr w:rsidR="00B8622E" w:rsidRPr="009B2E83"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9B2E83"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9B2E83"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Перечень документов, </w:t>
            </w:r>
            <w:proofErr w:type="spellStart"/>
            <w:r w:rsidRPr="007277E4">
              <w:rPr>
                <w:rFonts w:ascii="Times New Roman" w:hAnsi="Times New Roman"/>
                <w:color w:val="000000" w:themeColor="text1"/>
                <w:sz w:val="22"/>
                <w:szCs w:val="22"/>
                <w:lang w:val="ru-RU"/>
              </w:rPr>
              <w:t>оформлямых</w:t>
            </w:r>
            <w:proofErr w:type="spellEnd"/>
            <w:r w:rsidRPr="007277E4">
              <w:rPr>
                <w:rFonts w:ascii="Times New Roman" w:hAnsi="Times New Roman"/>
                <w:color w:val="000000" w:themeColor="text1"/>
                <w:sz w:val="22"/>
                <w:szCs w:val="22"/>
                <w:lang w:val="ru-RU"/>
              </w:rPr>
              <w:t xml:space="preserve">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9B2E83"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Оценка предложений и определение победителя отбора производятся на основании последовательности, порядка, </w:t>
            </w:r>
            <w:r w:rsidRPr="007277E4">
              <w:rPr>
                <w:rFonts w:ascii="Times New Roman" w:hAnsi="Times New Roman"/>
                <w:color w:val="000000" w:themeColor="text1"/>
                <w:sz w:val="22"/>
                <w:szCs w:val="22"/>
                <w:lang w:val="ru-RU"/>
              </w:rPr>
              <w:lastRenderedPageBreak/>
              <w:t>критериев и метода, изложенных в документации по отбору (Приложение № 2).</w:t>
            </w:r>
          </w:p>
        </w:tc>
      </w:tr>
      <w:tr w:rsidR="00B8622E" w:rsidRPr="009B2E83"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proofErr w:type="gramStart"/>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 совершает </w:t>
            </w:r>
            <w:proofErr w:type="spellStart"/>
            <w:r w:rsidRPr="007277E4">
              <w:rPr>
                <w:rFonts w:ascii="Times New Roman" w:hAnsi="Times New Roman"/>
                <w:sz w:val="22"/>
                <w:szCs w:val="22"/>
                <w:lang w:val="ru-RU"/>
              </w:rPr>
              <w:t>антиконкурентные</w:t>
            </w:r>
            <w:proofErr w:type="spellEnd"/>
            <w:r w:rsidRPr="007277E4">
              <w:rPr>
                <w:rFonts w:ascii="Times New Roman" w:hAnsi="Times New Roman"/>
                <w:sz w:val="22"/>
                <w:szCs w:val="22"/>
                <w:lang w:val="ru-RU"/>
              </w:rPr>
              <w:t xml:space="preserve">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9B2E83"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xml:space="preserve">Предложение участника признается надлежаще оформленным, если оно соответствует требованиям Закона и документации по отбору. </w:t>
            </w:r>
            <w:proofErr w:type="gramStart"/>
            <w:r w:rsidRPr="007277E4">
              <w:rPr>
                <w:rFonts w:ascii="Times New Roman" w:hAnsi="Times New Roman"/>
                <w:color w:val="000000" w:themeColor="text1"/>
                <w:sz w:val="22"/>
                <w:szCs w:val="22"/>
                <w:lang w:val="ru-RU"/>
              </w:rPr>
              <w:t>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roofErr w:type="gramEnd"/>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9B2E83"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lastRenderedPageBreak/>
              <w:t>При этом</w:t>
            </w:r>
            <w:proofErr w:type="gramStart"/>
            <w:r w:rsidRPr="007277E4">
              <w:rPr>
                <w:rFonts w:ascii="Times New Roman" w:hAnsi="Times New Roman"/>
                <w:sz w:val="22"/>
                <w:szCs w:val="22"/>
                <w:lang w:val="ru-RU"/>
              </w:rPr>
              <w:t>,</w:t>
            </w:r>
            <w:proofErr w:type="gramEnd"/>
            <w:r w:rsidRPr="007277E4">
              <w:rPr>
                <w:rFonts w:ascii="Times New Roman" w:hAnsi="Times New Roman"/>
                <w:sz w:val="22"/>
                <w:szCs w:val="22"/>
                <w:lang w:val="ru-RU"/>
              </w:rPr>
              <w:t xml:space="preserve"> отечественные участники должны предоставить ценовые предложения исключительно в национальной валюте</w:t>
            </w:r>
          </w:p>
        </w:tc>
      </w:tr>
      <w:tr w:rsidR="00B8622E" w:rsidRPr="009B2E83"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9B2E83"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9B2E83"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9B2E83"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9B2E83"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9B2E83"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9B2E83"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9B2E83"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9B2E83"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9B2E83"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9B2E83"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w:t>
            </w:r>
            <w:r w:rsidRPr="007277E4">
              <w:rPr>
                <w:rFonts w:ascii="Times New Roman" w:hAnsi="Times New Roman"/>
                <w:sz w:val="22"/>
                <w:szCs w:val="22"/>
                <w:lang w:val="ru-RU"/>
              </w:rPr>
              <w:lastRenderedPageBreak/>
              <w:t xml:space="preserve">принять решение о внесении изменений в документацию по отбору не </w:t>
            </w:r>
            <w:proofErr w:type="gramStart"/>
            <w:r w:rsidRPr="007277E4">
              <w:rPr>
                <w:rFonts w:ascii="Times New Roman" w:hAnsi="Times New Roman"/>
                <w:sz w:val="22"/>
                <w:szCs w:val="22"/>
                <w:lang w:val="ru-RU"/>
              </w:rPr>
              <w:t>позднее</w:t>
            </w:r>
            <w:proofErr w:type="gramEnd"/>
            <w:r w:rsidRPr="007277E4">
              <w:rPr>
                <w:rFonts w:ascii="Times New Roman" w:hAnsi="Times New Roman"/>
                <w:sz w:val="22"/>
                <w:szCs w:val="22"/>
                <w:lang w:val="ru-RU"/>
              </w:rPr>
              <w:t xml:space="preserve">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w:t>
            </w:r>
            <w:proofErr w:type="gramStart"/>
            <w:r w:rsidRPr="007277E4">
              <w:rPr>
                <w:rFonts w:ascii="Times New Roman" w:hAnsi="Times New Roman"/>
                <w:sz w:val="22"/>
                <w:szCs w:val="22"/>
                <w:lang w:val="ru-RU"/>
              </w:rPr>
              <w:t>с даты внесения</w:t>
            </w:r>
            <w:proofErr w:type="gramEnd"/>
            <w:r w:rsidRPr="007277E4">
              <w:rPr>
                <w:rFonts w:ascii="Times New Roman" w:hAnsi="Times New Roman"/>
                <w:sz w:val="22"/>
                <w:szCs w:val="22"/>
                <w:lang w:val="ru-RU"/>
              </w:rPr>
              <w:t xml:space="preserve">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9B2E83"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lastRenderedPageBreak/>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9B2E83"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9B2E83"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7"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трех рабочих дней </w:t>
            </w:r>
            <w:proofErr w:type="gramStart"/>
            <w:r w:rsidRPr="007277E4">
              <w:rPr>
                <w:rFonts w:ascii="Times New Roman" w:hAnsi="Times New Roman"/>
                <w:sz w:val="22"/>
                <w:szCs w:val="22"/>
                <w:lang w:val="ru-RU"/>
              </w:rPr>
              <w:t>с даты поступления</w:t>
            </w:r>
            <w:proofErr w:type="gramEnd"/>
            <w:r w:rsidRPr="007277E4">
              <w:rPr>
                <w:rFonts w:ascii="Times New Roman" w:hAnsi="Times New Roman"/>
                <w:sz w:val="22"/>
                <w:szCs w:val="22"/>
                <w:lang w:val="ru-RU"/>
              </w:rPr>
              <w:t xml:space="preserve"> такого запроса Заказчик обязан представить участнику отбора соответствующие разъяснения через чат.</w:t>
            </w:r>
            <w:bookmarkEnd w:id="7"/>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w:t>
            </w:r>
            <w:proofErr w:type="gramStart"/>
            <w:r w:rsidRPr="007277E4">
              <w:rPr>
                <w:rFonts w:ascii="Times New Roman" w:hAnsi="Times New Roman"/>
                <w:sz w:val="22"/>
                <w:szCs w:val="22"/>
                <w:lang w:val="ru-RU"/>
              </w:rPr>
              <w:t>позднее</w:t>
            </w:r>
            <w:proofErr w:type="gramEnd"/>
            <w:r w:rsidRPr="007277E4">
              <w:rPr>
                <w:rFonts w:ascii="Times New Roman" w:hAnsi="Times New Roman"/>
                <w:sz w:val="22"/>
                <w:szCs w:val="22"/>
                <w:lang w:val="ru-RU"/>
              </w:rPr>
              <w:t xml:space="preserve">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9B2E83"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9B2E83"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9B2E83"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Договор по результатам проведения отбора заключается на условиях, указанных в документации по отбору и предложении победителя </w:t>
            </w:r>
            <w:proofErr w:type="spellStart"/>
            <w:r w:rsidRPr="007277E4">
              <w:rPr>
                <w:rFonts w:ascii="Times New Roman" w:hAnsi="Times New Roman"/>
                <w:sz w:val="22"/>
                <w:szCs w:val="22"/>
                <w:lang w:val="ru-RU"/>
              </w:rPr>
              <w:t>отборап</w:t>
            </w:r>
            <w:proofErr w:type="spellEnd"/>
            <w:r w:rsidRPr="007277E4">
              <w:rPr>
                <w:rFonts w:ascii="Times New Roman" w:hAnsi="Times New Roman"/>
                <w:sz w:val="22"/>
                <w:szCs w:val="22"/>
                <w:lang w:val="ru-RU"/>
              </w:rPr>
              <w:t>.</w:t>
            </w:r>
          </w:p>
        </w:tc>
      </w:tr>
      <w:tr w:rsidR="00B8622E" w:rsidRPr="009B2E83"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9B2E83"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w:t>
      </w:r>
      <w:proofErr w:type="spellStart"/>
      <w:r w:rsidRPr="00487998">
        <w:rPr>
          <w:rFonts w:ascii="Times New Roman" w:hAnsi="Times New Roman"/>
          <w:sz w:val="22"/>
          <w:szCs w:val="22"/>
          <w:lang w:val="ru-RU"/>
        </w:rPr>
        <w:t>банкроства</w:t>
      </w:r>
      <w:proofErr w:type="spellEnd"/>
      <w:r w:rsidRPr="00487998">
        <w:rPr>
          <w:rFonts w:ascii="Times New Roman" w:hAnsi="Times New Roman"/>
          <w:sz w:val="22"/>
          <w:szCs w:val="22"/>
          <w:lang w:val="ru-RU"/>
        </w:rPr>
        <w:t xml:space="preserve">;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отсутствует в </w:t>
      </w:r>
      <w:proofErr w:type="spellStart"/>
      <w:r w:rsidRPr="00487998">
        <w:rPr>
          <w:rFonts w:ascii="Times New Roman" w:hAnsi="Times New Roman"/>
          <w:sz w:val="22"/>
          <w:szCs w:val="22"/>
          <w:lang w:val="ru-RU"/>
        </w:rPr>
        <w:t>Единном</w:t>
      </w:r>
      <w:proofErr w:type="spellEnd"/>
      <w:r w:rsidRPr="00487998">
        <w:rPr>
          <w:rFonts w:ascii="Times New Roman" w:hAnsi="Times New Roman"/>
          <w:sz w:val="22"/>
          <w:szCs w:val="22"/>
          <w:lang w:val="ru-RU"/>
        </w:rPr>
        <w:t xml:space="preserve">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9B2E83"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B2E83"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9B2E83"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 xml:space="preserve">Контактный телефон, факс, </w:t>
            </w:r>
            <w:proofErr w:type="gramStart"/>
            <w:r w:rsidRPr="007E1A1E">
              <w:rPr>
                <w:rFonts w:ascii="Times New Roman" w:hAnsi="Times New Roman"/>
                <w:sz w:val="22"/>
                <w:szCs w:val="22"/>
                <w:lang w:val="ru-RU"/>
              </w:rPr>
              <w:t>е</w:t>
            </w:r>
            <w:proofErr w:type="gramEnd"/>
            <w:r w:rsidRPr="007E1A1E">
              <w:rPr>
                <w:rFonts w:ascii="Times New Roman" w:hAnsi="Times New Roman"/>
                <w:sz w:val="22"/>
                <w:szCs w:val="22"/>
                <w:lang w:val="ru-RU"/>
              </w:rPr>
              <w:t>-</w:t>
            </w:r>
            <w:proofErr w:type="spellStart"/>
            <w:r w:rsidRPr="007E1A1E">
              <w:rPr>
                <w:rFonts w:ascii="Times New Roman" w:hAnsi="Times New Roman"/>
                <w:sz w:val="22"/>
                <w:szCs w:val="22"/>
                <w:lang w:val="ru-RU"/>
              </w:rPr>
              <w:t>mail</w:t>
            </w:r>
            <w:proofErr w:type="spellEnd"/>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lastRenderedPageBreak/>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w:t>
      </w:r>
      <w:proofErr w:type="gramStart"/>
      <w:r w:rsidRPr="00566B8A">
        <w:rPr>
          <w:rFonts w:ascii="Times New Roman" w:hAnsi="Times New Roman"/>
          <w:sz w:val="22"/>
          <w:szCs w:val="22"/>
          <w:lang w:val="ru-RU"/>
        </w:rPr>
        <w:t xml:space="preserve"> (*)</w:t>
      </w:r>
      <w:proofErr w:type="gramEnd"/>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I.Источники</w:t>
            </w:r>
            <w:proofErr w:type="spellEnd"/>
            <w:r w:rsidRPr="00566B8A">
              <w:rPr>
                <w:rFonts w:ascii="Times New Roman" w:hAnsi="Times New Roman"/>
                <w:b/>
                <w:i/>
                <w:sz w:val="22"/>
                <w:szCs w:val="22"/>
                <w:lang w:val="ru-RU"/>
              </w:rPr>
              <w:t xml:space="preserve"> </w:t>
            </w:r>
            <w:proofErr w:type="spellStart"/>
            <w:r w:rsidRPr="00566B8A">
              <w:rPr>
                <w:rFonts w:ascii="Times New Roman" w:hAnsi="Times New Roman"/>
                <w:b/>
                <w:i/>
                <w:sz w:val="22"/>
                <w:szCs w:val="22"/>
                <w:lang w:val="ru-RU"/>
              </w:rPr>
              <w:t>собствен</w:t>
            </w:r>
            <w:proofErr w:type="spellEnd"/>
            <w:r w:rsidRPr="00566B8A">
              <w:rPr>
                <w:rFonts w:ascii="Times New Roman" w:hAnsi="Times New Roman"/>
                <w:b/>
                <w:i/>
                <w:sz w:val="22"/>
                <w:szCs w:val="22"/>
                <w:lang w:val="ru-RU"/>
              </w:rPr>
              <w:t>.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proofErr w:type="spellStart"/>
            <w:r w:rsidRPr="00566B8A">
              <w:rPr>
                <w:rFonts w:ascii="Times New Roman" w:hAnsi="Times New Roman"/>
                <w:sz w:val="22"/>
                <w:szCs w:val="22"/>
                <w:lang w:val="ru-RU"/>
              </w:rPr>
              <w:t>остаточ</w:t>
            </w:r>
            <w:proofErr w:type="spellEnd"/>
            <w:r w:rsidRPr="00566B8A">
              <w:rPr>
                <w:rFonts w:ascii="Times New Roman" w:hAnsi="Times New Roman"/>
                <w:sz w:val="22"/>
                <w:szCs w:val="22"/>
                <w:lang w:val="ru-RU"/>
              </w:rPr>
              <w:t>.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w:t>
            </w:r>
            <w:proofErr w:type="gramStart"/>
            <w:r w:rsidRPr="00566B8A">
              <w:rPr>
                <w:rFonts w:ascii="Times New Roman" w:hAnsi="Times New Roman"/>
                <w:sz w:val="22"/>
                <w:szCs w:val="22"/>
                <w:lang w:val="ru-RU"/>
              </w:rPr>
              <w:t>.</w:t>
            </w:r>
            <w:proofErr w:type="gramEnd"/>
            <w:r w:rsidRPr="00566B8A">
              <w:rPr>
                <w:rFonts w:ascii="Times New Roman" w:hAnsi="Times New Roman"/>
                <w:sz w:val="22"/>
                <w:szCs w:val="22"/>
                <w:lang w:val="ru-RU"/>
              </w:rPr>
              <w:t xml:space="preserve"> </w:t>
            </w:r>
            <w:proofErr w:type="spellStart"/>
            <w:proofErr w:type="gramStart"/>
            <w:r w:rsidRPr="00566B8A">
              <w:rPr>
                <w:rFonts w:ascii="Times New Roman" w:hAnsi="Times New Roman"/>
                <w:sz w:val="22"/>
                <w:szCs w:val="22"/>
                <w:lang w:val="ru-RU"/>
              </w:rPr>
              <w:t>у</w:t>
            </w:r>
            <w:proofErr w:type="gramEnd"/>
            <w:r w:rsidRPr="00566B8A">
              <w:rPr>
                <w:rFonts w:ascii="Times New Roman" w:hAnsi="Times New Roman"/>
                <w:sz w:val="22"/>
                <w:szCs w:val="22"/>
                <w:lang w:val="ru-RU"/>
              </w:rPr>
              <w:t>б</w:t>
            </w:r>
            <w:proofErr w:type="spellEnd"/>
            <w:r w:rsidRPr="00566B8A">
              <w:rPr>
                <w:rFonts w:ascii="Times New Roman" w:hAnsi="Times New Roman"/>
                <w:sz w:val="22"/>
                <w:szCs w:val="22"/>
                <w:lang w:val="ru-RU"/>
              </w:rPr>
              <w:t>.)</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proofErr w:type="spellStart"/>
            <w:r w:rsidRPr="00566B8A">
              <w:rPr>
                <w:rFonts w:ascii="Times New Roman" w:hAnsi="Times New Roman"/>
                <w:b/>
                <w:i/>
                <w:sz w:val="22"/>
                <w:szCs w:val="22"/>
                <w:lang w:val="ru-RU"/>
              </w:rPr>
              <w:t>II.Обязательства</w:t>
            </w:r>
            <w:proofErr w:type="spellEnd"/>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proofErr w:type="spellStart"/>
            <w:r w:rsidRPr="00566B8A">
              <w:rPr>
                <w:rFonts w:ascii="Times New Roman" w:hAnsi="Times New Roman"/>
                <w:b/>
                <w:i/>
                <w:sz w:val="22"/>
                <w:szCs w:val="22"/>
                <w:lang w:val="ru-RU"/>
              </w:rPr>
              <w:t>II.Текущие</w:t>
            </w:r>
            <w:proofErr w:type="spellEnd"/>
            <w:r w:rsidRPr="00566B8A">
              <w:rPr>
                <w:rFonts w:ascii="Times New Roman" w:hAnsi="Times New Roman"/>
                <w:b/>
                <w:i/>
                <w:sz w:val="22"/>
                <w:szCs w:val="22"/>
                <w:lang w:val="ru-RU"/>
              </w:rPr>
              <w:t xml:space="preserve">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 xml:space="preserve">в том числе </w:t>
            </w:r>
            <w:proofErr w:type="gramStart"/>
            <w:r w:rsidRPr="00F57800">
              <w:rPr>
                <w:rFonts w:ascii="Times New Roman" w:hAnsi="Times New Roman"/>
                <w:sz w:val="22"/>
                <w:szCs w:val="22"/>
                <w:lang w:val="ru-RU"/>
              </w:rPr>
              <w:t>просроченная</w:t>
            </w:r>
            <w:proofErr w:type="gramEnd"/>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B2E83"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w:t>
            </w:r>
            <w:proofErr w:type="gramStart"/>
            <w:r w:rsidRPr="00566B8A">
              <w:rPr>
                <w:rFonts w:ascii="Times New Roman" w:hAnsi="Times New Roman"/>
                <w:sz w:val="22"/>
                <w:szCs w:val="22"/>
                <w:lang w:val="ru-RU"/>
              </w:rPr>
              <w:t>.</w:t>
            </w:r>
            <w:proofErr w:type="gramEnd"/>
            <w:r w:rsidRPr="00566B8A">
              <w:rPr>
                <w:rFonts w:ascii="Times New Roman" w:hAnsi="Times New Roman"/>
                <w:sz w:val="22"/>
                <w:szCs w:val="22"/>
                <w:lang w:val="ru-RU"/>
              </w:rPr>
              <w:t xml:space="preserve"> </w:t>
            </w:r>
            <w:proofErr w:type="gramStart"/>
            <w:r w:rsidRPr="00566B8A">
              <w:rPr>
                <w:rFonts w:ascii="Times New Roman" w:hAnsi="Times New Roman"/>
                <w:sz w:val="22"/>
                <w:szCs w:val="22"/>
                <w:lang w:val="ru-RU"/>
              </w:rPr>
              <w:t>з</w:t>
            </w:r>
            <w:proofErr w:type="gramEnd"/>
            <w:r w:rsidRPr="00566B8A">
              <w:rPr>
                <w:rFonts w:ascii="Times New Roman" w:hAnsi="Times New Roman"/>
                <w:sz w:val="22"/>
                <w:szCs w:val="22"/>
                <w:lang w:val="ru-RU"/>
              </w:rPr>
              <w:t>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9B2E83"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B2E83"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roofErr w:type="gramStart"/>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xml:space="preserve">+ </w:t>
            </w:r>
            <w:proofErr w:type="gramStart"/>
            <w:r w:rsidRPr="00566B8A">
              <w:rPr>
                <w:rFonts w:ascii="Times New Roman" w:hAnsi="Times New Roman"/>
                <w:b/>
                <w:i/>
                <w:sz w:val="22"/>
                <w:szCs w:val="22"/>
                <w:lang w:val="ru-RU"/>
              </w:rPr>
              <w:t>II.)</w:t>
            </w:r>
            <w:proofErr w:type="gramEnd"/>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proofErr w:type="gramStart"/>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w:t>
            </w:r>
            <w:proofErr w:type="gramEnd"/>
            <w:r w:rsidRPr="00566B8A">
              <w:rPr>
                <w:rFonts w:ascii="Times New Roman" w:hAnsi="Times New Roman"/>
                <w:b/>
                <w:i/>
                <w:sz w:val="22"/>
                <w:szCs w:val="22"/>
                <w:lang w:val="ru-RU"/>
              </w:rPr>
              <w:t xml:space="preserve">+ </w:t>
            </w:r>
            <w:proofErr w:type="gramStart"/>
            <w:r w:rsidRPr="00566B8A">
              <w:rPr>
                <w:rFonts w:ascii="Times New Roman" w:hAnsi="Times New Roman"/>
                <w:b/>
                <w:i/>
                <w:sz w:val="22"/>
                <w:szCs w:val="22"/>
                <w:lang w:val="ru-RU"/>
              </w:rPr>
              <w:t>II.)</w:t>
            </w:r>
            <w:proofErr w:type="gramEnd"/>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9B2E83"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lastRenderedPageBreak/>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w:t>
      </w:r>
      <w:proofErr w:type="gramStart"/>
      <w:r w:rsidRPr="007E1A1E">
        <w:rPr>
          <w:rFonts w:ascii="Times New Roman" w:hAnsi="Times New Roman"/>
          <w:sz w:val="22"/>
          <w:szCs w:val="22"/>
          <w:lang w:val="ru-RU"/>
        </w:rPr>
        <w:t xml:space="preserve"> :</w:t>
      </w:r>
      <w:proofErr w:type="gramEnd"/>
      <w:r w:rsidRPr="007E1A1E">
        <w:rPr>
          <w:rFonts w:ascii="Times New Roman" w:hAnsi="Times New Roman"/>
          <w:sz w:val="22"/>
          <w:szCs w:val="22"/>
          <w:lang w:val="ru-RU"/>
        </w:rPr>
        <w:t xml:space="preserve">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proofErr w:type="gramStart"/>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roofErr w:type="gramEnd"/>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совершать </w:t>
      </w:r>
      <w:proofErr w:type="spellStart"/>
      <w:r w:rsidRPr="007E1A1E">
        <w:rPr>
          <w:rFonts w:ascii="Times New Roman" w:hAnsi="Times New Roman"/>
          <w:sz w:val="22"/>
          <w:szCs w:val="22"/>
          <w:lang w:val="ru-RU"/>
        </w:rPr>
        <w:t>антиконкурентные</w:t>
      </w:r>
      <w:proofErr w:type="spellEnd"/>
      <w:r w:rsidRPr="007E1A1E">
        <w:rPr>
          <w:rFonts w:ascii="Times New Roman" w:hAnsi="Times New Roman"/>
          <w:sz w:val="22"/>
          <w:szCs w:val="22"/>
          <w:lang w:val="ru-RU"/>
        </w:rPr>
        <w:t xml:space="preserve">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предоставлять ложные или подложные документы, раскрывать информацию об аффилированных лицах, </w:t>
      </w:r>
      <w:proofErr w:type="gramStart"/>
      <w:r w:rsidRPr="007E1A1E">
        <w:rPr>
          <w:rFonts w:ascii="Times New Roman" w:hAnsi="Times New Roman"/>
          <w:sz w:val="22"/>
          <w:szCs w:val="22"/>
          <w:lang w:val="ru-RU"/>
        </w:rPr>
        <w:t>участвовавшим</w:t>
      </w:r>
      <w:proofErr w:type="gramEnd"/>
      <w:r w:rsidRPr="007E1A1E">
        <w:rPr>
          <w:rFonts w:ascii="Times New Roman" w:hAnsi="Times New Roman"/>
          <w:sz w:val="22"/>
          <w:szCs w:val="22"/>
          <w:lang w:val="ru-RU"/>
        </w:rPr>
        <w:t xml:space="preserve">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lastRenderedPageBreak/>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29BF08DA"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557BBD">
        <w:rPr>
          <w:rFonts w:ascii="Times New Roman" w:hAnsi="Times New Roman"/>
          <w:sz w:val="22"/>
          <w:szCs w:val="22"/>
          <w:lang w:val="ru-RU"/>
        </w:rPr>
        <w:t xml:space="preserve"> </w:t>
      </w:r>
      <w:r w:rsidR="00890949" w:rsidRPr="00890949">
        <w:rPr>
          <w:rFonts w:ascii="Times New Roman" w:hAnsi="Times New Roman"/>
          <w:sz w:val="22"/>
          <w:szCs w:val="22"/>
          <w:lang w:val="ru-RU"/>
        </w:rPr>
        <w:t>в полном соответствии с техническим заданием Заказчика, проектно-сметной документации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67EA3D50" w14:textId="363B93CA"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Минимальный среднегодовой оборот не менее </w:t>
      </w:r>
      <w:r w:rsidR="008B1F70" w:rsidRPr="008B1F70">
        <w:rPr>
          <w:sz w:val="22"/>
          <w:szCs w:val="22"/>
        </w:rPr>
        <w:t>1</w:t>
      </w:r>
      <w:r w:rsidR="007E483B" w:rsidRPr="007E483B">
        <w:rPr>
          <w:sz w:val="22"/>
          <w:szCs w:val="22"/>
        </w:rPr>
        <w:t>6</w:t>
      </w:r>
      <w:r w:rsidRPr="00557BBD">
        <w:rPr>
          <w:sz w:val="22"/>
          <w:szCs w:val="22"/>
        </w:rPr>
        <w:t xml:space="preserve">0,0 млн. сум </w:t>
      </w:r>
      <w:r w:rsidRPr="00557BBD">
        <w:rPr>
          <w:i/>
          <w:iCs/>
          <w:sz w:val="22"/>
          <w:szCs w:val="22"/>
        </w:rPr>
        <w:t>(прилагать подтверждающие документы в виде справки из банка)</w:t>
      </w:r>
      <w:r w:rsidRPr="00557BBD">
        <w:rPr>
          <w:sz w:val="22"/>
          <w:szCs w:val="22"/>
        </w:rPr>
        <w:t>;</w:t>
      </w:r>
    </w:p>
    <w:p w14:paraId="6C304F94" w14:textId="050F5CDC" w:rsidR="000A047B" w:rsidRPr="00D04C80" w:rsidRDefault="00557BBD" w:rsidP="00557BBD">
      <w:pPr>
        <w:pStyle w:val="Normal1"/>
        <w:numPr>
          <w:ilvl w:val="0"/>
          <w:numId w:val="13"/>
        </w:numPr>
        <w:spacing w:line="264" w:lineRule="auto"/>
        <w:rPr>
          <w:sz w:val="22"/>
          <w:szCs w:val="22"/>
        </w:rPr>
      </w:pPr>
      <w:proofErr w:type="gramStart"/>
      <w:r w:rsidRPr="00557BBD">
        <w:rPr>
          <w:sz w:val="22"/>
          <w:szCs w:val="22"/>
        </w:rPr>
        <w:t>Строительно–подрядная</w:t>
      </w:r>
      <w:proofErr w:type="gramEnd"/>
      <w:r w:rsidRPr="00557BBD">
        <w:rPr>
          <w:sz w:val="22"/>
          <w:szCs w:val="22"/>
        </w:rPr>
        <w:t xml:space="preserve"> организации должен соответствовать рейтингу «</w:t>
      </w:r>
      <w:r w:rsidR="008B1F70" w:rsidRPr="008B1F70">
        <w:rPr>
          <w:sz w:val="22"/>
          <w:szCs w:val="22"/>
        </w:rPr>
        <w:t>DDD</w:t>
      </w:r>
      <w:r w:rsidRPr="00557BBD">
        <w:rPr>
          <w:sz w:val="22"/>
          <w:szCs w:val="22"/>
        </w:rPr>
        <w:t>»</w:t>
      </w:r>
      <w:r w:rsidR="00C105A9">
        <w:rPr>
          <w:sz w:val="22"/>
          <w:szCs w:val="22"/>
        </w:rPr>
        <w:t xml:space="preserve"> и более</w:t>
      </w:r>
      <w:r w:rsidR="00CC1706">
        <w:rPr>
          <w:sz w:val="22"/>
          <w:szCs w:val="22"/>
        </w:rPr>
        <w:t>.</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lastRenderedPageBreak/>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8"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8"/>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683E51E2"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890949">
              <w:rPr>
                <w:rFonts w:ascii="Times New Roman" w:hAnsi="Times New Roman"/>
                <w:sz w:val="22"/>
                <w:szCs w:val="22"/>
                <w:lang w:val="ru-RU"/>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требованиям </w:t>
            </w:r>
            <w:proofErr w:type="gramStart"/>
            <w:r w:rsidRPr="00904AE7">
              <w:rPr>
                <w:rFonts w:ascii="Times New Roman" w:hAnsi="Times New Roman"/>
                <w:sz w:val="22"/>
                <w:szCs w:val="22"/>
                <w:lang w:val="ru-RU"/>
              </w:rPr>
              <w:t>технической</w:t>
            </w:r>
            <w:proofErr w:type="gramEnd"/>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части документации </w:t>
            </w:r>
            <w:proofErr w:type="gramStart"/>
            <w:r w:rsidRPr="00904AE7">
              <w:rPr>
                <w:rFonts w:ascii="Times New Roman" w:hAnsi="Times New Roman"/>
                <w:sz w:val="22"/>
                <w:szCs w:val="22"/>
                <w:lang w:val="ru-RU"/>
              </w:rPr>
              <w:t>по</w:t>
            </w:r>
            <w:proofErr w:type="gramEnd"/>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890949" w:rsidRPr="009B2E83"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7B02B22E"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должен соответствовать рейтингу не менее «</w:t>
            </w:r>
            <w:r w:rsidR="008B1F70" w:rsidRPr="008B1F70">
              <w:rPr>
                <w:rFonts w:ascii="Times New Roman" w:hAnsi="Times New Roman"/>
                <w:sz w:val="22"/>
                <w:szCs w:val="22"/>
                <w:lang w:val="ru-RU"/>
              </w:rPr>
              <w:t>DDD</w:t>
            </w:r>
            <w:r>
              <w:rPr>
                <w:rFonts w:ascii="Times New Roman" w:hAnsi="Times New Roman"/>
                <w:sz w:val="22"/>
                <w:szCs w:val="22"/>
                <w:lang w:val="ru-RU"/>
              </w:rPr>
              <w:t>»</w:t>
            </w:r>
            <w:r w:rsidRPr="00890949">
              <w:rPr>
                <w:rFonts w:ascii="Times New Roman" w:hAnsi="Times New Roman"/>
                <w:sz w:val="22"/>
                <w:szCs w:val="22"/>
                <w:lang w:val="ru-RU"/>
              </w:rPr>
              <w:t>.</w:t>
            </w:r>
          </w:p>
        </w:tc>
        <w:tc>
          <w:tcPr>
            <w:tcW w:w="1440" w:type="pct"/>
            <w:vAlign w:val="center"/>
          </w:tcPr>
          <w:p w14:paraId="3520CE27" w14:textId="4A2C13B1"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Pr>
                <w:rFonts w:ascii="Times New Roman" w:hAnsi="Times New Roman"/>
                <w:sz w:val="22"/>
                <w:szCs w:val="22"/>
                <w:lang w:val="ru-RU"/>
              </w:rPr>
              <w:t>1</w:t>
            </w:r>
            <w:r w:rsidRPr="00904AE7">
              <w:rPr>
                <w:rFonts w:ascii="Times New Roman" w:hAnsi="Times New Roman"/>
                <w:sz w:val="22"/>
                <w:szCs w:val="22"/>
                <w:lang w:val="ru-RU"/>
              </w:rPr>
              <w:t>0 балл</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558C2F63"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w:t>
            </w:r>
            <w:proofErr w:type="gramStart"/>
            <w:r w:rsidRPr="00890949">
              <w:rPr>
                <w:rFonts w:ascii="Times New Roman" w:hAnsi="Times New Roman"/>
                <w:sz w:val="22"/>
                <w:szCs w:val="22"/>
                <w:lang w:val="ru-RU"/>
              </w:rPr>
              <w:t>о-</w:t>
            </w:r>
            <w:proofErr w:type="gramEnd"/>
            <w:r w:rsidRPr="00890949">
              <w:rPr>
                <w:rFonts w:ascii="Times New Roman" w:hAnsi="Times New Roman"/>
                <w:sz w:val="22"/>
                <w:szCs w:val="22"/>
                <w:lang w:val="ru-RU"/>
              </w:rPr>
              <w:t xml:space="preserve"> подрядных организаций Министерства строительства и жилищно-коммунального хозяйства Республики Узбекистан</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lastRenderedPageBreak/>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9B2E83"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w:t>
      </w:r>
      <w:proofErr w:type="gramStart"/>
      <w:r w:rsidRPr="007E1A1E">
        <w:rPr>
          <w:rFonts w:ascii="Times New Roman" w:hAnsi="Times New Roman"/>
          <w:i/>
          <w:sz w:val="22"/>
          <w:szCs w:val="22"/>
          <w:lang w:val="ru-RU"/>
        </w:rPr>
        <w:t>о-</w:t>
      </w:r>
      <w:proofErr w:type="gramEnd"/>
      <w:r w:rsidRPr="007E1A1E">
        <w:rPr>
          <w:rFonts w:ascii="Times New Roman" w:hAnsi="Times New Roman"/>
          <w:i/>
          <w:sz w:val="22"/>
          <w:szCs w:val="22"/>
          <w:lang w:val="ru-RU"/>
        </w:rPr>
        <w:t xml:space="preserve">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w:t>
            </w:r>
            <w:proofErr w:type="gramStart"/>
            <w:r w:rsidRPr="00904AE7">
              <w:rPr>
                <w:rFonts w:ascii="Times New Roman" w:hAnsi="Times New Roman"/>
                <w:iCs/>
                <w:sz w:val="22"/>
                <w:szCs w:val="22"/>
                <w:lang w:val="ru-RU" w:eastAsia="ru-RU"/>
              </w:rPr>
              <w:t>о-</w:t>
            </w:r>
            <w:proofErr w:type="gramEnd"/>
            <w:r w:rsidRPr="00904AE7">
              <w:rPr>
                <w:rFonts w:ascii="Times New Roman" w:hAnsi="Times New Roman"/>
                <w:iCs/>
                <w:sz w:val="22"/>
                <w:szCs w:val="22"/>
                <w:lang w:val="ru-RU" w:eastAsia="ru-RU"/>
              </w:rPr>
              <w:t xml:space="preserve">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lastRenderedPageBreak/>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2443"/>
        <w:gridCol w:w="6256"/>
      </w:tblGrid>
      <w:tr w:rsidR="00CE1B62" w:rsidRPr="009B2E83" w14:paraId="6DF586D9" w14:textId="77777777" w:rsidTr="003A0763">
        <w:tc>
          <w:tcPr>
            <w:tcW w:w="901" w:type="dxa"/>
            <w:vAlign w:val="center"/>
          </w:tcPr>
          <w:p w14:paraId="3877D38A" w14:textId="77777777" w:rsidR="00CE1B62" w:rsidRPr="00CE1B62" w:rsidRDefault="00CE1B62" w:rsidP="00702B4B">
            <w:pPr>
              <w:spacing w:after="160" w:line="259" w:lineRule="auto"/>
              <w:jc w:val="center"/>
              <w:rPr>
                <w:rFonts w:ascii="Times New Roman" w:hAnsi="Times New Roman"/>
                <w:b/>
                <w:sz w:val="22"/>
                <w:szCs w:val="22"/>
                <w:lang w:val="ru-RU"/>
              </w:rPr>
            </w:pPr>
            <w:r w:rsidRPr="00CE1B62">
              <w:rPr>
                <w:rFonts w:ascii="Times New Roman" w:hAnsi="Times New Roman"/>
                <w:b/>
                <w:sz w:val="22"/>
                <w:szCs w:val="22"/>
                <w:lang w:val="ru-RU"/>
              </w:rPr>
              <w:t xml:space="preserve">№ </w:t>
            </w:r>
            <w:proofErr w:type="gramStart"/>
            <w:r w:rsidRPr="00CE1B62">
              <w:rPr>
                <w:rFonts w:ascii="Times New Roman" w:hAnsi="Times New Roman"/>
                <w:b/>
                <w:sz w:val="22"/>
                <w:szCs w:val="22"/>
                <w:lang w:val="ru-RU"/>
              </w:rPr>
              <w:t>п</w:t>
            </w:r>
            <w:proofErr w:type="gramEnd"/>
            <w:r w:rsidRPr="00CE1B62">
              <w:rPr>
                <w:rFonts w:ascii="Times New Roman" w:hAnsi="Times New Roman"/>
                <w:b/>
                <w:sz w:val="22"/>
                <w:szCs w:val="22"/>
                <w:lang w:val="ru-RU"/>
              </w:rPr>
              <w:t>/п</w:t>
            </w:r>
          </w:p>
        </w:tc>
        <w:tc>
          <w:tcPr>
            <w:tcW w:w="2501" w:type="dxa"/>
            <w:vAlign w:val="center"/>
          </w:tcPr>
          <w:p w14:paraId="67FB34D0" w14:textId="77777777" w:rsidR="00CE1B62" w:rsidRPr="00CE1B62" w:rsidRDefault="00CE1B62" w:rsidP="00702B4B">
            <w:pPr>
              <w:spacing w:after="160" w:line="259" w:lineRule="auto"/>
              <w:ind w:firstLine="16"/>
              <w:jc w:val="center"/>
              <w:rPr>
                <w:rFonts w:ascii="Times New Roman" w:hAnsi="Times New Roman"/>
                <w:b/>
                <w:sz w:val="22"/>
                <w:szCs w:val="22"/>
                <w:lang w:val="ru-RU"/>
              </w:rPr>
            </w:pPr>
            <w:r w:rsidRPr="00CE1B62">
              <w:rPr>
                <w:rFonts w:ascii="Times New Roman" w:hAnsi="Times New Roman"/>
                <w:b/>
                <w:sz w:val="22"/>
                <w:szCs w:val="22"/>
                <w:lang w:val="ru-RU"/>
              </w:rPr>
              <w:t>Перечень основных данных и требований</w:t>
            </w:r>
          </w:p>
        </w:tc>
        <w:tc>
          <w:tcPr>
            <w:tcW w:w="6629" w:type="dxa"/>
            <w:vAlign w:val="center"/>
          </w:tcPr>
          <w:p w14:paraId="2B260E0B" w14:textId="77777777" w:rsidR="00CE1B62" w:rsidRPr="00CE1B62" w:rsidRDefault="00CE1B62" w:rsidP="00CE1B62">
            <w:pPr>
              <w:spacing w:after="160" w:line="259" w:lineRule="auto"/>
              <w:jc w:val="center"/>
              <w:rPr>
                <w:rFonts w:ascii="Times New Roman" w:hAnsi="Times New Roman"/>
                <w:b/>
                <w:sz w:val="22"/>
                <w:szCs w:val="22"/>
                <w:lang w:val="ru-RU"/>
              </w:rPr>
            </w:pPr>
            <w:r w:rsidRPr="00CE1B62">
              <w:rPr>
                <w:rFonts w:ascii="Times New Roman" w:hAnsi="Times New Roman"/>
                <w:b/>
                <w:sz w:val="22"/>
                <w:szCs w:val="22"/>
                <w:lang w:val="ru-RU"/>
              </w:rPr>
              <w:t>Содержание основных данных и требований</w:t>
            </w:r>
          </w:p>
        </w:tc>
      </w:tr>
      <w:tr w:rsidR="00CE1B62" w:rsidRPr="009B2E83" w14:paraId="19C42E44" w14:textId="77777777" w:rsidTr="003A0763">
        <w:tc>
          <w:tcPr>
            <w:tcW w:w="901" w:type="dxa"/>
            <w:vAlign w:val="center"/>
          </w:tcPr>
          <w:p w14:paraId="7F431E47"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w:t>
            </w:r>
          </w:p>
        </w:tc>
        <w:tc>
          <w:tcPr>
            <w:tcW w:w="2501" w:type="dxa"/>
            <w:vAlign w:val="center"/>
          </w:tcPr>
          <w:p w14:paraId="4CED75EA"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Заказчик</w:t>
            </w:r>
          </w:p>
        </w:tc>
        <w:tc>
          <w:tcPr>
            <w:tcW w:w="6629" w:type="dxa"/>
            <w:vAlign w:val="center"/>
          </w:tcPr>
          <w:p w14:paraId="4CD1700B"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АО «Национальный банк ВЭД РУ»</w:t>
            </w:r>
          </w:p>
        </w:tc>
      </w:tr>
      <w:tr w:rsidR="00CE1B62" w:rsidRPr="009B2E83" w14:paraId="034CCBAA" w14:textId="77777777" w:rsidTr="003A0763">
        <w:tc>
          <w:tcPr>
            <w:tcW w:w="901" w:type="dxa"/>
            <w:vAlign w:val="center"/>
          </w:tcPr>
          <w:p w14:paraId="162F9922"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2</w:t>
            </w:r>
          </w:p>
        </w:tc>
        <w:tc>
          <w:tcPr>
            <w:tcW w:w="2501" w:type="dxa"/>
            <w:vAlign w:val="center"/>
          </w:tcPr>
          <w:p w14:paraId="3B126A32"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Основание для разработки</w:t>
            </w:r>
          </w:p>
        </w:tc>
        <w:tc>
          <w:tcPr>
            <w:tcW w:w="6629" w:type="dxa"/>
            <w:vAlign w:val="center"/>
          </w:tcPr>
          <w:p w14:paraId="4C80C685"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Рапорт на имя Первого заместителя Председателя Правления и Адресный список по капитальному ремонту на 2023 год</w:t>
            </w:r>
            <w:r w:rsidRPr="00CE1B62">
              <w:rPr>
                <w:rFonts w:ascii="Times New Roman" w:hAnsi="Times New Roman"/>
                <w:sz w:val="22"/>
                <w:szCs w:val="22"/>
                <w:lang w:val="ru-RU"/>
              </w:rPr>
              <w:br/>
              <w:t>АО «Национальный банк ВЭД РУ».</w:t>
            </w:r>
          </w:p>
        </w:tc>
      </w:tr>
      <w:tr w:rsidR="00CE1B62" w:rsidRPr="009B2E83" w14:paraId="3A03088E" w14:textId="77777777" w:rsidTr="003A0763">
        <w:tc>
          <w:tcPr>
            <w:tcW w:w="901" w:type="dxa"/>
            <w:vAlign w:val="center"/>
          </w:tcPr>
          <w:p w14:paraId="342DE916"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3</w:t>
            </w:r>
          </w:p>
        </w:tc>
        <w:tc>
          <w:tcPr>
            <w:tcW w:w="2501" w:type="dxa"/>
            <w:vAlign w:val="center"/>
          </w:tcPr>
          <w:p w14:paraId="6053D0E7"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Вид строительства</w:t>
            </w:r>
          </w:p>
        </w:tc>
        <w:tc>
          <w:tcPr>
            <w:tcW w:w="6629" w:type="dxa"/>
            <w:vAlign w:val="center"/>
          </w:tcPr>
          <w:p w14:paraId="0A820B95"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«Замена ковровых покрытий в здании ОПЕРУ при ГУ по </w:t>
            </w:r>
            <w:proofErr w:type="spellStart"/>
            <w:r w:rsidRPr="00CE1B62">
              <w:rPr>
                <w:rFonts w:ascii="Times New Roman" w:hAnsi="Times New Roman"/>
                <w:sz w:val="22"/>
                <w:szCs w:val="22"/>
                <w:lang w:val="ru-RU"/>
              </w:rPr>
              <w:t>г</w:t>
            </w:r>
            <w:proofErr w:type="gramStart"/>
            <w:r w:rsidRPr="00CE1B62">
              <w:rPr>
                <w:rFonts w:ascii="Times New Roman" w:hAnsi="Times New Roman"/>
                <w:sz w:val="22"/>
                <w:szCs w:val="22"/>
                <w:lang w:val="ru-RU"/>
              </w:rPr>
              <w:t>.Т</w:t>
            </w:r>
            <w:proofErr w:type="gramEnd"/>
            <w:r w:rsidRPr="00CE1B62">
              <w:rPr>
                <w:rFonts w:ascii="Times New Roman" w:hAnsi="Times New Roman"/>
                <w:sz w:val="22"/>
                <w:szCs w:val="22"/>
                <w:lang w:val="ru-RU"/>
              </w:rPr>
              <w:t>ашкенту</w:t>
            </w:r>
            <w:proofErr w:type="spellEnd"/>
            <w:r w:rsidRPr="00CE1B62">
              <w:rPr>
                <w:rFonts w:ascii="Times New Roman" w:hAnsi="Times New Roman"/>
                <w:sz w:val="22"/>
                <w:szCs w:val="22"/>
                <w:lang w:val="ru-RU"/>
              </w:rPr>
              <w:t xml:space="preserve"> АО «</w:t>
            </w:r>
            <w:proofErr w:type="spellStart"/>
            <w:r w:rsidRPr="00CE1B62">
              <w:rPr>
                <w:rFonts w:ascii="Times New Roman" w:hAnsi="Times New Roman"/>
                <w:sz w:val="22"/>
                <w:szCs w:val="22"/>
                <w:lang w:val="ru-RU"/>
              </w:rPr>
              <w:t>Узнацбанка</w:t>
            </w:r>
            <w:proofErr w:type="spellEnd"/>
            <w:r w:rsidRPr="00CE1B62">
              <w:rPr>
                <w:rFonts w:ascii="Times New Roman" w:hAnsi="Times New Roman"/>
                <w:sz w:val="22"/>
                <w:szCs w:val="22"/>
                <w:lang w:val="ru-RU"/>
              </w:rPr>
              <w:t>»»</w:t>
            </w:r>
          </w:p>
        </w:tc>
      </w:tr>
      <w:tr w:rsidR="00CE1B62" w:rsidRPr="00CE1B62" w14:paraId="09AAEFD7" w14:textId="77777777" w:rsidTr="003A0763">
        <w:tc>
          <w:tcPr>
            <w:tcW w:w="901" w:type="dxa"/>
            <w:vAlign w:val="center"/>
          </w:tcPr>
          <w:p w14:paraId="216BF69F"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4</w:t>
            </w:r>
          </w:p>
        </w:tc>
        <w:tc>
          <w:tcPr>
            <w:tcW w:w="2501" w:type="dxa"/>
            <w:vAlign w:val="center"/>
          </w:tcPr>
          <w:p w14:paraId="45E0ECBB"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Источник финансирования</w:t>
            </w:r>
          </w:p>
        </w:tc>
        <w:tc>
          <w:tcPr>
            <w:tcW w:w="6629" w:type="dxa"/>
            <w:vAlign w:val="center"/>
          </w:tcPr>
          <w:p w14:paraId="60E699E6"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Собственные средства Банка</w:t>
            </w:r>
          </w:p>
        </w:tc>
      </w:tr>
      <w:tr w:rsidR="00CE1B62" w:rsidRPr="00CE1B62" w14:paraId="01D9EA86" w14:textId="77777777" w:rsidTr="003A0763">
        <w:tc>
          <w:tcPr>
            <w:tcW w:w="901" w:type="dxa"/>
            <w:vAlign w:val="center"/>
          </w:tcPr>
          <w:p w14:paraId="7DBFB211"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5</w:t>
            </w:r>
          </w:p>
        </w:tc>
        <w:tc>
          <w:tcPr>
            <w:tcW w:w="2501" w:type="dxa"/>
            <w:vAlign w:val="center"/>
          </w:tcPr>
          <w:p w14:paraId="3E1F2166"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Стоимость строительства</w:t>
            </w:r>
          </w:p>
        </w:tc>
        <w:tc>
          <w:tcPr>
            <w:tcW w:w="6629" w:type="dxa"/>
            <w:vAlign w:val="center"/>
          </w:tcPr>
          <w:p w14:paraId="4B511D32" w14:textId="77777777" w:rsidR="00CE1B62" w:rsidRPr="00CE1B62" w:rsidRDefault="00CE1B62" w:rsidP="00CE1B62">
            <w:pPr>
              <w:spacing w:after="160" w:line="259" w:lineRule="auto"/>
              <w:jc w:val="both"/>
              <w:rPr>
                <w:rFonts w:ascii="Times New Roman" w:hAnsi="Times New Roman"/>
                <w:b/>
                <w:sz w:val="22"/>
                <w:szCs w:val="22"/>
                <w:lang w:val="ru-RU"/>
              </w:rPr>
            </w:pPr>
            <w:r w:rsidRPr="00CE1B62">
              <w:rPr>
                <w:rFonts w:ascii="Times New Roman" w:hAnsi="Times New Roman"/>
                <w:b/>
                <w:sz w:val="22"/>
                <w:szCs w:val="22"/>
                <w:lang w:val="uz-Cyrl-UZ"/>
              </w:rPr>
              <w:t xml:space="preserve">230 222 694 сум </w:t>
            </w:r>
            <w:r w:rsidRPr="00CE1B62">
              <w:rPr>
                <w:rFonts w:ascii="Times New Roman" w:hAnsi="Times New Roman"/>
                <w:b/>
                <w:sz w:val="22"/>
                <w:szCs w:val="22"/>
                <w:lang w:val="ru-RU"/>
              </w:rPr>
              <w:t>с учетом НДС;</w:t>
            </w:r>
          </w:p>
        </w:tc>
      </w:tr>
      <w:tr w:rsidR="00CE1B62" w:rsidRPr="00CE1B62" w14:paraId="5299B7AC" w14:textId="77777777" w:rsidTr="003A0763">
        <w:tc>
          <w:tcPr>
            <w:tcW w:w="901" w:type="dxa"/>
            <w:vAlign w:val="center"/>
          </w:tcPr>
          <w:p w14:paraId="2006C49D"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6</w:t>
            </w:r>
          </w:p>
        </w:tc>
        <w:tc>
          <w:tcPr>
            <w:tcW w:w="2501" w:type="dxa"/>
            <w:vAlign w:val="center"/>
          </w:tcPr>
          <w:p w14:paraId="3EB17BC7"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Наименование проектной организации</w:t>
            </w:r>
          </w:p>
        </w:tc>
        <w:tc>
          <w:tcPr>
            <w:tcW w:w="6629" w:type="dxa"/>
            <w:vAlign w:val="center"/>
          </w:tcPr>
          <w:p w14:paraId="39E64960" w14:textId="77777777" w:rsidR="00CE1B62" w:rsidRPr="00CE1B62" w:rsidRDefault="00CE1B62" w:rsidP="00CE1B62">
            <w:pPr>
              <w:spacing w:after="160" w:line="259" w:lineRule="auto"/>
              <w:jc w:val="both"/>
              <w:rPr>
                <w:rFonts w:ascii="Times New Roman" w:hAnsi="Times New Roman"/>
                <w:sz w:val="22"/>
                <w:szCs w:val="22"/>
              </w:rPr>
            </w:pPr>
            <w:r w:rsidRPr="00CE1B62">
              <w:rPr>
                <w:rFonts w:ascii="Times New Roman" w:hAnsi="Times New Roman"/>
                <w:sz w:val="22"/>
                <w:szCs w:val="22"/>
                <w:lang w:val="ru-RU"/>
              </w:rPr>
              <w:t>ООО</w:t>
            </w:r>
            <w:r w:rsidRPr="00CE1B62">
              <w:rPr>
                <w:rFonts w:ascii="Times New Roman" w:hAnsi="Times New Roman"/>
                <w:sz w:val="22"/>
                <w:szCs w:val="22"/>
              </w:rPr>
              <w:t xml:space="preserve"> </w:t>
            </w:r>
            <w:r w:rsidRPr="00CE1B62">
              <w:rPr>
                <w:rFonts w:ascii="Times New Roman" w:hAnsi="Times New Roman"/>
                <w:sz w:val="22"/>
                <w:szCs w:val="22"/>
                <w:lang w:val="ru-RU"/>
              </w:rPr>
              <w:t>ПП</w:t>
            </w:r>
            <w:r w:rsidRPr="00CE1B62">
              <w:rPr>
                <w:rFonts w:ascii="Times New Roman" w:hAnsi="Times New Roman"/>
                <w:sz w:val="22"/>
                <w:szCs w:val="22"/>
              </w:rPr>
              <w:t xml:space="preserve"> «ABAT»</w:t>
            </w:r>
          </w:p>
        </w:tc>
      </w:tr>
      <w:tr w:rsidR="00CE1B62" w:rsidRPr="009B2E83" w14:paraId="38BE5E9F" w14:textId="77777777" w:rsidTr="003A0763">
        <w:tc>
          <w:tcPr>
            <w:tcW w:w="901" w:type="dxa"/>
            <w:vAlign w:val="center"/>
          </w:tcPr>
          <w:p w14:paraId="6E282C7B"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7</w:t>
            </w:r>
          </w:p>
        </w:tc>
        <w:tc>
          <w:tcPr>
            <w:tcW w:w="2501" w:type="dxa"/>
            <w:vAlign w:val="center"/>
          </w:tcPr>
          <w:p w14:paraId="163F5336"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Требование к участнику</w:t>
            </w:r>
          </w:p>
        </w:tc>
        <w:tc>
          <w:tcPr>
            <w:tcW w:w="6629" w:type="dxa"/>
            <w:vAlign w:val="center"/>
          </w:tcPr>
          <w:p w14:paraId="16680115"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Для участия в закупочной процедуре данного проекта необходимо:</w:t>
            </w:r>
          </w:p>
          <w:p w14:paraId="2EFE3A87"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 </w:t>
            </w:r>
            <w:proofErr w:type="gramStart"/>
            <w:r w:rsidRPr="00CE1B62">
              <w:rPr>
                <w:rFonts w:ascii="Times New Roman" w:hAnsi="Times New Roman"/>
                <w:sz w:val="22"/>
                <w:szCs w:val="22"/>
                <w:lang w:val="ru-RU"/>
              </w:rPr>
              <w:t>Строительно–подрядная</w:t>
            </w:r>
            <w:proofErr w:type="gramEnd"/>
            <w:r w:rsidRPr="00CE1B62">
              <w:rPr>
                <w:rFonts w:ascii="Times New Roman" w:hAnsi="Times New Roman"/>
                <w:sz w:val="22"/>
                <w:szCs w:val="22"/>
                <w:lang w:val="ru-RU"/>
              </w:rPr>
              <w:t xml:space="preserve"> организации должен соответствовать рейтингу «</w:t>
            </w:r>
            <w:r w:rsidRPr="00CE1B62">
              <w:rPr>
                <w:rFonts w:ascii="Times New Roman" w:hAnsi="Times New Roman"/>
                <w:sz w:val="22"/>
                <w:szCs w:val="22"/>
              </w:rPr>
              <w:t>DDD</w:t>
            </w:r>
            <w:r w:rsidRPr="00CE1B62">
              <w:rPr>
                <w:rFonts w:ascii="Times New Roman" w:hAnsi="Times New Roman"/>
                <w:sz w:val="22"/>
                <w:szCs w:val="22"/>
                <w:lang w:val="ru-RU"/>
              </w:rPr>
              <w:t>»;</w:t>
            </w:r>
          </w:p>
          <w:p w14:paraId="6A1813D9"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 Минимальный среднегодовой оборот не менее </w:t>
            </w:r>
            <w:r w:rsidRPr="00CE1B62">
              <w:rPr>
                <w:rFonts w:ascii="Times New Roman" w:hAnsi="Times New Roman"/>
                <w:b/>
                <w:sz w:val="22"/>
                <w:szCs w:val="22"/>
                <w:lang w:val="ru-RU"/>
              </w:rPr>
              <w:t>160</w:t>
            </w:r>
            <w:r w:rsidRPr="00CE1B62">
              <w:rPr>
                <w:rFonts w:ascii="Times New Roman" w:hAnsi="Times New Roman"/>
                <w:b/>
                <w:sz w:val="22"/>
                <w:szCs w:val="22"/>
                <w:lang w:val="uz-Cyrl-UZ"/>
              </w:rPr>
              <w:t>,0</w:t>
            </w:r>
            <w:r w:rsidRPr="00CE1B62">
              <w:rPr>
                <w:rFonts w:ascii="Times New Roman" w:hAnsi="Times New Roman"/>
                <w:b/>
                <w:sz w:val="22"/>
                <w:szCs w:val="22"/>
                <w:lang w:val="ru-RU"/>
              </w:rPr>
              <w:t xml:space="preserve"> млн</w:t>
            </w:r>
            <w:r w:rsidRPr="00CE1B62">
              <w:rPr>
                <w:rFonts w:ascii="Times New Roman" w:hAnsi="Times New Roman"/>
                <w:sz w:val="22"/>
                <w:szCs w:val="22"/>
                <w:lang w:val="ru-RU"/>
              </w:rPr>
              <w:t xml:space="preserve">. сумм </w:t>
            </w:r>
            <w:r w:rsidRPr="00CE1B62">
              <w:rPr>
                <w:rFonts w:ascii="Times New Roman" w:hAnsi="Times New Roman"/>
                <w:i/>
                <w:sz w:val="22"/>
                <w:szCs w:val="22"/>
                <w:lang w:val="ru-RU"/>
              </w:rPr>
              <w:t>(прилагать подтверждающие документы в виде справки из банка)</w:t>
            </w:r>
            <w:r w:rsidRPr="00CE1B62">
              <w:rPr>
                <w:rFonts w:ascii="Times New Roman" w:hAnsi="Times New Roman"/>
                <w:sz w:val="22"/>
                <w:szCs w:val="22"/>
                <w:lang w:val="ru-RU"/>
              </w:rPr>
              <w:t>;</w:t>
            </w:r>
          </w:p>
        </w:tc>
      </w:tr>
      <w:tr w:rsidR="00CE1B62" w:rsidRPr="009B2E83" w14:paraId="31F629E2" w14:textId="77777777" w:rsidTr="003A0763">
        <w:trPr>
          <w:trHeight w:val="1777"/>
        </w:trPr>
        <w:tc>
          <w:tcPr>
            <w:tcW w:w="901" w:type="dxa"/>
            <w:vAlign w:val="center"/>
          </w:tcPr>
          <w:p w14:paraId="7A40DE16"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8</w:t>
            </w:r>
          </w:p>
        </w:tc>
        <w:tc>
          <w:tcPr>
            <w:tcW w:w="2501" w:type="dxa"/>
            <w:vAlign w:val="center"/>
          </w:tcPr>
          <w:p w14:paraId="2594FA83"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Не допускаются к участию в закупочной процедуре</w:t>
            </w:r>
          </w:p>
        </w:tc>
        <w:tc>
          <w:tcPr>
            <w:tcW w:w="6629" w:type="dxa"/>
            <w:vAlign w:val="center"/>
          </w:tcPr>
          <w:p w14:paraId="5F5B4BA1"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    </w:t>
            </w:r>
            <w:proofErr w:type="gramStart"/>
            <w:r w:rsidRPr="00CE1B62">
              <w:rPr>
                <w:rFonts w:ascii="Times New Roman" w:hAnsi="Times New Roman"/>
                <w:sz w:val="22"/>
                <w:szCs w:val="22"/>
                <w:lang w:val="ru-RU"/>
              </w:rPr>
              <w:t>-находящиеся в состоянии судебного разбирательства с заказчиком;</w:t>
            </w:r>
            <w:proofErr w:type="gramEnd"/>
          </w:p>
          <w:p w14:paraId="4C7149BC"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    -</w:t>
            </w:r>
            <w:proofErr w:type="gramStart"/>
            <w:r w:rsidRPr="00CE1B62">
              <w:rPr>
                <w:rFonts w:ascii="Times New Roman" w:hAnsi="Times New Roman"/>
                <w:sz w:val="22"/>
                <w:szCs w:val="22"/>
                <w:lang w:val="ru-RU"/>
              </w:rPr>
              <w:t>находящиеся</w:t>
            </w:r>
            <w:proofErr w:type="gramEnd"/>
            <w:r w:rsidRPr="00CE1B62">
              <w:rPr>
                <w:rFonts w:ascii="Times New Roman" w:hAnsi="Times New Roman"/>
                <w:sz w:val="22"/>
                <w:szCs w:val="22"/>
                <w:lang w:val="ru-RU"/>
              </w:rPr>
              <w:t xml:space="preserve"> в Едином реестре недобросовестных исполнителей;</w:t>
            </w:r>
          </w:p>
          <w:p w14:paraId="3126A0DE"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    -должна отсутствовать просроченная дебиторская задолженность перед бюджетом и поставщиками</w:t>
            </w:r>
          </w:p>
        </w:tc>
      </w:tr>
      <w:tr w:rsidR="00CE1B62" w:rsidRPr="009B2E83" w14:paraId="24DA435A" w14:textId="77777777" w:rsidTr="003A0763">
        <w:tc>
          <w:tcPr>
            <w:tcW w:w="901" w:type="dxa"/>
            <w:vAlign w:val="center"/>
          </w:tcPr>
          <w:p w14:paraId="4BB196A5"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9</w:t>
            </w:r>
          </w:p>
        </w:tc>
        <w:tc>
          <w:tcPr>
            <w:tcW w:w="2501" w:type="dxa"/>
            <w:vAlign w:val="center"/>
          </w:tcPr>
          <w:p w14:paraId="76ED2615"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Срок начало и окончания работ</w:t>
            </w:r>
          </w:p>
        </w:tc>
        <w:tc>
          <w:tcPr>
            <w:tcW w:w="6629" w:type="dxa"/>
            <w:vAlign w:val="center"/>
          </w:tcPr>
          <w:p w14:paraId="02DAF449"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xml:space="preserve">Начало с момента поступления аванса на счет подрядчика, окончание - не более </w:t>
            </w:r>
            <w:r w:rsidRPr="00CE1B62">
              <w:rPr>
                <w:rFonts w:ascii="Times New Roman" w:hAnsi="Times New Roman"/>
                <w:b/>
                <w:sz w:val="22"/>
                <w:szCs w:val="22"/>
                <w:lang w:val="ru-RU"/>
              </w:rPr>
              <w:t>45 дней</w:t>
            </w:r>
            <w:r w:rsidRPr="00CE1B62">
              <w:rPr>
                <w:rFonts w:ascii="Times New Roman" w:hAnsi="Times New Roman"/>
                <w:sz w:val="22"/>
                <w:szCs w:val="22"/>
                <w:lang w:val="ru-RU"/>
              </w:rPr>
              <w:t xml:space="preserve"> с начала работ</w:t>
            </w:r>
          </w:p>
        </w:tc>
      </w:tr>
      <w:tr w:rsidR="00CE1B62" w:rsidRPr="009B2E83" w14:paraId="6261DA21" w14:textId="77777777" w:rsidTr="003A0763">
        <w:tc>
          <w:tcPr>
            <w:tcW w:w="901" w:type="dxa"/>
            <w:vAlign w:val="center"/>
          </w:tcPr>
          <w:p w14:paraId="64569B54"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10</w:t>
            </w:r>
          </w:p>
        </w:tc>
        <w:tc>
          <w:tcPr>
            <w:tcW w:w="2501" w:type="dxa"/>
            <w:vAlign w:val="center"/>
          </w:tcPr>
          <w:p w14:paraId="6991C8DE"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Основные объёмы работ</w:t>
            </w:r>
          </w:p>
        </w:tc>
        <w:tc>
          <w:tcPr>
            <w:tcW w:w="6629" w:type="dxa"/>
            <w:vAlign w:val="center"/>
          </w:tcPr>
          <w:p w14:paraId="18D3E74F" w14:textId="77777777" w:rsidR="00CE1B62" w:rsidRPr="00CE1B62" w:rsidRDefault="00CE1B62" w:rsidP="00CE1B62">
            <w:pPr>
              <w:spacing w:after="160" w:line="259" w:lineRule="auto"/>
              <w:jc w:val="both"/>
              <w:rPr>
                <w:rFonts w:ascii="Times New Roman" w:hAnsi="Times New Roman"/>
                <w:sz w:val="22"/>
                <w:szCs w:val="22"/>
                <w:lang w:val="uz-Cyrl-UZ"/>
              </w:rPr>
            </w:pPr>
            <w:r w:rsidRPr="00CE1B62">
              <w:rPr>
                <w:rFonts w:ascii="Times New Roman" w:hAnsi="Times New Roman"/>
                <w:sz w:val="22"/>
                <w:szCs w:val="22"/>
                <w:lang w:val="uz-Cyrl-UZ"/>
              </w:rPr>
              <w:t>Согласно проектно-сметной документации</w:t>
            </w:r>
            <w:r w:rsidRPr="00CE1B62">
              <w:rPr>
                <w:rFonts w:ascii="Times New Roman" w:hAnsi="Times New Roman"/>
                <w:sz w:val="22"/>
                <w:szCs w:val="22"/>
                <w:lang w:val="ru-RU"/>
              </w:rPr>
              <w:t>:</w:t>
            </w:r>
          </w:p>
          <w:p w14:paraId="145D8271"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 Демонтажные,</w:t>
            </w:r>
            <w:r w:rsidRPr="00CE1B62">
              <w:rPr>
                <w:rFonts w:ascii="Times New Roman" w:hAnsi="Times New Roman"/>
                <w:sz w:val="22"/>
                <w:szCs w:val="22"/>
                <w:lang w:val="uz-Cyrl-UZ"/>
              </w:rPr>
              <w:t xml:space="preserve"> устройства </w:t>
            </w:r>
            <w:proofErr w:type="spellStart"/>
            <w:r w:rsidRPr="00CE1B62">
              <w:rPr>
                <w:rFonts w:ascii="Times New Roman" w:hAnsi="Times New Roman"/>
                <w:sz w:val="22"/>
                <w:szCs w:val="22"/>
                <w:lang w:val="ru-RU"/>
              </w:rPr>
              <w:t>ковролана</w:t>
            </w:r>
            <w:proofErr w:type="spellEnd"/>
          </w:p>
        </w:tc>
      </w:tr>
      <w:tr w:rsidR="00CE1B62" w:rsidRPr="009B2E83" w14:paraId="7A38BE1A" w14:textId="77777777" w:rsidTr="003A0763">
        <w:tc>
          <w:tcPr>
            <w:tcW w:w="901" w:type="dxa"/>
            <w:vAlign w:val="center"/>
          </w:tcPr>
          <w:p w14:paraId="5EF9FCDA"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11</w:t>
            </w:r>
          </w:p>
        </w:tc>
        <w:tc>
          <w:tcPr>
            <w:tcW w:w="2501" w:type="dxa"/>
            <w:vAlign w:val="center"/>
          </w:tcPr>
          <w:p w14:paraId="3766215F" w14:textId="022B6CE5" w:rsidR="00CE1B62" w:rsidRPr="00CE1B62" w:rsidRDefault="00CE1B62" w:rsidP="00CE1B62">
            <w:pPr>
              <w:spacing w:after="160" w:line="259" w:lineRule="auto"/>
              <w:ind w:firstLine="16"/>
              <w:jc w:val="both"/>
              <w:rPr>
                <w:rFonts w:ascii="Times New Roman" w:hAnsi="Times New Roman"/>
                <w:sz w:val="22"/>
                <w:szCs w:val="22"/>
                <w:lang w:val="ru-RU"/>
              </w:rPr>
            </w:pPr>
            <w:bookmarkStart w:id="9" w:name="_Hlk68085251"/>
            <w:r w:rsidRPr="00CE1B62">
              <w:rPr>
                <w:rFonts w:ascii="Times New Roman" w:hAnsi="Times New Roman"/>
                <w:sz w:val="22"/>
                <w:szCs w:val="22"/>
                <w:lang w:val="ru-RU"/>
              </w:rPr>
              <w:t>Требование к основным строительным материалам</w:t>
            </w:r>
            <w:bookmarkEnd w:id="9"/>
          </w:p>
        </w:tc>
        <w:tc>
          <w:tcPr>
            <w:tcW w:w="6629" w:type="dxa"/>
            <w:vAlign w:val="center"/>
          </w:tcPr>
          <w:p w14:paraId="641AFBBF"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CE1B62" w:rsidRPr="009B2E83" w14:paraId="348A5773" w14:textId="77777777" w:rsidTr="003A0763">
        <w:tc>
          <w:tcPr>
            <w:tcW w:w="901" w:type="dxa"/>
            <w:vAlign w:val="center"/>
          </w:tcPr>
          <w:p w14:paraId="6DE1E4FA"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12</w:t>
            </w:r>
          </w:p>
        </w:tc>
        <w:tc>
          <w:tcPr>
            <w:tcW w:w="2501" w:type="dxa"/>
            <w:vAlign w:val="center"/>
          </w:tcPr>
          <w:p w14:paraId="0E1A3CA4"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Требования к безопасности выполнения работ</w:t>
            </w:r>
          </w:p>
        </w:tc>
        <w:tc>
          <w:tcPr>
            <w:tcW w:w="6629" w:type="dxa"/>
            <w:vAlign w:val="center"/>
          </w:tcPr>
          <w:p w14:paraId="1F950FC2"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CE1B62" w:rsidRPr="009B2E83" w14:paraId="22337335" w14:textId="77777777" w:rsidTr="003A0763">
        <w:tc>
          <w:tcPr>
            <w:tcW w:w="901" w:type="dxa"/>
            <w:vAlign w:val="center"/>
          </w:tcPr>
          <w:p w14:paraId="3A49A5AD"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lastRenderedPageBreak/>
              <w:t>13</w:t>
            </w:r>
          </w:p>
        </w:tc>
        <w:tc>
          <w:tcPr>
            <w:tcW w:w="2501" w:type="dxa"/>
            <w:vAlign w:val="center"/>
          </w:tcPr>
          <w:p w14:paraId="3665C1F4"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Правила контроля и порядок сдачи результатов работ</w:t>
            </w:r>
          </w:p>
        </w:tc>
        <w:tc>
          <w:tcPr>
            <w:tcW w:w="6629" w:type="dxa"/>
            <w:vAlign w:val="center"/>
          </w:tcPr>
          <w:p w14:paraId="78CE7AE3"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Руководитель работ, участвующий в ремонте:</w:t>
            </w:r>
          </w:p>
          <w:p w14:paraId="244D6116"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-осуществляет контроль качества применяемых строительных материалов;</w:t>
            </w:r>
          </w:p>
          <w:p w14:paraId="47923DF7"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-обеспечивает оперативный контроль качества выполняемых ремонтных работ;</w:t>
            </w:r>
          </w:p>
          <w:p w14:paraId="506016AE"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-своевременно оформляет акты скрытых работ;</w:t>
            </w:r>
          </w:p>
          <w:p w14:paraId="1152E4E9"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-обеспечивает контроль исполнительной документации на все виды ремонтных работ;</w:t>
            </w:r>
          </w:p>
          <w:p w14:paraId="34246E00"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-обеспечивает выполнение ремонтных работ в сроки, предусмотренные согласованными графиками;</w:t>
            </w:r>
          </w:p>
          <w:p w14:paraId="749CC80B"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-определяет объёмы дополнительных работ по результатам осмотра с составлением актов и дефектных ведомостей;</w:t>
            </w:r>
          </w:p>
          <w:p w14:paraId="3DB34A3A"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CE1B62" w:rsidRPr="009B2E83" w14:paraId="5388A2EA" w14:textId="77777777" w:rsidTr="003A0763">
        <w:tc>
          <w:tcPr>
            <w:tcW w:w="901" w:type="dxa"/>
            <w:vAlign w:val="center"/>
          </w:tcPr>
          <w:p w14:paraId="2AD76D74"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14</w:t>
            </w:r>
          </w:p>
        </w:tc>
        <w:tc>
          <w:tcPr>
            <w:tcW w:w="2501" w:type="dxa"/>
            <w:vAlign w:val="center"/>
          </w:tcPr>
          <w:p w14:paraId="258ED3A2"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Требования по обеспечению финансирования</w:t>
            </w:r>
          </w:p>
        </w:tc>
        <w:tc>
          <w:tcPr>
            <w:tcW w:w="6629" w:type="dxa"/>
            <w:vAlign w:val="center"/>
          </w:tcPr>
          <w:p w14:paraId="7359B52E"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50% аванс, 50 % текущее финансирование за выполненные работы</w:t>
            </w:r>
          </w:p>
        </w:tc>
      </w:tr>
      <w:tr w:rsidR="00CE1B62" w:rsidRPr="009B2E83" w14:paraId="6A0F9241" w14:textId="77777777" w:rsidTr="003A0763">
        <w:tc>
          <w:tcPr>
            <w:tcW w:w="901" w:type="dxa"/>
            <w:vAlign w:val="center"/>
          </w:tcPr>
          <w:p w14:paraId="3BDED8EE"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15</w:t>
            </w:r>
          </w:p>
        </w:tc>
        <w:tc>
          <w:tcPr>
            <w:tcW w:w="2501" w:type="dxa"/>
            <w:vAlign w:val="center"/>
          </w:tcPr>
          <w:p w14:paraId="6F34E7D8"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Требования по передаче подрядчику технических и иных документов</w:t>
            </w:r>
          </w:p>
        </w:tc>
        <w:tc>
          <w:tcPr>
            <w:tcW w:w="6629" w:type="dxa"/>
            <w:vAlign w:val="center"/>
          </w:tcPr>
          <w:p w14:paraId="5BAF2AF3" w14:textId="77777777" w:rsidR="00CE1B62" w:rsidRPr="00CE1B62" w:rsidRDefault="00CE1B62" w:rsidP="00CE1B62">
            <w:pPr>
              <w:spacing w:after="160" w:line="259" w:lineRule="auto"/>
              <w:jc w:val="both"/>
              <w:rPr>
                <w:rFonts w:ascii="Times New Roman" w:hAnsi="Times New Roman"/>
                <w:sz w:val="22"/>
                <w:szCs w:val="22"/>
                <w:lang w:val="ru-RU"/>
              </w:rPr>
            </w:pPr>
            <w:proofErr w:type="gramStart"/>
            <w:r w:rsidRPr="00CE1B62">
              <w:rPr>
                <w:rFonts w:ascii="Times New Roman" w:hAnsi="Times New Roman"/>
                <w:sz w:val="22"/>
                <w:szCs w:val="22"/>
                <w:lang w:val="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roofErr w:type="gramEnd"/>
          </w:p>
        </w:tc>
      </w:tr>
      <w:tr w:rsidR="00CE1B62" w:rsidRPr="009B2E83" w14:paraId="7999F303" w14:textId="77777777" w:rsidTr="003A0763">
        <w:tc>
          <w:tcPr>
            <w:tcW w:w="901" w:type="dxa"/>
            <w:vAlign w:val="center"/>
          </w:tcPr>
          <w:p w14:paraId="726AA99E" w14:textId="77777777" w:rsidR="00CE1B62" w:rsidRPr="00CE1B62" w:rsidRDefault="00CE1B62" w:rsidP="00702B4B">
            <w:pPr>
              <w:spacing w:after="160" w:line="259" w:lineRule="auto"/>
              <w:jc w:val="center"/>
              <w:rPr>
                <w:rFonts w:ascii="Times New Roman" w:hAnsi="Times New Roman"/>
                <w:sz w:val="22"/>
                <w:szCs w:val="22"/>
                <w:lang w:val="ru-RU"/>
              </w:rPr>
            </w:pPr>
            <w:r w:rsidRPr="00CE1B62">
              <w:rPr>
                <w:rFonts w:ascii="Times New Roman" w:hAnsi="Times New Roman"/>
                <w:sz w:val="22"/>
                <w:szCs w:val="22"/>
                <w:lang w:val="ru-RU"/>
              </w:rPr>
              <w:t>16</w:t>
            </w:r>
          </w:p>
        </w:tc>
        <w:tc>
          <w:tcPr>
            <w:tcW w:w="2501" w:type="dxa"/>
            <w:vAlign w:val="center"/>
          </w:tcPr>
          <w:p w14:paraId="00FA02B8" w14:textId="77777777" w:rsidR="00CE1B62" w:rsidRPr="00CE1B62" w:rsidRDefault="00CE1B62" w:rsidP="00CE1B62">
            <w:pPr>
              <w:spacing w:after="160" w:line="259" w:lineRule="auto"/>
              <w:ind w:firstLine="16"/>
              <w:jc w:val="both"/>
              <w:rPr>
                <w:rFonts w:ascii="Times New Roman" w:hAnsi="Times New Roman"/>
                <w:sz w:val="22"/>
                <w:szCs w:val="22"/>
                <w:lang w:val="ru-RU"/>
              </w:rPr>
            </w:pPr>
            <w:r w:rsidRPr="00CE1B62">
              <w:rPr>
                <w:rFonts w:ascii="Times New Roman" w:hAnsi="Times New Roman"/>
                <w:sz w:val="22"/>
                <w:szCs w:val="22"/>
                <w:lang w:val="ru-RU"/>
              </w:rPr>
              <w:t>Требования по объёму и срокам гарантий качества работ</w:t>
            </w:r>
          </w:p>
        </w:tc>
        <w:tc>
          <w:tcPr>
            <w:tcW w:w="6629" w:type="dxa"/>
            <w:vAlign w:val="center"/>
          </w:tcPr>
          <w:p w14:paraId="12470B1D"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4A8208D7" w14:textId="77777777" w:rsidR="00CE1B62" w:rsidRPr="00CE1B62" w:rsidRDefault="00CE1B62" w:rsidP="00CE1B62">
            <w:pPr>
              <w:spacing w:after="160" w:line="259" w:lineRule="auto"/>
              <w:jc w:val="both"/>
              <w:rPr>
                <w:rFonts w:ascii="Times New Roman" w:hAnsi="Times New Roman"/>
                <w:sz w:val="22"/>
                <w:szCs w:val="22"/>
                <w:lang w:val="ru-RU"/>
              </w:rPr>
            </w:pPr>
            <w:r w:rsidRPr="00CE1B62">
              <w:rPr>
                <w:rFonts w:ascii="Times New Roman" w:hAnsi="Times New Roman"/>
                <w:sz w:val="22"/>
                <w:szCs w:val="22"/>
                <w:lang w:val="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Pr="00F03140"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Pr="00526727" w:rsidRDefault="000551FB">
      <w:pPr>
        <w:rPr>
          <w:rFonts w:ascii="Times New Roman" w:hAnsi="Times New Roman"/>
          <w:sz w:val="22"/>
          <w:szCs w:val="22"/>
          <w:lang w:val="uz-Cyrl-UZ"/>
        </w:rPr>
      </w:pPr>
      <w:r w:rsidRPr="00526727">
        <w:rPr>
          <w:rFonts w:ascii="Times New Roman" w:hAnsi="Times New Roman"/>
          <w:sz w:val="22"/>
          <w:szCs w:val="22"/>
          <w:lang w:val="uz-Cyrl-UZ"/>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lastRenderedPageBreak/>
        <w:t>ЛОКАЛЬНО-РЕСУРСНАЯ ВЕДОМОСТЬ</w:t>
      </w:r>
    </w:p>
    <w:p w14:paraId="0B60DD25" w14:textId="02402C4D" w:rsidR="00154FCC" w:rsidRDefault="00890949" w:rsidP="00702B4B">
      <w:pPr>
        <w:spacing w:after="160" w:line="259" w:lineRule="auto"/>
        <w:jc w:val="center"/>
        <w:rPr>
          <w:rFonts w:ascii="Times New Roman" w:hAnsi="Times New Roman"/>
          <w:sz w:val="22"/>
          <w:szCs w:val="22"/>
          <w:lang w:val="ru-RU"/>
        </w:rPr>
      </w:pPr>
      <w:r w:rsidRPr="00890949">
        <w:rPr>
          <w:rFonts w:ascii="Times New Roman" w:hAnsi="Times New Roman"/>
          <w:sz w:val="22"/>
          <w:szCs w:val="22"/>
          <w:lang w:val="ru-RU"/>
        </w:rPr>
        <w:t>«</w:t>
      </w:r>
      <w:r w:rsidR="00702B4B" w:rsidRPr="00702B4B">
        <w:rPr>
          <w:rFonts w:ascii="Times New Roman" w:hAnsi="Times New Roman"/>
          <w:sz w:val="22"/>
          <w:szCs w:val="22"/>
          <w:lang w:val="ru-RU"/>
        </w:rPr>
        <w:t>Замена ковровых покрытий в здании ОПЕРУ при ТГУ</w:t>
      </w:r>
      <w:r w:rsidR="00557BBD" w:rsidRPr="00557BBD">
        <w:rPr>
          <w:rFonts w:ascii="Times New Roman" w:hAnsi="Times New Roman"/>
          <w:sz w:val="22"/>
          <w:szCs w:val="22"/>
          <w:lang w:val="ru-RU"/>
        </w:rPr>
        <w:t xml:space="preserve"> АО «Национальный банк внешнеэкономической деятельности Республики Узбекистан»</w:t>
      </w:r>
      <w:r w:rsidR="00557BBD">
        <w:rPr>
          <w:rFonts w:ascii="Times New Roman" w:hAnsi="Times New Roman"/>
          <w:sz w:val="22"/>
          <w:szCs w:val="22"/>
          <w:lang w:val="ru-RU"/>
        </w:rPr>
        <w:t>»</w:t>
      </w:r>
      <w:r w:rsidR="00154FCC" w:rsidRPr="00154FCC">
        <w:rPr>
          <w:rFonts w:ascii="Times New Roman" w:hAnsi="Times New Roman"/>
          <w:sz w:val="22"/>
          <w:szCs w:val="22"/>
          <w:lang w:val="ru-RU"/>
        </w:rPr>
        <w:t xml:space="preserve"> </w:t>
      </w:r>
    </w:p>
    <w:tbl>
      <w:tblPr>
        <w:tblW w:w="9918" w:type="dxa"/>
        <w:tblLayout w:type="fixed"/>
        <w:tblLook w:val="04A0" w:firstRow="1" w:lastRow="0" w:firstColumn="1" w:lastColumn="0" w:noHBand="0" w:noVBand="1"/>
      </w:tblPr>
      <w:tblGrid>
        <w:gridCol w:w="579"/>
        <w:gridCol w:w="1684"/>
        <w:gridCol w:w="4253"/>
        <w:gridCol w:w="992"/>
        <w:gridCol w:w="1276"/>
        <w:gridCol w:w="1134"/>
      </w:tblGrid>
      <w:tr w:rsidR="00702B4B" w:rsidRPr="00702B4B" w14:paraId="31239CDC" w14:textId="77777777" w:rsidTr="00702B4B">
        <w:trPr>
          <w:trHeight w:val="255"/>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98FEB"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w:t>
            </w:r>
          </w:p>
        </w:tc>
        <w:tc>
          <w:tcPr>
            <w:tcW w:w="16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30F26"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ОБОСНОВАНИЕ</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90A7B"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НАИМЕНОВАНИЕ РАБОТ И РЕСУРСОВ</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A3FD2F"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ЕД</w:t>
            </w:r>
            <w:proofErr w:type="gramStart"/>
            <w:r w:rsidRPr="00702B4B">
              <w:rPr>
                <w:rFonts w:ascii="Times New Roman" w:hAnsi="Times New Roman"/>
                <w:b/>
                <w:bCs/>
                <w:color w:val="000000"/>
                <w:sz w:val="18"/>
                <w:szCs w:val="18"/>
                <w:lang w:val="ru-RU" w:eastAsia="ru-RU"/>
              </w:rPr>
              <w:t>.И</w:t>
            </w:r>
            <w:proofErr w:type="gramEnd"/>
            <w:r w:rsidRPr="00702B4B">
              <w:rPr>
                <w:rFonts w:ascii="Times New Roman" w:hAnsi="Times New Roman"/>
                <w:b/>
                <w:bCs/>
                <w:color w:val="000000"/>
                <w:sz w:val="18"/>
                <w:szCs w:val="18"/>
                <w:lang w:val="ru-RU" w:eastAsia="ru-RU"/>
              </w:rPr>
              <w:t>ЗМ</w:t>
            </w:r>
          </w:p>
        </w:tc>
        <w:tc>
          <w:tcPr>
            <w:tcW w:w="2410" w:type="dxa"/>
            <w:gridSpan w:val="2"/>
            <w:tcBorders>
              <w:top w:val="single" w:sz="4" w:space="0" w:color="000000"/>
              <w:left w:val="nil"/>
              <w:bottom w:val="single" w:sz="4" w:space="0" w:color="000000"/>
              <w:right w:val="single" w:sz="4" w:space="0" w:color="000000"/>
            </w:tcBorders>
            <w:shd w:val="clear" w:color="auto" w:fill="auto"/>
            <w:vAlign w:val="center"/>
            <w:hideMark/>
          </w:tcPr>
          <w:p w14:paraId="5A34A826"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КОЛ-ВО</w:t>
            </w:r>
          </w:p>
        </w:tc>
      </w:tr>
      <w:tr w:rsidR="00702B4B" w:rsidRPr="00702B4B" w14:paraId="2C762A5B" w14:textId="77777777" w:rsidTr="00702B4B">
        <w:trPr>
          <w:trHeight w:val="255"/>
        </w:trPr>
        <w:tc>
          <w:tcPr>
            <w:tcW w:w="579" w:type="dxa"/>
            <w:vMerge/>
            <w:tcBorders>
              <w:top w:val="single" w:sz="4" w:space="0" w:color="000000"/>
              <w:left w:val="single" w:sz="4" w:space="0" w:color="000000"/>
              <w:bottom w:val="single" w:sz="4" w:space="0" w:color="000000"/>
              <w:right w:val="single" w:sz="4" w:space="0" w:color="000000"/>
            </w:tcBorders>
            <w:vAlign w:val="center"/>
            <w:hideMark/>
          </w:tcPr>
          <w:p w14:paraId="3E4582B5" w14:textId="77777777" w:rsidR="00702B4B" w:rsidRPr="00702B4B" w:rsidRDefault="00702B4B" w:rsidP="00702B4B">
            <w:pPr>
              <w:rPr>
                <w:rFonts w:ascii="Times New Roman" w:hAnsi="Times New Roman"/>
                <w:b/>
                <w:bCs/>
                <w:color w:val="000000"/>
                <w:sz w:val="18"/>
                <w:szCs w:val="18"/>
                <w:lang w:val="ru-RU" w:eastAsia="ru-RU"/>
              </w:rPr>
            </w:pPr>
          </w:p>
        </w:tc>
        <w:tc>
          <w:tcPr>
            <w:tcW w:w="1684" w:type="dxa"/>
            <w:vMerge/>
            <w:tcBorders>
              <w:top w:val="single" w:sz="4" w:space="0" w:color="000000"/>
              <w:left w:val="single" w:sz="4" w:space="0" w:color="000000"/>
              <w:bottom w:val="single" w:sz="4" w:space="0" w:color="000000"/>
              <w:right w:val="single" w:sz="4" w:space="0" w:color="000000"/>
            </w:tcBorders>
            <w:vAlign w:val="center"/>
            <w:hideMark/>
          </w:tcPr>
          <w:p w14:paraId="0BB42AFB" w14:textId="77777777" w:rsidR="00702B4B" w:rsidRPr="00702B4B" w:rsidRDefault="00702B4B" w:rsidP="00702B4B">
            <w:pPr>
              <w:rPr>
                <w:rFonts w:ascii="Times New Roman" w:hAnsi="Times New Roman"/>
                <w:b/>
                <w:bCs/>
                <w:color w:val="000000"/>
                <w:sz w:val="18"/>
                <w:szCs w:val="18"/>
                <w:lang w:val="ru-RU" w:eastAsia="ru-RU"/>
              </w:rPr>
            </w:pPr>
          </w:p>
        </w:tc>
        <w:tc>
          <w:tcPr>
            <w:tcW w:w="4253" w:type="dxa"/>
            <w:vMerge/>
            <w:tcBorders>
              <w:top w:val="single" w:sz="4" w:space="0" w:color="000000"/>
              <w:left w:val="single" w:sz="4" w:space="0" w:color="000000"/>
              <w:bottom w:val="single" w:sz="4" w:space="0" w:color="000000"/>
              <w:right w:val="single" w:sz="4" w:space="0" w:color="000000"/>
            </w:tcBorders>
            <w:vAlign w:val="center"/>
            <w:hideMark/>
          </w:tcPr>
          <w:p w14:paraId="19E18EC4" w14:textId="77777777" w:rsidR="00702B4B" w:rsidRPr="00702B4B" w:rsidRDefault="00702B4B" w:rsidP="00702B4B">
            <w:pPr>
              <w:rPr>
                <w:rFonts w:ascii="Times New Roman" w:hAnsi="Times New Roman"/>
                <w:b/>
                <w:bCs/>
                <w:color w:val="000000"/>
                <w:sz w:val="18"/>
                <w:szCs w:val="18"/>
                <w:lang w:val="ru-RU"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D2EB5CA" w14:textId="77777777" w:rsidR="00702B4B" w:rsidRPr="00702B4B" w:rsidRDefault="00702B4B" w:rsidP="00702B4B">
            <w:pPr>
              <w:rPr>
                <w:rFonts w:ascii="Times New Roman" w:hAnsi="Times New Roman"/>
                <w:b/>
                <w:bCs/>
                <w:color w:val="000000"/>
                <w:sz w:val="18"/>
                <w:szCs w:val="18"/>
                <w:lang w:val="ru-RU" w:eastAsia="ru-RU"/>
              </w:rPr>
            </w:pPr>
          </w:p>
        </w:tc>
        <w:tc>
          <w:tcPr>
            <w:tcW w:w="1276" w:type="dxa"/>
            <w:tcBorders>
              <w:top w:val="nil"/>
              <w:left w:val="nil"/>
              <w:bottom w:val="nil"/>
              <w:right w:val="single" w:sz="4" w:space="0" w:color="000000"/>
            </w:tcBorders>
            <w:shd w:val="clear" w:color="auto" w:fill="auto"/>
            <w:vAlign w:val="center"/>
            <w:hideMark/>
          </w:tcPr>
          <w:p w14:paraId="0400F641"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НА ЕДИНИЦУ</w:t>
            </w:r>
          </w:p>
        </w:tc>
        <w:tc>
          <w:tcPr>
            <w:tcW w:w="1134" w:type="dxa"/>
            <w:tcBorders>
              <w:top w:val="nil"/>
              <w:left w:val="nil"/>
              <w:bottom w:val="nil"/>
              <w:right w:val="single" w:sz="4" w:space="0" w:color="000000"/>
            </w:tcBorders>
            <w:shd w:val="clear" w:color="auto" w:fill="auto"/>
            <w:vAlign w:val="center"/>
            <w:hideMark/>
          </w:tcPr>
          <w:p w14:paraId="33F3D66F"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ПО ПРОЕКТУ</w:t>
            </w:r>
          </w:p>
        </w:tc>
      </w:tr>
      <w:tr w:rsidR="00702B4B" w:rsidRPr="00702B4B" w14:paraId="6CAA6213"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C43AA38"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1</w:t>
            </w:r>
          </w:p>
        </w:tc>
        <w:tc>
          <w:tcPr>
            <w:tcW w:w="1684" w:type="dxa"/>
            <w:tcBorders>
              <w:top w:val="nil"/>
              <w:left w:val="nil"/>
              <w:bottom w:val="single" w:sz="4" w:space="0" w:color="auto"/>
              <w:right w:val="single" w:sz="4" w:space="0" w:color="auto"/>
            </w:tcBorders>
            <w:shd w:val="clear" w:color="auto" w:fill="auto"/>
            <w:vAlign w:val="center"/>
            <w:hideMark/>
          </w:tcPr>
          <w:p w14:paraId="5AE5F2EB"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2</w:t>
            </w:r>
          </w:p>
        </w:tc>
        <w:tc>
          <w:tcPr>
            <w:tcW w:w="4253" w:type="dxa"/>
            <w:tcBorders>
              <w:top w:val="nil"/>
              <w:left w:val="nil"/>
              <w:bottom w:val="single" w:sz="4" w:space="0" w:color="auto"/>
              <w:right w:val="single" w:sz="4" w:space="0" w:color="auto"/>
            </w:tcBorders>
            <w:shd w:val="clear" w:color="auto" w:fill="auto"/>
            <w:vAlign w:val="center"/>
            <w:hideMark/>
          </w:tcPr>
          <w:p w14:paraId="42A513A3"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3</w:t>
            </w:r>
          </w:p>
        </w:tc>
        <w:tc>
          <w:tcPr>
            <w:tcW w:w="992" w:type="dxa"/>
            <w:tcBorders>
              <w:top w:val="nil"/>
              <w:left w:val="nil"/>
              <w:bottom w:val="single" w:sz="4" w:space="0" w:color="auto"/>
              <w:right w:val="single" w:sz="4" w:space="0" w:color="auto"/>
            </w:tcBorders>
            <w:shd w:val="clear" w:color="auto" w:fill="auto"/>
            <w:vAlign w:val="center"/>
            <w:hideMark/>
          </w:tcPr>
          <w:p w14:paraId="51EF2E21"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FC980A0"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505875C2" w14:textId="77777777" w:rsidR="00702B4B" w:rsidRPr="00702B4B" w:rsidRDefault="00702B4B" w:rsidP="00702B4B">
            <w:pPr>
              <w:jc w:val="center"/>
              <w:rPr>
                <w:rFonts w:ascii="Times New Roman" w:hAnsi="Times New Roman"/>
                <w:b/>
                <w:bCs/>
                <w:color w:val="000000"/>
                <w:sz w:val="18"/>
                <w:szCs w:val="18"/>
                <w:lang w:val="ru-RU" w:eastAsia="ru-RU"/>
              </w:rPr>
            </w:pPr>
            <w:r w:rsidRPr="00702B4B">
              <w:rPr>
                <w:rFonts w:ascii="Times New Roman" w:hAnsi="Times New Roman"/>
                <w:b/>
                <w:bCs/>
                <w:color w:val="000000"/>
                <w:sz w:val="18"/>
                <w:szCs w:val="18"/>
                <w:lang w:val="ru-RU" w:eastAsia="ru-RU"/>
              </w:rPr>
              <w:t>6</w:t>
            </w:r>
          </w:p>
        </w:tc>
      </w:tr>
      <w:tr w:rsidR="00702B4B" w:rsidRPr="00702B4B" w14:paraId="7BEF2A2B"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5F81617F"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w:t>
            </w:r>
          </w:p>
        </w:tc>
        <w:tc>
          <w:tcPr>
            <w:tcW w:w="1684" w:type="dxa"/>
            <w:tcBorders>
              <w:top w:val="nil"/>
              <w:left w:val="nil"/>
              <w:bottom w:val="single" w:sz="4" w:space="0" w:color="auto"/>
              <w:right w:val="single" w:sz="4" w:space="0" w:color="auto"/>
            </w:tcBorders>
            <w:shd w:val="clear" w:color="auto" w:fill="auto"/>
            <w:hideMark/>
          </w:tcPr>
          <w:p w14:paraId="018622E0"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E57-2-1</w:t>
            </w:r>
          </w:p>
        </w:tc>
        <w:tc>
          <w:tcPr>
            <w:tcW w:w="4253" w:type="dxa"/>
            <w:tcBorders>
              <w:top w:val="nil"/>
              <w:left w:val="nil"/>
              <w:bottom w:val="single" w:sz="4" w:space="0" w:color="auto"/>
              <w:right w:val="single" w:sz="4" w:space="0" w:color="auto"/>
            </w:tcBorders>
            <w:shd w:val="clear" w:color="auto" w:fill="auto"/>
            <w:hideMark/>
          </w:tcPr>
          <w:p w14:paraId="11F4A7C5"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РАЗБОРКА ПОКРЫТИЙ ПОЛОВ: ИЗ ЛИНОЛЕУМА И РЕЛИНА</w:t>
            </w:r>
          </w:p>
        </w:tc>
        <w:tc>
          <w:tcPr>
            <w:tcW w:w="992" w:type="dxa"/>
            <w:tcBorders>
              <w:top w:val="nil"/>
              <w:left w:val="nil"/>
              <w:bottom w:val="single" w:sz="4" w:space="0" w:color="auto"/>
              <w:right w:val="single" w:sz="4" w:space="0" w:color="auto"/>
            </w:tcBorders>
            <w:shd w:val="clear" w:color="auto" w:fill="auto"/>
            <w:hideMark/>
          </w:tcPr>
          <w:p w14:paraId="71D4F37A"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100М2</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118D7C88"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3,2</w:t>
            </w:r>
          </w:p>
        </w:tc>
      </w:tr>
      <w:tr w:rsidR="00702B4B" w:rsidRPr="00702B4B" w14:paraId="5F17E639"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2131BFB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1.1</w:t>
            </w:r>
          </w:p>
        </w:tc>
        <w:tc>
          <w:tcPr>
            <w:tcW w:w="1684" w:type="dxa"/>
            <w:tcBorders>
              <w:top w:val="nil"/>
              <w:left w:val="nil"/>
              <w:bottom w:val="single" w:sz="4" w:space="0" w:color="auto"/>
              <w:right w:val="single" w:sz="4" w:space="0" w:color="auto"/>
            </w:tcBorders>
            <w:shd w:val="clear" w:color="auto" w:fill="auto"/>
            <w:hideMark/>
          </w:tcPr>
          <w:p w14:paraId="0C9582E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5ECC08E6"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547E3AB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09A0670A"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11,39</w:t>
            </w:r>
          </w:p>
        </w:tc>
        <w:tc>
          <w:tcPr>
            <w:tcW w:w="1134" w:type="dxa"/>
            <w:tcBorders>
              <w:top w:val="nil"/>
              <w:left w:val="nil"/>
              <w:bottom w:val="single" w:sz="4" w:space="0" w:color="auto"/>
              <w:right w:val="single" w:sz="4" w:space="0" w:color="auto"/>
            </w:tcBorders>
            <w:shd w:val="clear" w:color="auto" w:fill="auto"/>
            <w:hideMark/>
          </w:tcPr>
          <w:p w14:paraId="699DA03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36,448</w:t>
            </w:r>
          </w:p>
        </w:tc>
      </w:tr>
      <w:tr w:rsidR="00702B4B" w:rsidRPr="00702B4B" w14:paraId="3A04CA4E"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32E7F1CC"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1.2</w:t>
            </w:r>
          </w:p>
        </w:tc>
        <w:tc>
          <w:tcPr>
            <w:tcW w:w="1684" w:type="dxa"/>
            <w:tcBorders>
              <w:top w:val="nil"/>
              <w:left w:val="nil"/>
              <w:bottom w:val="single" w:sz="4" w:space="0" w:color="auto"/>
              <w:right w:val="single" w:sz="4" w:space="0" w:color="auto"/>
            </w:tcBorders>
            <w:shd w:val="clear" w:color="auto" w:fill="auto"/>
            <w:hideMark/>
          </w:tcPr>
          <w:p w14:paraId="0733F7D4"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6FB735E3"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629B364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777F3D7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0,13</w:t>
            </w:r>
          </w:p>
        </w:tc>
        <w:tc>
          <w:tcPr>
            <w:tcW w:w="1134" w:type="dxa"/>
            <w:tcBorders>
              <w:top w:val="nil"/>
              <w:left w:val="nil"/>
              <w:bottom w:val="single" w:sz="4" w:space="0" w:color="auto"/>
              <w:right w:val="single" w:sz="4" w:space="0" w:color="auto"/>
            </w:tcBorders>
            <w:shd w:val="clear" w:color="auto" w:fill="auto"/>
            <w:hideMark/>
          </w:tcPr>
          <w:p w14:paraId="6765734A"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0,416</w:t>
            </w:r>
          </w:p>
        </w:tc>
      </w:tr>
      <w:tr w:rsidR="00702B4B" w:rsidRPr="00702B4B" w14:paraId="33FE2546"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64D1E5C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1.3</w:t>
            </w:r>
          </w:p>
        </w:tc>
        <w:tc>
          <w:tcPr>
            <w:tcW w:w="1684" w:type="dxa"/>
            <w:tcBorders>
              <w:top w:val="nil"/>
              <w:left w:val="nil"/>
              <w:bottom w:val="single" w:sz="4" w:space="0" w:color="auto"/>
              <w:right w:val="single" w:sz="4" w:space="0" w:color="auto"/>
            </w:tcBorders>
            <w:shd w:val="clear" w:color="auto" w:fill="auto"/>
            <w:hideMark/>
          </w:tcPr>
          <w:p w14:paraId="6369F70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001522</w:t>
            </w:r>
          </w:p>
        </w:tc>
        <w:tc>
          <w:tcPr>
            <w:tcW w:w="4253" w:type="dxa"/>
            <w:tcBorders>
              <w:top w:val="nil"/>
              <w:left w:val="nil"/>
              <w:bottom w:val="single" w:sz="4" w:space="0" w:color="auto"/>
              <w:right w:val="single" w:sz="4" w:space="0" w:color="auto"/>
            </w:tcBorders>
            <w:shd w:val="clear" w:color="auto" w:fill="auto"/>
            <w:hideMark/>
          </w:tcPr>
          <w:p w14:paraId="73360C7F"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ПОДЪЕМНИКИ МАЧТОВЫЕ СТРОИТЕЛЬНЫЕ 0,5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7B8A5F3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0674B82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0,13</w:t>
            </w:r>
          </w:p>
        </w:tc>
        <w:tc>
          <w:tcPr>
            <w:tcW w:w="1134" w:type="dxa"/>
            <w:tcBorders>
              <w:top w:val="nil"/>
              <w:left w:val="nil"/>
              <w:bottom w:val="single" w:sz="4" w:space="0" w:color="auto"/>
              <w:right w:val="single" w:sz="4" w:space="0" w:color="auto"/>
            </w:tcBorders>
            <w:shd w:val="clear" w:color="auto" w:fill="auto"/>
            <w:hideMark/>
          </w:tcPr>
          <w:p w14:paraId="46C94F90"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0,416</w:t>
            </w:r>
          </w:p>
        </w:tc>
      </w:tr>
      <w:tr w:rsidR="00702B4B" w:rsidRPr="00702B4B" w14:paraId="002E6595"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37E8BFB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1.4</w:t>
            </w:r>
          </w:p>
        </w:tc>
        <w:tc>
          <w:tcPr>
            <w:tcW w:w="1684" w:type="dxa"/>
            <w:tcBorders>
              <w:top w:val="nil"/>
              <w:left w:val="nil"/>
              <w:bottom w:val="single" w:sz="4" w:space="0" w:color="auto"/>
              <w:right w:val="single" w:sz="4" w:space="0" w:color="auto"/>
            </w:tcBorders>
            <w:shd w:val="clear" w:color="auto" w:fill="auto"/>
            <w:hideMark/>
          </w:tcPr>
          <w:p w14:paraId="77101F7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099999</w:t>
            </w:r>
          </w:p>
        </w:tc>
        <w:tc>
          <w:tcPr>
            <w:tcW w:w="4253" w:type="dxa"/>
            <w:tcBorders>
              <w:top w:val="nil"/>
              <w:left w:val="nil"/>
              <w:bottom w:val="single" w:sz="4" w:space="0" w:color="auto"/>
              <w:right w:val="single" w:sz="4" w:space="0" w:color="auto"/>
            </w:tcBorders>
            <w:shd w:val="clear" w:color="auto" w:fill="auto"/>
            <w:hideMark/>
          </w:tcPr>
          <w:p w14:paraId="4094948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МУСОР СТРОИТЕЛЬНЫЙ</w:t>
            </w:r>
          </w:p>
        </w:tc>
        <w:tc>
          <w:tcPr>
            <w:tcW w:w="992" w:type="dxa"/>
            <w:tcBorders>
              <w:top w:val="nil"/>
              <w:left w:val="nil"/>
              <w:bottom w:val="single" w:sz="4" w:space="0" w:color="auto"/>
              <w:right w:val="single" w:sz="4" w:space="0" w:color="auto"/>
            </w:tcBorders>
            <w:shd w:val="clear" w:color="auto" w:fill="auto"/>
            <w:hideMark/>
          </w:tcPr>
          <w:p w14:paraId="1F1255E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1D7689D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0,47</w:t>
            </w:r>
          </w:p>
        </w:tc>
        <w:tc>
          <w:tcPr>
            <w:tcW w:w="1134" w:type="dxa"/>
            <w:tcBorders>
              <w:top w:val="nil"/>
              <w:left w:val="nil"/>
              <w:bottom w:val="single" w:sz="4" w:space="0" w:color="auto"/>
              <w:right w:val="single" w:sz="4" w:space="0" w:color="auto"/>
            </w:tcBorders>
            <w:shd w:val="clear" w:color="auto" w:fill="auto"/>
            <w:hideMark/>
          </w:tcPr>
          <w:p w14:paraId="6792A770"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1,504</w:t>
            </w:r>
          </w:p>
        </w:tc>
      </w:tr>
      <w:tr w:rsidR="00702B4B" w:rsidRPr="00702B4B" w14:paraId="7378E95C"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0EFBBC34"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2</w:t>
            </w:r>
          </w:p>
        </w:tc>
        <w:tc>
          <w:tcPr>
            <w:tcW w:w="1684" w:type="dxa"/>
            <w:tcBorders>
              <w:top w:val="nil"/>
              <w:left w:val="nil"/>
              <w:bottom w:val="single" w:sz="4" w:space="0" w:color="auto"/>
              <w:right w:val="single" w:sz="4" w:space="0" w:color="auto"/>
            </w:tcBorders>
            <w:shd w:val="clear" w:color="auto" w:fill="auto"/>
            <w:hideMark/>
          </w:tcPr>
          <w:p w14:paraId="6A6FDDC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E69-9-1</w:t>
            </w:r>
          </w:p>
        </w:tc>
        <w:tc>
          <w:tcPr>
            <w:tcW w:w="4253" w:type="dxa"/>
            <w:tcBorders>
              <w:top w:val="nil"/>
              <w:left w:val="nil"/>
              <w:bottom w:val="single" w:sz="4" w:space="0" w:color="auto"/>
              <w:right w:val="single" w:sz="4" w:space="0" w:color="auto"/>
            </w:tcBorders>
            <w:shd w:val="clear" w:color="auto" w:fill="auto"/>
            <w:hideMark/>
          </w:tcPr>
          <w:p w14:paraId="609BD6B1"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ОЧИСТКА ПОМЕЩЕНИЙ ОТ СТРОИТЕЛЬНОГО МУСОРА</w:t>
            </w:r>
          </w:p>
        </w:tc>
        <w:tc>
          <w:tcPr>
            <w:tcW w:w="992" w:type="dxa"/>
            <w:tcBorders>
              <w:top w:val="nil"/>
              <w:left w:val="nil"/>
              <w:bottom w:val="single" w:sz="4" w:space="0" w:color="auto"/>
              <w:right w:val="single" w:sz="4" w:space="0" w:color="auto"/>
            </w:tcBorders>
            <w:shd w:val="clear" w:color="auto" w:fill="auto"/>
            <w:hideMark/>
          </w:tcPr>
          <w:p w14:paraId="55882794"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100Т</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63634C74"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0,015</w:t>
            </w:r>
          </w:p>
        </w:tc>
      </w:tr>
      <w:tr w:rsidR="00702B4B" w:rsidRPr="00702B4B" w14:paraId="5666E20A"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009D6BDB"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2.1</w:t>
            </w:r>
          </w:p>
        </w:tc>
        <w:tc>
          <w:tcPr>
            <w:tcW w:w="1684" w:type="dxa"/>
            <w:tcBorders>
              <w:top w:val="nil"/>
              <w:left w:val="nil"/>
              <w:bottom w:val="single" w:sz="4" w:space="0" w:color="auto"/>
              <w:right w:val="single" w:sz="4" w:space="0" w:color="auto"/>
            </w:tcBorders>
            <w:shd w:val="clear" w:color="auto" w:fill="auto"/>
            <w:hideMark/>
          </w:tcPr>
          <w:p w14:paraId="323F66BC"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4554FA49"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6812AC8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2F70BB43"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214,32</w:t>
            </w:r>
          </w:p>
        </w:tc>
        <w:tc>
          <w:tcPr>
            <w:tcW w:w="1134" w:type="dxa"/>
            <w:tcBorders>
              <w:top w:val="nil"/>
              <w:left w:val="nil"/>
              <w:bottom w:val="single" w:sz="4" w:space="0" w:color="auto"/>
              <w:right w:val="single" w:sz="4" w:space="0" w:color="auto"/>
            </w:tcBorders>
            <w:shd w:val="clear" w:color="auto" w:fill="auto"/>
            <w:hideMark/>
          </w:tcPr>
          <w:p w14:paraId="12CCD07C"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3,2148</w:t>
            </w:r>
          </w:p>
        </w:tc>
      </w:tr>
      <w:tr w:rsidR="00702B4B" w:rsidRPr="00702B4B" w14:paraId="264463E9"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43FA6DE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2.2</w:t>
            </w:r>
          </w:p>
        </w:tc>
        <w:tc>
          <w:tcPr>
            <w:tcW w:w="1684" w:type="dxa"/>
            <w:tcBorders>
              <w:top w:val="nil"/>
              <w:left w:val="nil"/>
              <w:bottom w:val="single" w:sz="4" w:space="0" w:color="auto"/>
              <w:right w:val="single" w:sz="4" w:space="0" w:color="auto"/>
            </w:tcBorders>
            <w:shd w:val="clear" w:color="auto" w:fill="auto"/>
            <w:hideMark/>
          </w:tcPr>
          <w:p w14:paraId="79580432"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099999</w:t>
            </w:r>
          </w:p>
        </w:tc>
        <w:tc>
          <w:tcPr>
            <w:tcW w:w="4253" w:type="dxa"/>
            <w:tcBorders>
              <w:top w:val="nil"/>
              <w:left w:val="nil"/>
              <w:bottom w:val="single" w:sz="4" w:space="0" w:color="auto"/>
              <w:right w:val="single" w:sz="4" w:space="0" w:color="auto"/>
            </w:tcBorders>
            <w:shd w:val="clear" w:color="auto" w:fill="auto"/>
            <w:hideMark/>
          </w:tcPr>
          <w:p w14:paraId="40A5EFF8"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МУСОР СТРОИТЕЛЬНЫЙ</w:t>
            </w:r>
          </w:p>
        </w:tc>
        <w:tc>
          <w:tcPr>
            <w:tcW w:w="992" w:type="dxa"/>
            <w:tcBorders>
              <w:top w:val="nil"/>
              <w:left w:val="nil"/>
              <w:bottom w:val="single" w:sz="4" w:space="0" w:color="auto"/>
              <w:right w:val="single" w:sz="4" w:space="0" w:color="auto"/>
            </w:tcBorders>
            <w:shd w:val="clear" w:color="auto" w:fill="auto"/>
            <w:hideMark/>
          </w:tcPr>
          <w:p w14:paraId="38F3D60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7D66E20B"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100</w:t>
            </w:r>
          </w:p>
        </w:tc>
        <w:tc>
          <w:tcPr>
            <w:tcW w:w="1134" w:type="dxa"/>
            <w:tcBorders>
              <w:top w:val="nil"/>
              <w:left w:val="nil"/>
              <w:bottom w:val="single" w:sz="4" w:space="0" w:color="auto"/>
              <w:right w:val="single" w:sz="4" w:space="0" w:color="auto"/>
            </w:tcBorders>
            <w:shd w:val="clear" w:color="auto" w:fill="auto"/>
            <w:hideMark/>
          </w:tcPr>
          <w:p w14:paraId="6EFACAD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1,5</w:t>
            </w:r>
          </w:p>
        </w:tc>
      </w:tr>
      <w:tr w:rsidR="00702B4B" w:rsidRPr="00702B4B" w14:paraId="6EC5069E"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28B9B857"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3</w:t>
            </w:r>
          </w:p>
        </w:tc>
        <w:tc>
          <w:tcPr>
            <w:tcW w:w="1684" w:type="dxa"/>
            <w:tcBorders>
              <w:top w:val="nil"/>
              <w:left w:val="nil"/>
              <w:bottom w:val="single" w:sz="4" w:space="0" w:color="auto"/>
              <w:right w:val="single" w:sz="4" w:space="0" w:color="auto"/>
            </w:tcBorders>
            <w:shd w:val="clear" w:color="auto" w:fill="auto"/>
            <w:hideMark/>
          </w:tcPr>
          <w:p w14:paraId="77E19B2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С311-50-1</w:t>
            </w:r>
          </w:p>
        </w:tc>
        <w:tc>
          <w:tcPr>
            <w:tcW w:w="4253" w:type="dxa"/>
            <w:tcBorders>
              <w:top w:val="nil"/>
              <w:left w:val="nil"/>
              <w:bottom w:val="single" w:sz="4" w:space="0" w:color="auto"/>
              <w:right w:val="single" w:sz="4" w:space="0" w:color="auto"/>
            </w:tcBorders>
            <w:shd w:val="clear" w:color="auto" w:fill="auto"/>
            <w:hideMark/>
          </w:tcPr>
          <w:p w14:paraId="2509EDD4"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ПОГРУЗКА: МУСОР СТРОИТЕЛЬНЫЙ С ПОГРУЗКОЙ ВРУЧНУЮ</w:t>
            </w:r>
          </w:p>
        </w:tc>
        <w:tc>
          <w:tcPr>
            <w:tcW w:w="992" w:type="dxa"/>
            <w:tcBorders>
              <w:top w:val="nil"/>
              <w:left w:val="nil"/>
              <w:bottom w:val="single" w:sz="4" w:space="0" w:color="auto"/>
              <w:right w:val="single" w:sz="4" w:space="0" w:color="auto"/>
            </w:tcBorders>
            <w:shd w:val="clear" w:color="auto" w:fill="auto"/>
            <w:hideMark/>
          </w:tcPr>
          <w:p w14:paraId="08F59C9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Т</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5184CD4E"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1,5</w:t>
            </w:r>
          </w:p>
        </w:tc>
      </w:tr>
      <w:tr w:rsidR="00702B4B" w:rsidRPr="00702B4B" w14:paraId="04656590"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79BE11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3.1</w:t>
            </w:r>
          </w:p>
        </w:tc>
        <w:tc>
          <w:tcPr>
            <w:tcW w:w="1684" w:type="dxa"/>
            <w:tcBorders>
              <w:top w:val="nil"/>
              <w:left w:val="nil"/>
              <w:bottom w:val="single" w:sz="4" w:space="0" w:color="auto"/>
              <w:right w:val="single" w:sz="4" w:space="0" w:color="auto"/>
            </w:tcBorders>
            <w:shd w:val="clear" w:color="auto" w:fill="auto"/>
            <w:hideMark/>
          </w:tcPr>
          <w:p w14:paraId="52164B2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3C4EDCCF"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3879B46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300AF75D"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0,5777</w:t>
            </w:r>
          </w:p>
        </w:tc>
        <w:tc>
          <w:tcPr>
            <w:tcW w:w="1134" w:type="dxa"/>
            <w:tcBorders>
              <w:top w:val="nil"/>
              <w:left w:val="nil"/>
              <w:bottom w:val="single" w:sz="4" w:space="0" w:color="auto"/>
              <w:right w:val="single" w:sz="4" w:space="0" w:color="auto"/>
            </w:tcBorders>
            <w:shd w:val="clear" w:color="auto" w:fill="auto"/>
            <w:hideMark/>
          </w:tcPr>
          <w:p w14:paraId="2FC06EBF"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0,86655</w:t>
            </w:r>
          </w:p>
        </w:tc>
      </w:tr>
      <w:tr w:rsidR="00702B4B" w:rsidRPr="00702B4B" w14:paraId="17AF1016"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40F6066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3.2</w:t>
            </w:r>
          </w:p>
        </w:tc>
        <w:tc>
          <w:tcPr>
            <w:tcW w:w="1684" w:type="dxa"/>
            <w:tcBorders>
              <w:top w:val="nil"/>
              <w:left w:val="nil"/>
              <w:bottom w:val="single" w:sz="4" w:space="0" w:color="auto"/>
              <w:right w:val="single" w:sz="4" w:space="0" w:color="auto"/>
            </w:tcBorders>
            <w:shd w:val="clear" w:color="auto" w:fill="auto"/>
            <w:hideMark/>
          </w:tcPr>
          <w:p w14:paraId="39615785"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66674D93"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2417EC7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44D6CEC5"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0,29</w:t>
            </w:r>
          </w:p>
        </w:tc>
        <w:tc>
          <w:tcPr>
            <w:tcW w:w="1134" w:type="dxa"/>
            <w:tcBorders>
              <w:top w:val="nil"/>
              <w:left w:val="nil"/>
              <w:bottom w:val="single" w:sz="4" w:space="0" w:color="auto"/>
              <w:right w:val="single" w:sz="4" w:space="0" w:color="auto"/>
            </w:tcBorders>
            <w:shd w:val="clear" w:color="auto" w:fill="auto"/>
            <w:hideMark/>
          </w:tcPr>
          <w:p w14:paraId="7FC730FB"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0,435</w:t>
            </w:r>
          </w:p>
        </w:tc>
      </w:tr>
      <w:tr w:rsidR="00702B4B" w:rsidRPr="00702B4B" w14:paraId="6639C4C8"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3208DC0F"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3.3</w:t>
            </w:r>
          </w:p>
        </w:tc>
        <w:tc>
          <w:tcPr>
            <w:tcW w:w="1684" w:type="dxa"/>
            <w:tcBorders>
              <w:top w:val="nil"/>
              <w:left w:val="nil"/>
              <w:bottom w:val="single" w:sz="4" w:space="0" w:color="auto"/>
              <w:right w:val="single" w:sz="4" w:space="0" w:color="auto"/>
            </w:tcBorders>
            <w:shd w:val="clear" w:color="auto" w:fill="auto"/>
            <w:hideMark/>
          </w:tcPr>
          <w:p w14:paraId="18EEEA8B"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000163</w:t>
            </w:r>
          </w:p>
        </w:tc>
        <w:tc>
          <w:tcPr>
            <w:tcW w:w="4253" w:type="dxa"/>
            <w:tcBorders>
              <w:top w:val="nil"/>
              <w:left w:val="nil"/>
              <w:bottom w:val="single" w:sz="4" w:space="0" w:color="auto"/>
              <w:right w:val="single" w:sz="4" w:space="0" w:color="auto"/>
            </w:tcBorders>
            <w:shd w:val="clear" w:color="auto" w:fill="auto"/>
            <w:hideMark/>
          </w:tcPr>
          <w:p w14:paraId="20A887BA"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АВТОМОБИЛИ-САМОСВАЛЫ ГРУЗОПОДЪЕМНОСТЬЮ ДО 10</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7C6BAB0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498C4DA8"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0,29</w:t>
            </w:r>
          </w:p>
        </w:tc>
        <w:tc>
          <w:tcPr>
            <w:tcW w:w="1134" w:type="dxa"/>
            <w:tcBorders>
              <w:top w:val="nil"/>
              <w:left w:val="nil"/>
              <w:bottom w:val="single" w:sz="4" w:space="0" w:color="auto"/>
              <w:right w:val="single" w:sz="4" w:space="0" w:color="auto"/>
            </w:tcBorders>
            <w:shd w:val="clear" w:color="auto" w:fill="auto"/>
            <w:hideMark/>
          </w:tcPr>
          <w:p w14:paraId="268C0F75"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0,435</w:t>
            </w:r>
          </w:p>
        </w:tc>
      </w:tr>
      <w:tr w:rsidR="00702B4B" w:rsidRPr="00702B4B" w14:paraId="48E4E598"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513F1F39"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4</w:t>
            </w:r>
          </w:p>
        </w:tc>
        <w:tc>
          <w:tcPr>
            <w:tcW w:w="1684" w:type="dxa"/>
            <w:tcBorders>
              <w:top w:val="nil"/>
              <w:left w:val="nil"/>
              <w:bottom w:val="single" w:sz="4" w:space="0" w:color="auto"/>
              <w:right w:val="single" w:sz="4" w:space="0" w:color="auto"/>
            </w:tcBorders>
            <w:shd w:val="clear" w:color="auto" w:fill="auto"/>
            <w:hideMark/>
          </w:tcPr>
          <w:p w14:paraId="7D9D9D21"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С310-1015</w:t>
            </w:r>
          </w:p>
        </w:tc>
        <w:tc>
          <w:tcPr>
            <w:tcW w:w="4253" w:type="dxa"/>
            <w:tcBorders>
              <w:top w:val="nil"/>
              <w:left w:val="nil"/>
              <w:bottom w:val="single" w:sz="4" w:space="0" w:color="auto"/>
              <w:right w:val="single" w:sz="4" w:space="0" w:color="auto"/>
            </w:tcBorders>
            <w:shd w:val="clear" w:color="auto" w:fill="auto"/>
            <w:hideMark/>
          </w:tcPr>
          <w:p w14:paraId="22A1E982"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ПЕРЕВОЗКА ГРУЗОВ АВТОМОБИЛЕМ НА 15 КМ, КЛАСС ГРУЗА 1</w:t>
            </w:r>
          </w:p>
        </w:tc>
        <w:tc>
          <w:tcPr>
            <w:tcW w:w="992" w:type="dxa"/>
            <w:tcBorders>
              <w:top w:val="nil"/>
              <w:left w:val="nil"/>
              <w:bottom w:val="single" w:sz="4" w:space="0" w:color="auto"/>
              <w:right w:val="single" w:sz="4" w:space="0" w:color="auto"/>
            </w:tcBorders>
            <w:shd w:val="clear" w:color="auto" w:fill="auto"/>
            <w:hideMark/>
          </w:tcPr>
          <w:p w14:paraId="3887F712"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Т</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531E3505"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1,5</w:t>
            </w:r>
          </w:p>
        </w:tc>
      </w:tr>
      <w:tr w:rsidR="00702B4B" w:rsidRPr="00702B4B" w14:paraId="7F209408"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048DDD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4.1</w:t>
            </w:r>
          </w:p>
        </w:tc>
        <w:tc>
          <w:tcPr>
            <w:tcW w:w="1684" w:type="dxa"/>
            <w:tcBorders>
              <w:top w:val="nil"/>
              <w:left w:val="nil"/>
              <w:bottom w:val="single" w:sz="4" w:space="0" w:color="auto"/>
              <w:right w:val="single" w:sz="4" w:space="0" w:color="auto"/>
            </w:tcBorders>
            <w:shd w:val="clear" w:color="auto" w:fill="auto"/>
            <w:hideMark/>
          </w:tcPr>
          <w:p w14:paraId="5672A6D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07767E7D"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67DF3DB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7A4FEADF"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0,1264</w:t>
            </w:r>
          </w:p>
        </w:tc>
        <w:tc>
          <w:tcPr>
            <w:tcW w:w="1134" w:type="dxa"/>
            <w:tcBorders>
              <w:top w:val="nil"/>
              <w:left w:val="nil"/>
              <w:bottom w:val="single" w:sz="4" w:space="0" w:color="auto"/>
              <w:right w:val="single" w:sz="4" w:space="0" w:color="auto"/>
            </w:tcBorders>
            <w:shd w:val="clear" w:color="auto" w:fill="auto"/>
            <w:hideMark/>
          </w:tcPr>
          <w:p w14:paraId="66F27933"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0,1896</w:t>
            </w:r>
          </w:p>
        </w:tc>
      </w:tr>
      <w:tr w:rsidR="00702B4B" w:rsidRPr="00702B4B" w14:paraId="6FB2AE7A"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1FDBF67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4.2</w:t>
            </w:r>
          </w:p>
        </w:tc>
        <w:tc>
          <w:tcPr>
            <w:tcW w:w="1684" w:type="dxa"/>
            <w:tcBorders>
              <w:top w:val="nil"/>
              <w:left w:val="nil"/>
              <w:bottom w:val="single" w:sz="4" w:space="0" w:color="auto"/>
              <w:right w:val="single" w:sz="4" w:space="0" w:color="auto"/>
            </w:tcBorders>
            <w:shd w:val="clear" w:color="auto" w:fill="auto"/>
            <w:hideMark/>
          </w:tcPr>
          <w:p w14:paraId="5489E02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000163</w:t>
            </w:r>
          </w:p>
        </w:tc>
        <w:tc>
          <w:tcPr>
            <w:tcW w:w="4253" w:type="dxa"/>
            <w:tcBorders>
              <w:top w:val="nil"/>
              <w:left w:val="nil"/>
              <w:bottom w:val="single" w:sz="4" w:space="0" w:color="auto"/>
              <w:right w:val="single" w:sz="4" w:space="0" w:color="auto"/>
            </w:tcBorders>
            <w:shd w:val="clear" w:color="auto" w:fill="auto"/>
            <w:hideMark/>
          </w:tcPr>
          <w:p w14:paraId="48694495"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АВТОМОБИЛИ-САМОСВАЛЫ ГРУЗОПОДЪЕМНОСТЬЮ ДО 10</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0978F11B"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7FC65EA3"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0,1264</w:t>
            </w:r>
          </w:p>
        </w:tc>
        <w:tc>
          <w:tcPr>
            <w:tcW w:w="1134" w:type="dxa"/>
            <w:tcBorders>
              <w:top w:val="nil"/>
              <w:left w:val="nil"/>
              <w:bottom w:val="single" w:sz="4" w:space="0" w:color="auto"/>
              <w:right w:val="single" w:sz="4" w:space="0" w:color="auto"/>
            </w:tcBorders>
            <w:shd w:val="clear" w:color="auto" w:fill="auto"/>
            <w:hideMark/>
          </w:tcPr>
          <w:p w14:paraId="78299E81"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0,1896</w:t>
            </w:r>
          </w:p>
        </w:tc>
      </w:tr>
      <w:tr w:rsidR="00702B4B" w:rsidRPr="00702B4B" w14:paraId="11831D3C"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34DC62A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5</w:t>
            </w:r>
          </w:p>
        </w:tc>
        <w:tc>
          <w:tcPr>
            <w:tcW w:w="1684" w:type="dxa"/>
            <w:tcBorders>
              <w:top w:val="nil"/>
              <w:left w:val="nil"/>
              <w:bottom w:val="single" w:sz="4" w:space="0" w:color="auto"/>
              <w:right w:val="single" w:sz="4" w:space="0" w:color="auto"/>
            </w:tcBorders>
            <w:shd w:val="clear" w:color="auto" w:fill="auto"/>
            <w:hideMark/>
          </w:tcPr>
          <w:p w14:paraId="05C15C8A"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E11-1-11-1</w:t>
            </w:r>
          </w:p>
        </w:tc>
        <w:tc>
          <w:tcPr>
            <w:tcW w:w="4253" w:type="dxa"/>
            <w:tcBorders>
              <w:top w:val="nil"/>
              <w:left w:val="nil"/>
              <w:bottom w:val="single" w:sz="4" w:space="0" w:color="auto"/>
              <w:right w:val="single" w:sz="4" w:space="0" w:color="auto"/>
            </w:tcBorders>
            <w:shd w:val="clear" w:color="auto" w:fill="auto"/>
            <w:hideMark/>
          </w:tcPr>
          <w:p w14:paraId="6607D2A0"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УСТРОЙСТВО СТЯЖЕК ЦЕМЕНТНЫХ ТОЛЩИНОЙ 20 ММ</w:t>
            </w:r>
          </w:p>
        </w:tc>
        <w:tc>
          <w:tcPr>
            <w:tcW w:w="992" w:type="dxa"/>
            <w:tcBorders>
              <w:top w:val="nil"/>
              <w:left w:val="nil"/>
              <w:bottom w:val="single" w:sz="4" w:space="0" w:color="auto"/>
              <w:right w:val="single" w:sz="4" w:space="0" w:color="auto"/>
            </w:tcBorders>
            <w:shd w:val="clear" w:color="auto" w:fill="auto"/>
            <w:hideMark/>
          </w:tcPr>
          <w:p w14:paraId="552842AE"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100М2</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0492DF09"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0,96</w:t>
            </w:r>
          </w:p>
        </w:tc>
      </w:tr>
      <w:tr w:rsidR="00702B4B" w:rsidRPr="00702B4B" w14:paraId="7FB2D699"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6E054CC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5.1</w:t>
            </w:r>
          </w:p>
        </w:tc>
        <w:tc>
          <w:tcPr>
            <w:tcW w:w="1684" w:type="dxa"/>
            <w:tcBorders>
              <w:top w:val="nil"/>
              <w:left w:val="nil"/>
              <w:bottom w:val="single" w:sz="4" w:space="0" w:color="auto"/>
              <w:right w:val="single" w:sz="4" w:space="0" w:color="auto"/>
            </w:tcBorders>
            <w:shd w:val="clear" w:color="auto" w:fill="auto"/>
            <w:hideMark/>
          </w:tcPr>
          <w:p w14:paraId="5C5F612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521F26E7"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102450E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5C4141E1"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39,51</w:t>
            </w:r>
          </w:p>
        </w:tc>
        <w:tc>
          <w:tcPr>
            <w:tcW w:w="1134" w:type="dxa"/>
            <w:tcBorders>
              <w:top w:val="nil"/>
              <w:left w:val="nil"/>
              <w:bottom w:val="single" w:sz="4" w:space="0" w:color="auto"/>
              <w:right w:val="single" w:sz="4" w:space="0" w:color="auto"/>
            </w:tcBorders>
            <w:shd w:val="clear" w:color="auto" w:fill="auto"/>
            <w:hideMark/>
          </w:tcPr>
          <w:p w14:paraId="4E892DE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37,9296</w:t>
            </w:r>
          </w:p>
        </w:tc>
      </w:tr>
      <w:tr w:rsidR="00702B4B" w:rsidRPr="00702B4B" w14:paraId="53CDE6D3"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0ADFAA1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5.2</w:t>
            </w:r>
          </w:p>
        </w:tc>
        <w:tc>
          <w:tcPr>
            <w:tcW w:w="1684" w:type="dxa"/>
            <w:tcBorders>
              <w:top w:val="nil"/>
              <w:left w:val="nil"/>
              <w:bottom w:val="single" w:sz="4" w:space="0" w:color="auto"/>
              <w:right w:val="single" w:sz="4" w:space="0" w:color="auto"/>
            </w:tcBorders>
            <w:shd w:val="clear" w:color="auto" w:fill="auto"/>
            <w:hideMark/>
          </w:tcPr>
          <w:p w14:paraId="418BF2AB"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30E94F35"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019069D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1C3A1350"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1,27</w:t>
            </w:r>
          </w:p>
        </w:tc>
        <w:tc>
          <w:tcPr>
            <w:tcW w:w="1134" w:type="dxa"/>
            <w:tcBorders>
              <w:top w:val="nil"/>
              <w:left w:val="nil"/>
              <w:bottom w:val="single" w:sz="4" w:space="0" w:color="auto"/>
              <w:right w:val="single" w:sz="4" w:space="0" w:color="auto"/>
            </w:tcBorders>
            <w:shd w:val="clear" w:color="auto" w:fill="auto"/>
            <w:hideMark/>
          </w:tcPr>
          <w:p w14:paraId="7B03973D"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1,2192</w:t>
            </w:r>
          </w:p>
        </w:tc>
      </w:tr>
      <w:tr w:rsidR="00702B4B" w:rsidRPr="00702B4B" w14:paraId="47B334E4"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D1CFED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5.3</w:t>
            </w:r>
          </w:p>
        </w:tc>
        <w:tc>
          <w:tcPr>
            <w:tcW w:w="1684" w:type="dxa"/>
            <w:tcBorders>
              <w:top w:val="nil"/>
              <w:left w:val="nil"/>
              <w:bottom w:val="single" w:sz="4" w:space="0" w:color="auto"/>
              <w:right w:val="single" w:sz="4" w:space="0" w:color="auto"/>
            </w:tcBorders>
            <w:shd w:val="clear" w:color="auto" w:fill="auto"/>
            <w:hideMark/>
          </w:tcPr>
          <w:p w14:paraId="7C69AEA2"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000404</w:t>
            </w:r>
          </w:p>
        </w:tc>
        <w:tc>
          <w:tcPr>
            <w:tcW w:w="4253" w:type="dxa"/>
            <w:tcBorders>
              <w:top w:val="nil"/>
              <w:left w:val="nil"/>
              <w:bottom w:val="single" w:sz="4" w:space="0" w:color="auto"/>
              <w:right w:val="single" w:sz="4" w:space="0" w:color="auto"/>
            </w:tcBorders>
            <w:shd w:val="clear" w:color="auto" w:fill="auto"/>
            <w:hideMark/>
          </w:tcPr>
          <w:p w14:paraId="7D5D7AF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ВИБРАТОРЫ ПОВЕРХНОСТНЫЕ</w:t>
            </w:r>
          </w:p>
        </w:tc>
        <w:tc>
          <w:tcPr>
            <w:tcW w:w="992" w:type="dxa"/>
            <w:tcBorders>
              <w:top w:val="nil"/>
              <w:left w:val="nil"/>
              <w:bottom w:val="single" w:sz="4" w:space="0" w:color="auto"/>
              <w:right w:val="single" w:sz="4" w:space="0" w:color="auto"/>
            </w:tcBorders>
            <w:shd w:val="clear" w:color="auto" w:fill="auto"/>
            <w:hideMark/>
          </w:tcPr>
          <w:p w14:paraId="0642D775"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4D505DDF"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9,07</w:t>
            </w:r>
          </w:p>
        </w:tc>
        <w:tc>
          <w:tcPr>
            <w:tcW w:w="1134" w:type="dxa"/>
            <w:tcBorders>
              <w:top w:val="nil"/>
              <w:left w:val="nil"/>
              <w:bottom w:val="single" w:sz="4" w:space="0" w:color="auto"/>
              <w:right w:val="single" w:sz="4" w:space="0" w:color="auto"/>
            </w:tcBorders>
            <w:shd w:val="clear" w:color="auto" w:fill="auto"/>
            <w:hideMark/>
          </w:tcPr>
          <w:p w14:paraId="1F2E20F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8,7072</w:t>
            </w:r>
          </w:p>
        </w:tc>
      </w:tr>
      <w:tr w:rsidR="00702B4B" w:rsidRPr="00702B4B" w14:paraId="610450F8"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4100D92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5.4</w:t>
            </w:r>
          </w:p>
        </w:tc>
        <w:tc>
          <w:tcPr>
            <w:tcW w:w="1684" w:type="dxa"/>
            <w:tcBorders>
              <w:top w:val="nil"/>
              <w:left w:val="nil"/>
              <w:bottom w:val="single" w:sz="4" w:space="0" w:color="auto"/>
              <w:right w:val="single" w:sz="4" w:space="0" w:color="auto"/>
            </w:tcBorders>
            <w:shd w:val="clear" w:color="auto" w:fill="auto"/>
            <w:hideMark/>
          </w:tcPr>
          <w:p w14:paraId="5897B49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001522</w:t>
            </w:r>
          </w:p>
        </w:tc>
        <w:tc>
          <w:tcPr>
            <w:tcW w:w="4253" w:type="dxa"/>
            <w:tcBorders>
              <w:top w:val="nil"/>
              <w:left w:val="nil"/>
              <w:bottom w:val="single" w:sz="4" w:space="0" w:color="auto"/>
              <w:right w:val="single" w:sz="4" w:space="0" w:color="auto"/>
            </w:tcBorders>
            <w:shd w:val="clear" w:color="auto" w:fill="auto"/>
            <w:hideMark/>
          </w:tcPr>
          <w:p w14:paraId="4EF6DAC5"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ПОДЪЕМНИКИ МАЧТОВЫЕ СТРОИТЕЛЬНЫЕ 0,5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6F3384F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2680E9EC"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1,27</w:t>
            </w:r>
          </w:p>
        </w:tc>
        <w:tc>
          <w:tcPr>
            <w:tcW w:w="1134" w:type="dxa"/>
            <w:tcBorders>
              <w:top w:val="nil"/>
              <w:left w:val="nil"/>
              <w:bottom w:val="single" w:sz="4" w:space="0" w:color="auto"/>
              <w:right w:val="single" w:sz="4" w:space="0" w:color="auto"/>
            </w:tcBorders>
            <w:shd w:val="clear" w:color="auto" w:fill="auto"/>
            <w:hideMark/>
          </w:tcPr>
          <w:p w14:paraId="3A9AD5AE"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1,2192</w:t>
            </w:r>
          </w:p>
        </w:tc>
      </w:tr>
      <w:tr w:rsidR="00702B4B" w:rsidRPr="00702B4B" w14:paraId="31903FAD"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7DA3355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5.5</w:t>
            </w:r>
          </w:p>
        </w:tc>
        <w:tc>
          <w:tcPr>
            <w:tcW w:w="1684" w:type="dxa"/>
            <w:tcBorders>
              <w:top w:val="nil"/>
              <w:left w:val="nil"/>
              <w:bottom w:val="single" w:sz="4" w:space="0" w:color="auto"/>
              <w:right w:val="single" w:sz="4" w:space="0" w:color="auto"/>
            </w:tcBorders>
            <w:shd w:val="clear" w:color="auto" w:fill="auto"/>
            <w:hideMark/>
          </w:tcPr>
          <w:p w14:paraId="79428FD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009219</w:t>
            </w:r>
          </w:p>
        </w:tc>
        <w:tc>
          <w:tcPr>
            <w:tcW w:w="4253" w:type="dxa"/>
            <w:tcBorders>
              <w:top w:val="nil"/>
              <w:left w:val="nil"/>
              <w:bottom w:val="single" w:sz="4" w:space="0" w:color="auto"/>
              <w:right w:val="single" w:sz="4" w:space="0" w:color="auto"/>
            </w:tcBorders>
            <w:shd w:val="clear" w:color="auto" w:fill="auto"/>
            <w:hideMark/>
          </w:tcPr>
          <w:p w14:paraId="099421C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ВОДА</w:t>
            </w:r>
          </w:p>
        </w:tc>
        <w:tc>
          <w:tcPr>
            <w:tcW w:w="992" w:type="dxa"/>
            <w:tcBorders>
              <w:top w:val="nil"/>
              <w:left w:val="nil"/>
              <w:bottom w:val="single" w:sz="4" w:space="0" w:color="auto"/>
              <w:right w:val="single" w:sz="4" w:space="0" w:color="auto"/>
            </w:tcBorders>
            <w:shd w:val="clear" w:color="auto" w:fill="auto"/>
            <w:hideMark/>
          </w:tcPr>
          <w:p w14:paraId="12E011C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М3</w:t>
            </w:r>
          </w:p>
        </w:tc>
        <w:tc>
          <w:tcPr>
            <w:tcW w:w="1276" w:type="dxa"/>
            <w:tcBorders>
              <w:top w:val="nil"/>
              <w:left w:val="nil"/>
              <w:bottom w:val="single" w:sz="4" w:space="0" w:color="auto"/>
              <w:right w:val="single" w:sz="4" w:space="0" w:color="auto"/>
            </w:tcBorders>
            <w:shd w:val="clear" w:color="auto" w:fill="auto"/>
            <w:hideMark/>
          </w:tcPr>
          <w:p w14:paraId="3916D443"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3,5</w:t>
            </w:r>
          </w:p>
        </w:tc>
        <w:tc>
          <w:tcPr>
            <w:tcW w:w="1134" w:type="dxa"/>
            <w:tcBorders>
              <w:top w:val="nil"/>
              <w:left w:val="nil"/>
              <w:bottom w:val="single" w:sz="4" w:space="0" w:color="auto"/>
              <w:right w:val="single" w:sz="4" w:space="0" w:color="auto"/>
            </w:tcBorders>
            <w:shd w:val="clear" w:color="auto" w:fill="auto"/>
            <w:hideMark/>
          </w:tcPr>
          <w:p w14:paraId="3BD9E76E"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3,36</w:t>
            </w:r>
          </w:p>
        </w:tc>
      </w:tr>
      <w:tr w:rsidR="00702B4B" w:rsidRPr="00702B4B" w14:paraId="445C7F3F"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05E7AC1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5.6</w:t>
            </w:r>
          </w:p>
        </w:tc>
        <w:tc>
          <w:tcPr>
            <w:tcW w:w="1684" w:type="dxa"/>
            <w:tcBorders>
              <w:top w:val="nil"/>
              <w:left w:val="nil"/>
              <w:bottom w:val="single" w:sz="4" w:space="0" w:color="auto"/>
              <w:right w:val="single" w:sz="4" w:space="0" w:color="auto"/>
            </w:tcBorders>
            <w:shd w:val="clear" w:color="auto" w:fill="auto"/>
            <w:hideMark/>
          </w:tcPr>
          <w:p w14:paraId="23C1927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045034</w:t>
            </w:r>
          </w:p>
        </w:tc>
        <w:tc>
          <w:tcPr>
            <w:tcW w:w="4253" w:type="dxa"/>
            <w:tcBorders>
              <w:top w:val="nil"/>
              <w:left w:val="nil"/>
              <w:bottom w:val="single" w:sz="4" w:space="0" w:color="auto"/>
              <w:right w:val="single" w:sz="4" w:space="0" w:color="auto"/>
            </w:tcBorders>
            <w:shd w:val="clear" w:color="auto" w:fill="auto"/>
            <w:hideMark/>
          </w:tcPr>
          <w:p w14:paraId="541CF490"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РАСТВОР ГОТОВЫЙ КЛАДОЧНЫЙ ТЯЖЕЛЫЙ ЦЕМЕНТНЫЙ МАРКА ПО ПРОЕКТУ</w:t>
            </w:r>
          </w:p>
        </w:tc>
        <w:tc>
          <w:tcPr>
            <w:tcW w:w="992" w:type="dxa"/>
            <w:tcBorders>
              <w:top w:val="nil"/>
              <w:left w:val="nil"/>
              <w:bottom w:val="single" w:sz="4" w:space="0" w:color="auto"/>
              <w:right w:val="single" w:sz="4" w:space="0" w:color="auto"/>
            </w:tcBorders>
            <w:shd w:val="clear" w:color="auto" w:fill="auto"/>
            <w:hideMark/>
          </w:tcPr>
          <w:p w14:paraId="75DF1286"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М3</w:t>
            </w:r>
          </w:p>
        </w:tc>
        <w:tc>
          <w:tcPr>
            <w:tcW w:w="1276" w:type="dxa"/>
            <w:tcBorders>
              <w:top w:val="nil"/>
              <w:left w:val="nil"/>
              <w:bottom w:val="single" w:sz="4" w:space="0" w:color="auto"/>
              <w:right w:val="single" w:sz="4" w:space="0" w:color="auto"/>
            </w:tcBorders>
            <w:shd w:val="clear" w:color="auto" w:fill="auto"/>
            <w:hideMark/>
          </w:tcPr>
          <w:p w14:paraId="09D69332"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2,04</w:t>
            </w:r>
          </w:p>
        </w:tc>
        <w:tc>
          <w:tcPr>
            <w:tcW w:w="1134" w:type="dxa"/>
            <w:tcBorders>
              <w:top w:val="nil"/>
              <w:left w:val="nil"/>
              <w:bottom w:val="single" w:sz="4" w:space="0" w:color="auto"/>
              <w:right w:val="single" w:sz="4" w:space="0" w:color="auto"/>
            </w:tcBorders>
            <w:shd w:val="clear" w:color="auto" w:fill="auto"/>
            <w:hideMark/>
          </w:tcPr>
          <w:p w14:paraId="07D9AA0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1,9584</w:t>
            </w:r>
          </w:p>
        </w:tc>
      </w:tr>
      <w:tr w:rsidR="00702B4B" w:rsidRPr="00702B4B" w14:paraId="2F5F6F10"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2B8A704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6</w:t>
            </w:r>
          </w:p>
        </w:tc>
        <w:tc>
          <w:tcPr>
            <w:tcW w:w="1684" w:type="dxa"/>
            <w:tcBorders>
              <w:top w:val="nil"/>
              <w:left w:val="nil"/>
              <w:bottom w:val="single" w:sz="4" w:space="0" w:color="auto"/>
              <w:right w:val="single" w:sz="4" w:space="0" w:color="auto"/>
            </w:tcBorders>
            <w:shd w:val="clear" w:color="auto" w:fill="auto"/>
            <w:hideMark/>
          </w:tcPr>
          <w:p w14:paraId="790205D8"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E11-1-56-1 ШHК</w:t>
            </w:r>
            <w:proofErr w:type="gramStart"/>
            <w:r w:rsidRPr="00702B4B">
              <w:rPr>
                <w:rFonts w:ascii="Times New Roman" w:hAnsi="Times New Roman"/>
                <w:b/>
                <w:bCs/>
                <w:color w:val="000080"/>
                <w:sz w:val="18"/>
                <w:szCs w:val="18"/>
                <w:lang w:val="ru-RU" w:eastAsia="ru-RU"/>
              </w:rPr>
              <w:t>.Д</w:t>
            </w:r>
            <w:proofErr w:type="gramEnd"/>
            <w:r w:rsidRPr="00702B4B">
              <w:rPr>
                <w:rFonts w:ascii="Times New Roman" w:hAnsi="Times New Roman"/>
                <w:b/>
                <w:bCs/>
                <w:color w:val="000080"/>
                <w:sz w:val="18"/>
                <w:szCs w:val="18"/>
                <w:lang w:val="ru-RU" w:eastAsia="ru-RU"/>
              </w:rPr>
              <w:t>ОП.12</w:t>
            </w:r>
          </w:p>
        </w:tc>
        <w:tc>
          <w:tcPr>
            <w:tcW w:w="4253" w:type="dxa"/>
            <w:tcBorders>
              <w:top w:val="nil"/>
              <w:left w:val="nil"/>
              <w:bottom w:val="single" w:sz="4" w:space="0" w:color="auto"/>
              <w:right w:val="single" w:sz="4" w:space="0" w:color="auto"/>
            </w:tcBorders>
            <w:shd w:val="clear" w:color="auto" w:fill="auto"/>
            <w:hideMark/>
          </w:tcPr>
          <w:p w14:paraId="5DA71632"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УСТРОЙСТВО ПОКРЫТИЙ НАЛИВНЫХ СОСТАВОМ ИЗ СУХИХ СМЕСЕЙ ТОЛЩИНОЙ 3 ММ</w:t>
            </w:r>
          </w:p>
        </w:tc>
        <w:tc>
          <w:tcPr>
            <w:tcW w:w="992" w:type="dxa"/>
            <w:tcBorders>
              <w:top w:val="nil"/>
              <w:left w:val="nil"/>
              <w:bottom w:val="single" w:sz="4" w:space="0" w:color="auto"/>
              <w:right w:val="single" w:sz="4" w:space="0" w:color="auto"/>
            </w:tcBorders>
            <w:shd w:val="clear" w:color="auto" w:fill="auto"/>
            <w:hideMark/>
          </w:tcPr>
          <w:p w14:paraId="6E0B5733"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100М2</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441D33F7"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w:t>
            </w:r>
          </w:p>
        </w:tc>
      </w:tr>
      <w:tr w:rsidR="00702B4B" w:rsidRPr="00702B4B" w14:paraId="6AFFE3FC"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7B34749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6.1</w:t>
            </w:r>
          </w:p>
        </w:tc>
        <w:tc>
          <w:tcPr>
            <w:tcW w:w="1684" w:type="dxa"/>
            <w:tcBorders>
              <w:top w:val="nil"/>
              <w:left w:val="nil"/>
              <w:bottom w:val="single" w:sz="4" w:space="0" w:color="auto"/>
              <w:right w:val="single" w:sz="4" w:space="0" w:color="auto"/>
            </w:tcBorders>
            <w:shd w:val="clear" w:color="auto" w:fill="auto"/>
            <w:hideMark/>
          </w:tcPr>
          <w:p w14:paraId="266A3634"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53AE1EEA"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59E4CF6C"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39F648F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5,71</w:t>
            </w:r>
          </w:p>
        </w:tc>
        <w:tc>
          <w:tcPr>
            <w:tcW w:w="1134" w:type="dxa"/>
            <w:tcBorders>
              <w:top w:val="nil"/>
              <w:left w:val="nil"/>
              <w:bottom w:val="single" w:sz="4" w:space="0" w:color="auto"/>
              <w:right w:val="single" w:sz="4" w:space="0" w:color="auto"/>
            </w:tcBorders>
            <w:shd w:val="clear" w:color="auto" w:fill="auto"/>
            <w:hideMark/>
          </w:tcPr>
          <w:p w14:paraId="3859E055"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5,71</w:t>
            </w:r>
          </w:p>
        </w:tc>
      </w:tr>
      <w:tr w:rsidR="00702B4B" w:rsidRPr="00702B4B" w14:paraId="2B670AF7"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75DA22D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6.2</w:t>
            </w:r>
          </w:p>
        </w:tc>
        <w:tc>
          <w:tcPr>
            <w:tcW w:w="1684" w:type="dxa"/>
            <w:tcBorders>
              <w:top w:val="nil"/>
              <w:left w:val="nil"/>
              <w:bottom w:val="single" w:sz="4" w:space="0" w:color="auto"/>
              <w:right w:val="single" w:sz="4" w:space="0" w:color="auto"/>
            </w:tcBorders>
            <w:shd w:val="clear" w:color="auto" w:fill="auto"/>
            <w:hideMark/>
          </w:tcPr>
          <w:p w14:paraId="4C77B2A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270E7A9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7181508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08FB90A2"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0,29</w:t>
            </w:r>
          </w:p>
        </w:tc>
        <w:tc>
          <w:tcPr>
            <w:tcW w:w="1134" w:type="dxa"/>
            <w:tcBorders>
              <w:top w:val="nil"/>
              <w:left w:val="nil"/>
              <w:bottom w:val="single" w:sz="4" w:space="0" w:color="auto"/>
              <w:right w:val="single" w:sz="4" w:space="0" w:color="auto"/>
            </w:tcBorders>
            <w:shd w:val="clear" w:color="auto" w:fill="auto"/>
            <w:hideMark/>
          </w:tcPr>
          <w:p w14:paraId="35E849E1"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0,29</w:t>
            </w:r>
          </w:p>
        </w:tc>
      </w:tr>
      <w:tr w:rsidR="00702B4B" w:rsidRPr="00702B4B" w14:paraId="482B67AC"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2B1C717C"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6.3</w:t>
            </w:r>
          </w:p>
        </w:tc>
        <w:tc>
          <w:tcPr>
            <w:tcW w:w="1684" w:type="dxa"/>
            <w:tcBorders>
              <w:top w:val="nil"/>
              <w:left w:val="nil"/>
              <w:bottom w:val="single" w:sz="4" w:space="0" w:color="auto"/>
              <w:right w:val="single" w:sz="4" w:space="0" w:color="auto"/>
            </w:tcBorders>
            <w:shd w:val="clear" w:color="auto" w:fill="auto"/>
            <w:hideMark/>
          </w:tcPr>
          <w:p w14:paraId="7D3A6E05"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000521</w:t>
            </w:r>
          </w:p>
        </w:tc>
        <w:tc>
          <w:tcPr>
            <w:tcW w:w="4253" w:type="dxa"/>
            <w:tcBorders>
              <w:top w:val="nil"/>
              <w:left w:val="nil"/>
              <w:bottom w:val="single" w:sz="4" w:space="0" w:color="auto"/>
              <w:right w:val="single" w:sz="4" w:space="0" w:color="auto"/>
            </w:tcBorders>
            <w:shd w:val="clear" w:color="auto" w:fill="auto"/>
            <w:hideMark/>
          </w:tcPr>
          <w:p w14:paraId="459BBD10"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ДРЕЛИ ЭЛЕКТРИЧЕСКИЕ</w:t>
            </w:r>
          </w:p>
        </w:tc>
        <w:tc>
          <w:tcPr>
            <w:tcW w:w="992" w:type="dxa"/>
            <w:tcBorders>
              <w:top w:val="nil"/>
              <w:left w:val="nil"/>
              <w:bottom w:val="single" w:sz="4" w:space="0" w:color="auto"/>
              <w:right w:val="single" w:sz="4" w:space="0" w:color="auto"/>
            </w:tcBorders>
            <w:shd w:val="clear" w:color="auto" w:fill="auto"/>
            <w:hideMark/>
          </w:tcPr>
          <w:p w14:paraId="02B0E36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5710E96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3,31</w:t>
            </w:r>
          </w:p>
        </w:tc>
        <w:tc>
          <w:tcPr>
            <w:tcW w:w="1134" w:type="dxa"/>
            <w:tcBorders>
              <w:top w:val="nil"/>
              <w:left w:val="nil"/>
              <w:bottom w:val="single" w:sz="4" w:space="0" w:color="auto"/>
              <w:right w:val="single" w:sz="4" w:space="0" w:color="auto"/>
            </w:tcBorders>
            <w:shd w:val="clear" w:color="auto" w:fill="auto"/>
            <w:hideMark/>
          </w:tcPr>
          <w:p w14:paraId="3ED68EA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3,31</w:t>
            </w:r>
          </w:p>
        </w:tc>
      </w:tr>
      <w:tr w:rsidR="00702B4B" w:rsidRPr="00702B4B" w14:paraId="2239AF30"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4435048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6.4</w:t>
            </w:r>
          </w:p>
        </w:tc>
        <w:tc>
          <w:tcPr>
            <w:tcW w:w="1684" w:type="dxa"/>
            <w:tcBorders>
              <w:top w:val="nil"/>
              <w:left w:val="nil"/>
              <w:bottom w:val="single" w:sz="4" w:space="0" w:color="auto"/>
              <w:right w:val="single" w:sz="4" w:space="0" w:color="auto"/>
            </w:tcBorders>
            <w:shd w:val="clear" w:color="auto" w:fill="auto"/>
            <w:hideMark/>
          </w:tcPr>
          <w:p w14:paraId="40FAAC9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001522</w:t>
            </w:r>
          </w:p>
        </w:tc>
        <w:tc>
          <w:tcPr>
            <w:tcW w:w="4253" w:type="dxa"/>
            <w:tcBorders>
              <w:top w:val="nil"/>
              <w:left w:val="nil"/>
              <w:bottom w:val="single" w:sz="4" w:space="0" w:color="auto"/>
              <w:right w:val="single" w:sz="4" w:space="0" w:color="auto"/>
            </w:tcBorders>
            <w:shd w:val="clear" w:color="auto" w:fill="auto"/>
            <w:hideMark/>
          </w:tcPr>
          <w:p w14:paraId="6BBC13FD"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ПОДЪЕМНИКИ МАЧТОВЫЕ СТРОИТЕЛЬНЫЕ 0,5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2957C9C5"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27E463F5"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0,13</w:t>
            </w:r>
          </w:p>
        </w:tc>
        <w:tc>
          <w:tcPr>
            <w:tcW w:w="1134" w:type="dxa"/>
            <w:tcBorders>
              <w:top w:val="nil"/>
              <w:left w:val="nil"/>
              <w:bottom w:val="single" w:sz="4" w:space="0" w:color="auto"/>
              <w:right w:val="single" w:sz="4" w:space="0" w:color="auto"/>
            </w:tcBorders>
            <w:shd w:val="clear" w:color="auto" w:fill="auto"/>
            <w:hideMark/>
          </w:tcPr>
          <w:p w14:paraId="7FDB7C3A"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0,13</w:t>
            </w:r>
          </w:p>
        </w:tc>
      </w:tr>
      <w:tr w:rsidR="00702B4B" w:rsidRPr="00702B4B" w14:paraId="31F360F7"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A02907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6.5</w:t>
            </w:r>
          </w:p>
        </w:tc>
        <w:tc>
          <w:tcPr>
            <w:tcW w:w="1684" w:type="dxa"/>
            <w:tcBorders>
              <w:top w:val="nil"/>
              <w:left w:val="nil"/>
              <w:bottom w:val="single" w:sz="4" w:space="0" w:color="auto"/>
              <w:right w:val="single" w:sz="4" w:space="0" w:color="auto"/>
            </w:tcBorders>
            <w:shd w:val="clear" w:color="auto" w:fill="auto"/>
            <w:hideMark/>
          </w:tcPr>
          <w:p w14:paraId="6F6DF342"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002509</w:t>
            </w:r>
          </w:p>
        </w:tc>
        <w:tc>
          <w:tcPr>
            <w:tcW w:w="4253" w:type="dxa"/>
            <w:tcBorders>
              <w:top w:val="nil"/>
              <w:left w:val="nil"/>
              <w:bottom w:val="single" w:sz="4" w:space="0" w:color="auto"/>
              <w:right w:val="single" w:sz="4" w:space="0" w:color="auto"/>
            </w:tcBorders>
            <w:shd w:val="clear" w:color="auto" w:fill="auto"/>
            <w:hideMark/>
          </w:tcPr>
          <w:p w14:paraId="681A21BC"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АВТОМОБИЛИ БОРТОВЫЕ ГРУЗОПОДЪЕМНОСТЬЮ ДО 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4D8D25C1"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3AEE2BA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0,16</w:t>
            </w:r>
          </w:p>
        </w:tc>
        <w:tc>
          <w:tcPr>
            <w:tcW w:w="1134" w:type="dxa"/>
            <w:tcBorders>
              <w:top w:val="nil"/>
              <w:left w:val="nil"/>
              <w:bottom w:val="single" w:sz="4" w:space="0" w:color="auto"/>
              <w:right w:val="single" w:sz="4" w:space="0" w:color="auto"/>
            </w:tcBorders>
            <w:shd w:val="clear" w:color="auto" w:fill="auto"/>
            <w:hideMark/>
          </w:tcPr>
          <w:p w14:paraId="5E0CF3D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0,16</w:t>
            </w:r>
          </w:p>
        </w:tc>
      </w:tr>
      <w:tr w:rsidR="00702B4B" w:rsidRPr="00702B4B" w14:paraId="027341F7"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60DB9FBF"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6.6</w:t>
            </w:r>
          </w:p>
        </w:tc>
        <w:tc>
          <w:tcPr>
            <w:tcW w:w="1684" w:type="dxa"/>
            <w:tcBorders>
              <w:top w:val="nil"/>
              <w:left w:val="nil"/>
              <w:bottom w:val="single" w:sz="4" w:space="0" w:color="auto"/>
              <w:right w:val="single" w:sz="4" w:space="0" w:color="auto"/>
            </w:tcBorders>
            <w:shd w:val="clear" w:color="auto" w:fill="auto"/>
            <w:hideMark/>
          </w:tcPr>
          <w:p w14:paraId="648C4F2E"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009219</w:t>
            </w:r>
          </w:p>
        </w:tc>
        <w:tc>
          <w:tcPr>
            <w:tcW w:w="4253" w:type="dxa"/>
            <w:tcBorders>
              <w:top w:val="nil"/>
              <w:left w:val="nil"/>
              <w:bottom w:val="single" w:sz="4" w:space="0" w:color="auto"/>
              <w:right w:val="single" w:sz="4" w:space="0" w:color="auto"/>
            </w:tcBorders>
            <w:shd w:val="clear" w:color="auto" w:fill="auto"/>
            <w:hideMark/>
          </w:tcPr>
          <w:p w14:paraId="75C68E05"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ВОДА</w:t>
            </w:r>
          </w:p>
        </w:tc>
        <w:tc>
          <w:tcPr>
            <w:tcW w:w="992" w:type="dxa"/>
            <w:tcBorders>
              <w:top w:val="nil"/>
              <w:left w:val="nil"/>
              <w:bottom w:val="single" w:sz="4" w:space="0" w:color="auto"/>
              <w:right w:val="single" w:sz="4" w:space="0" w:color="auto"/>
            </w:tcBorders>
            <w:shd w:val="clear" w:color="auto" w:fill="auto"/>
            <w:hideMark/>
          </w:tcPr>
          <w:p w14:paraId="5D434EC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М3</w:t>
            </w:r>
          </w:p>
        </w:tc>
        <w:tc>
          <w:tcPr>
            <w:tcW w:w="1276" w:type="dxa"/>
            <w:tcBorders>
              <w:top w:val="nil"/>
              <w:left w:val="nil"/>
              <w:bottom w:val="single" w:sz="4" w:space="0" w:color="auto"/>
              <w:right w:val="single" w:sz="4" w:space="0" w:color="auto"/>
            </w:tcBorders>
            <w:shd w:val="clear" w:color="auto" w:fill="auto"/>
            <w:hideMark/>
          </w:tcPr>
          <w:p w14:paraId="7A30FC2E"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0,37</w:t>
            </w:r>
          </w:p>
        </w:tc>
        <w:tc>
          <w:tcPr>
            <w:tcW w:w="1134" w:type="dxa"/>
            <w:tcBorders>
              <w:top w:val="nil"/>
              <w:left w:val="nil"/>
              <w:bottom w:val="single" w:sz="4" w:space="0" w:color="auto"/>
              <w:right w:val="single" w:sz="4" w:space="0" w:color="auto"/>
            </w:tcBorders>
            <w:shd w:val="clear" w:color="auto" w:fill="auto"/>
            <w:hideMark/>
          </w:tcPr>
          <w:p w14:paraId="4447682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0,37</w:t>
            </w:r>
          </w:p>
        </w:tc>
      </w:tr>
      <w:tr w:rsidR="00702B4B" w:rsidRPr="00702B4B" w14:paraId="2424D15F"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AB6512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6.7</w:t>
            </w:r>
          </w:p>
        </w:tc>
        <w:tc>
          <w:tcPr>
            <w:tcW w:w="1684" w:type="dxa"/>
            <w:tcBorders>
              <w:top w:val="nil"/>
              <w:left w:val="nil"/>
              <w:bottom w:val="single" w:sz="4" w:space="0" w:color="auto"/>
              <w:right w:val="single" w:sz="4" w:space="0" w:color="auto"/>
            </w:tcBorders>
            <w:shd w:val="clear" w:color="auto" w:fill="auto"/>
            <w:hideMark/>
          </w:tcPr>
          <w:p w14:paraId="5F536C3B"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031434</w:t>
            </w:r>
          </w:p>
        </w:tc>
        <w:tc>
          <w:tcPr>
            <w:tcW w:w="4253" w:type="dxa"/>
            <w:tcBorders>
              <w:top w:val="nil"/>
              <w:left w:val="nil"/>
              <w:bottom w:val="single" w:sz="4" w:space="0" w:color="auto"/>
              <w:right w:val="single" w:sz="4" w:space="0" w:color="auto"/>
            </w:tcBorders>
            <w:shd w:val="clear" w:color="auto" w:fill="auto"/>
            <w:hideMark/>
          </w:tcPr>
          <w:p w14:paraId="1E6BECFA"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ГРУНТОВКА</w:t>
            </w:r>
          </w:p>
        </w:tc>
        <w:tc>
          <w:tcPr>
            <w:tcW w:w="992" w:type="dxa"/>
            <w:tcBorders>
              <w:top w:val="nil"/>
              <w:left w:val="nil"/>
              <w:bottom w:val="single" w:sz="4" w:space="0" w:color="auto"/>
              <w:right w:val="single" w:sz="4" w:space="0" w:color="auto"/>
            </w:tcBorders>
            <w:shd w:val="clear" w:color="auto" w:fill="auto"/>
            <w:hideMark/>
          </w:tcPr>
          <w:p w14:paraId="2D6EE89F"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12DEDF4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0,03</w:t>
            </w:r>
          </w:p>
        </w:tc>
        <w:tc>
          <w:tcPr>
            <w:tcW w:w="1134" w:type="dxa"/>
            <w:tcBorders>
              <w:top w:val="nil"/>
              <w:left w:val="nil"/>
              <w:bottom w:val="single" w:sz="4" w:space="0" w:color="auto"/>
              <w:right w:val="single" w:sz="4" w:space="0" w:color="auto"/>
            </w:tcBorders>
            <w:shd w:val="clear" w:color="auto" w:fill="auto"/>
            <w:hideMark/>
          </w:tcPr>
          <w:p w14:paraId="0B284D29"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0,03</w:t>
            </w:r>
          </w:p>
        </w:tc>
      </w:tr>
      <w:tr w:rsidR="00702B4B" w:rsidRPr="00702B4B" w14:paraId="1411AB34"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3380FB2F"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6.8</w:t>
            </w:r>
          </w:p>
        </w:tc>
        <w:tc>
          <w:tcPr>
            <w:tcW w:w="1684" w:type="dxa"/>
            <w:tcBorders>
              <w:top w:val="nil"/>
              <w:left w:val="nil"/>
              <w:bottom w:val="single" w:sz="4" w:space="0" w:color="auto"/>
              <w:right w:val="single" w:sz="4" w:space="0" w:color="auto"/>
            </w:tcBorders>
            <w:shd w:val="clear" w:color="auto" w:fill="auto"/>
            <w:hideMark/>
          </w:tcPr>
          <w:p w14:paraId="76311376"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031593</w:t>
            </w:r>
          </w:p>
        </w:tc>
        <w:tc>
          <w:tcPr>
            <w:tcW w:w="4253" w:type="dxa"/>
            <w:tcBorders>
              <w:top w:val="nil"/>
              <w:left w:val="nil"/>
              <w:bottom w:val="single" w:sz="4" w:space="0" w:color="auto"/>
              <w:right w:val="single" w:sz="4" w:space="0" w:color="auto"/>
            </w:tcBorders>
            <w:shd w:val="clear" w:color="auto" w:fill="auto"/>
            <w:hideMark/>
          </w:tcPr>
          <w:p w14:paraId="53C48A7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СУХАЯ РАСТВОРНАЯ СМЕСЬ ДЛЯ УСТРОЙСТВА НАЛИВНОГО ПОЛА</w:t>
            </w:r>
          </w:p>
        </w:tc>
        <w:tc>
          <w:tcPr>
            <w:tcW w:w="992" w:type="dxa"/>
            <w:tcBorders>
              <w:top w:val="nil"/>
              <w:left w:val="nil"/>
              <w:bottom w:val="single" w:sz="4" w:space="0" w:color="auto"/>
              <w:right w:val="single" w:sz="4" w:space="0" w:color="auto"/>
            </w:tcBorders>
            <w:shd w:val="clear" w:color="auto" w:fill="auto"/>
            <w:hideMark/>
          </w:tcPr>
          <w:p w14:paraId="36007642"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Т</w:t>
            </w:r>
          </w:p>
        </w:tc>
        <w:tc>
          <w:tcPr>
            <w:tcW w:w="1276" w:type="dxa"/>
            <w:tcBorders>
              <w:top w:val="nil"/>
              <w:left w:val="nil"/>
              <w:bottom w:val="single" w:sz="4" w:space="0" w:color="auto"/>
              <w:right w:val="single" w:sz="4" w:space="0" w:color="auto"/>
            </w:tcBorders>
            <w:shd w:val="clear" w:color="auto" w:fill="auto"/>
            <w:hideMark/>
          </w:tcPr>
          <w:p w14:paraId="4AC58DF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0,54</w:t>
            </w:r>
          </w:p>
        </w:tc>
        <w:tc>
          <w:tcPr>
            <w:tcW w:w="1134" w:type="dxa"/>
            <w:tcBorders>
              <w:top w:val="nil"/>
              <w:left w:val="nil"/>
              <w:bottom w:val="single" w:sz="4" w:space="0" w:color="auto"/>
              <w:right w:val="single" w:sz="4" w:space="0" w:color="auto"/>
            </w:tcBorders>
            <w:shd w:val="clear" w:color="auto" w:fill="auto"/>
            <w:hideMark/>
          </w:tcPr>
          <w:p w14:paraId="17E3AA8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0,54</w:t>
            </w:r>
          </w:p>
        </w:tc>
      </w:tr>
      <w:tr w:rsidR="00702B4B" w:rsidRPr="00702B4B" w14:paraId="0F510A45" w14:textId="77777777" w:rsidTr="00702B4B">
        <w:trPr>
          <w:trHeight w:val="450"/>
        </w:trPr>
        <w:tc>
          <w:tcPr>
            <w:tcW w:w="579" w:type="dxa"/>
            <w:tcBorders>
              <w:top w:val="nil"/>
              <w:left w:val="single" w:sz="4" w:space="0" w:color="auto"/>
              <w:bottom w:val="single" w:sz="4" w:space="0" w:color="auto"/>
              <w:right w:val="single" w:sz="4" w:space="0" w:color="auto"/>
            </w:tcBorders>
            <w:shd w:val="clear" w:color="auto" w:fill="auto"/>
            <w:hideMark/>
          </w:tcPr>
          <w:p w14:paraId="04E1992D"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7</w:t>
            </w:r>
          </w:p>
        </w:tc>
        <w:tc>
          <w:tcPr>
            <w:tcW w:w="1684" w:type="dxa"/>
            <w:tcBorders>
              <w:top w:val="nil"/>
              <w:left w:val="nil"/>
              <w:bottom w:val="single" w:sz="4" w:space="0" w:color="auto"/>
              <w:right w:val="single" w:sz="4" w:space="0" w:color="auto"/>
            </w:tcBorders>
            <w:shd w:val="clear" w:color="auto" w:fill="auto"/>
            <w:hideMark/>
          </w:tcPr>
          <w:p w14:paraId="5DBDF810"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E11-1-37-7</w:t>
            </w:r>
          </w:p>
        </w:tc>
        <w:tc>
          <w:tcPr>
            <w:tcW w:w="4253" w:type="dxa"/>
            <w:tcBorders>
              <w:top w:val="nil"/>
              <w:left w:val="nil"/>
              <w:bottom w:val="single" w:sz="4" w:space="0" w:color="auto"/>
              <w:right w:val="single" w:sz="4" w:space="0" w:color="auto"/>
            </w:tcBorders>
            <w:shd w:val="clear" w:color="auto" w:fill="auto"/>
            <w:hideMark/>
          </w:tcPr>
          <w:p w14:paraId="5BE257CD" w14:textId="77777777"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УСТРОЙСТВО КОВРОВЫХ ПОКРЫТИЙ ИЗ ГОТОВЫХ КОВРОВ НА КОМНАТУ НА КЛЕЕ ТИПА КН-2</w:t>
            </w:r>
          </w:p>
        </w:tc>
        <w:tc>
          <w:tcPr>
            <w:tcW w:w="992" w:type="dxa"/>
            <w:tcBorders>
              <w:top w:val="nil"/>
              <w:left w:val="nil"/>
              <w:bottom w:val="single" w:sz="4" w:space="0" w:color="auto"/>
              <w:right w:val="single" w:sz="4" w:space="0" w:color="auto"/>
            </w:tcBorders>
            <w:shd w:val="clear" w:color="auto" w:fill="auto"/>
            <w:hideMark/>
          </w:tcPr>
          <w:p w14:paraId="154F3316"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100М2</w:t>
            </w:r>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1A677DC7"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3,2</w:t>
            </w:r>
          </w:p>
        </w:tc>
      </w:tr>
      <w:tr w:rsidR="00702B4B" w:rsidRPr="00702B4B" w14:paraId="203B7559"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3303BDC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7.1</w:t>
            </w:r>
          </w:p>
        </w:tc>
        <w:tc>
          <w:tcPr>
            <w:tcW w:w="1684" w:type="dxa"/>
            <w:tcBorders>
              <w:top w:val="nil"/>
              <w:left w:val="nil"/>
              <w:bottom w:val="single" w:sz="4" w:space="0" w:color="auto"/>
              <w:right w:val="single" w:sz="4" w:space="0" w:color="auto"/>
            </w:tcBorders>
            <w:shd w:val="clear" w:color="auto" w:fill="auto"/>
            <w:hideMark/>
          </w:tcPr>
          <w:p w14:paraId="3194446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000001</w:t>
            </w:r>
          </w:p>
        </w:tc>
        <w:tc>
          <w:tcPr>
            <w:tcW w:w="4253" w:type="dxa"/>
            <w:tcBorders>
              <w:top w:val="nil"/>
              <w:left w:val="nil"/>
              <w:bottom w:val="single" w:sz="4" w:space="0" w:color="auto"/>
              <w:right w:val="single" w:sz="4" w:space="0" w:color="auto"/>
            </w:tcBorders>
            <w:shd w:val="clear" w:color="auto" w:fill="auto"/>
            <w:hideMark/>
          </w:tcPr>
          <w:p w14:paraId="2011C7DE"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РАБОЧИХ-СТРОИТЕЛЕЙ</w:t>
            </w:r>
          </w:p>
        </w:tc>
        <w:tc>
          <w:tcPr>
            <w:tcW w:w="992" w:type="dxa"/>
            <w:tcBorders>
              <w:top w:val="nil"/>
              <w:left w:val="nil"/>
              <w:bottom w:val="single" w:sz="4" w:space="0" w:color="auto"/>
              <w:right w:val="single" w:sz="4" w:space="0" w:color="auto"/>
            </w:tcBorders>
            <w:shd w:val="clear" w:color="auto" w:fill="auto"/>
            <w:hideMark/>
          </w:tcPr>
          <w:p w14:paraId="652D40F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1421980D"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52,73</w:t>
            </w:r>
          </w:p>
        </w:tc>
        <w:tc>
          <w:tcPr>
            <w:tcW w:w="1134" w:type="dxa"/>
            <w:tcBorders>
              <w:top w:val="nil"/>
              <w:left w:val="nil"/>
              <w:bottom w:val="single" w:sz="4" w:space="0" w:color="auto"/>
              <w:right w:val="single" w:sz="4" w:space="0" w:color="auto"/>
            </w:tcBorders>
            <w:shd w:val="clear" w:color="auto" w:fill="auto"/>
            <w:hideMark/>
          </w:tcPr>
          <w:p w14:paraId="67D2E22B"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168,736</w:t>
            </w:r>
          </w:p>
        </w:tc>
      </w:tr>
      <w:tr w:rsidR="00702B4B" w:rsidRPr="00702B4B" w14:paraId="1D1A1DC9"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2411962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7.2</w:t>
            </w:r>
          </w:p>
        </w:tc>
        <w:tc>
          <w:tcPr>
            <w:tcW w:w="1684" w:type="dxa"/>
            <w:tcBorders>
              <w:top w:val="nil"/>
              <w:left w:val="nil"/>
              <w:bottom w:val="single" w:sz="4" w:space="0" w:color="auto"/>
              <w:right w:val="single" w:sz="4" w:space="0" w:color="auto"/>
            </w:tcBorders>
            <w:shd w:val="clear" w:color="auto" w:fill="auto"/>
            <w:hideMark/>
          </w:tcPr>
          <w:p w14:paraId="51B9055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000003</w:t>
            </w:r>
          </w:p>
        </w:tc>
        <w:tc>
          <w:tcPr>
            <w:tcW w:w="4253" w:type="dxa"/>
            <w:tcBorders>
              <w:top w:val="nil"/>
              <w:left w:val="nil"/>
              <w:bottom w:val="single" w:sz="4" w:space="0" w:color="auto"/>
              <w:right w:val="single" w:sz="4" w:space="0" w:color="auto"/>
            </w:tcBorders>
            <w:shd w:val="clear" w:color="auto" w:fill="auto"/>
            <w:hideMark/>
          </w:tcPr>
          <w:p w14:paraId="420ED1E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ЗАТРАТЫ ТРУДА МАШИНИСТОВ</w:t>
            </w:r>
          </w:p>
        </w:tc>
        <w:tc>
          <w:tcPr>
            <w:tcW w:w="992" w:type="dxa"/>
            <w:tcBorders>
              <w:top w:val="nil"/>
              <w:left w:val="nil"/>
              <w:bottom w:val="single" w:sz="4" w:space="0" w:color="auto"/>
              <w:right w:val="single" w:sz="4" w:space="0" w:color="auto"/>
            </w:tcBorders>
            <w:shd w:val="clear" w:color="auto" w:fill="auto"/>
            <w:hideMark/>
          </w:tcPr>
          <w:p w14:paraId="4D96F84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ЧЕЛ-Ч</w:t>
            </w:r>
          </w:p>
        </w:tc>
        <w:tc>
          <w:tcPr>
            <w:tcW w:w="1276" w:type="dxa"/>
            <w:tcBorders>
              <w:top w:val="nil"/>
              <w:left w:val="nil"/>
              <w:bottom w:val="single" w:sz="4" w:space="0" w:color="auto"/>
              <w:right w:val="single" w:sz="4" w:space="0" w:color="auto"/>
            </w:tcBorders>
            <w:shd w:val="clear" w:color="auto" w:fill="auto"/>
            <w:hideMark/>
          </w:tcPr>
          <w:p w14:paraId="33BEF36A"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0,85</w:t>
            </w:r>
          </w:p>
        </w:tc>
        <w:tc>
          <w:tcPr>
            <w:tcW w:w="1134" w:type="dxa"/>
            <w:tcBorders>
              <w:top w:val="nil"/>
              <w:left w:val="nil"/>
              <w:bottom w:val="single" w:sz="4" w:space="0" w:color="auto"/>
              <w:right w:val="single" w:sz="4" w:space="0" w:color="auto"/>
            </w:tcBorders>
            <w:shd w:val="clear" w:color="auto" w:fill="auto"/>
            <w:hideMark/>
          </w:tcPr>
          <w:p w14:paraId="3F8CF184"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2,72</w:t>
            </w:r>
          </w:p>
        </w:tc>
      </w:tr>
      <w:tr w:rsidR="00702B4B" w:rsidRPr="00702B4B" w14:paraId="2B205384"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0DF570C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7.3</w:t>
            </w:r>
          </w:p>
        </w:tc>
        <w:tc>
          <w:tcPr>
            <w:tcW w:w="1684" w:type="dxa"/>
            <w:tcBorders>
              <w:top w:val="nil"/>
              <w:left w:val="nil"/>
              <w:bottom w:val="single" w:sz="4" w:space="0" w:color="auto"/>
              <w:right w:val="single" w:sz="4" w:space="0" w:color="auto"/>
            </w:tcBorders>
            <w:shd w:val="clear" w:color="auto" w:fill="auto"/>
            <w:hideMark/>
          </w:tcPr>
          <w:p w14:paraId="1BF44415"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001522</w:t>
            </w:r>
          </w:p>
        </w:tc>
        <w:tc>
          <w:tcPr>
            <w:tcW w:w="4253" w:type="dxa"/>
            <w:tcBorders>
              <w:top w:val="nil"/>
              <w:left w:val="nil"/>
              <w:bottom w:val="single" w:sz="4" w:space="0" w:color="auto"/>
              <w:right w:val="single" w:sz="4" w:space="0" w:color="auto"/>
            </w:tcBorders>
            <w:shd w:val="clear" w:color="auto" w:fill="auto"/>
            <w:hideMark/>
          </w:tcPr>
          <w:p w14:paraId="04E49F8A"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ПОДЪЕМНИКИ МАЧТОВЫЕ СТРОИТЕЛЬНЫЕ 0,5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51C936AA"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2F43072D"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0,35</w:t>
            </w:r>
          </w:p>
        </w:tc>
        <w:tc>
          <w:tcPr>
            <w:tcW w:w="1134" w:type="dxa"/>
            <w:tcBorders>
              <w:top w:val="nil"/>
              <w:left w:val="nil"/>
              <w:bottom w:val="single" w:sz="4" w:space="0" w:color="auto"/>
              <w:right w:val="single" w:sz="4" w:space="0" w:color="auto"/>
            </w:tcBorders>
            <w:shd w:val="clear" w:color="auto" w:fill="auto"/>
            <w:hideMark/>
          </w:tcPr>
          <w:p w14:paraId="39772702"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1,12</w:t>
            </w:r>
          </w:p>
        </w:tc>
      </w:tr>
      <w:tr w:rsidR="00702B4B" w:rsidRPr="00702B4B" w14:paraId="0472CDB6"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1230B5F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lastRenderedPageBreak/>
              <w:t>7.4</w:t>
            </w:r>
          </w:p>
        </w:tc>
        <w:tc>
          <w:tcPr>
            <w:tcW w:w="1684" w:type="dxa"/>
            <w:tcBorders>
              <w:top w:val="nil"/>
              <w:left w:val="nil"/>
              <w:bottom w:val="single" w:sz="4" w:space="0" w:color="auto"/>
              <w:right w:val="single" w:sz="4" w:space="0" w:color="auto"/>
            </w:tcBorders>
            <w:shd w:val="clear" w:color="auto" w:fill="auto"/>
            <w:hideMark/>
          </w:tcPr>
          <w:p w14:paraId="71C265E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002509</w:t>
            </w:r>
          </w:p>
        </w:tc>
        <w:tc>
          <w:tcPr>
            <w:tcW w:w="4253" w:type="dxa"/>
            <w:tcBorders>
              <w:top w:val="nil"/>
              <w:left w:val="nil"/>
              <w:bottom w:val="single" w:sz="4" w:space="0" w:color="auto"/>
              <w:right w:val="single" w:sz="4" w:space="0" w:color="auto"/>
            </w:tcBorders>
            <w:shd w:val="clear" w:color="auto" w:fill="auto"/>
            <w:hideMark/>
          </w:tcPr>
          <w:p w14:paraId="49CB40B4"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АВТОМОБИЛИ БОРТОВЫЕ ГРУЗОПОДЪЕМНОСТЬЮ ДО 5</w:t>
            </w:r>
            <w:proofErr w:type="gramStart"/>
            <w:r w:rsidRPr="00702B4B">
              <w:rPr>
                <w:rFonts w:ascii="Times New Roman" w:hAnsi="Times New Roman"/>
                <w:i/>
                <w:iCs/>
                <w:color w:val="0000FF"/>
                <w:sz w:val="18"/>
                <w:szCs w:val="18"/>
                <w:lang w:val="ru-RU" w:eastAsia="ru-RU"/>
              </w:rPr>
              <w:t xml:space="preserve"> Т</w:t>
            </w:r>
            <w:proofErr w:type="gramEnd"/>
          </w:p>
        </w:tc>
        <w:tc>
          <w:tcPr>
            <w:tcW w:w="992" w:type="dxa"/>
            <w:tcBorders>
              <w:top w:val="nil"/>
              <w:left w:val="nil"/>
              <w:bottom w:val="single" w:sz="4" w:space="0" w:color="auto"/>
              <w:right w:val="single" w:sz="4" w:space="0" w:color="auto"/>
            </w:tcBorders>
            <w:shd w:val="clear" w:color="auto" w:fill="auto"/>
            <w:hideMark/>
          </w:tcPr>
          <w:p w14:paraId="157E1CD3"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МАШ-Ч</w:t>
            </w:r>
          </w:p>
        </w:tc>
        <w:tc>
          <w:tcPr>
            <w:tcW w:w="1276" w:type="dxa"/>
            <w:tcBorders>
              <w:top w:val="nil"/>
              <w:left w:val="nil"/>
              <w:bottom w:val="single" w:sz="4" w:space="0" w:color="auto"/>
              <w:right w:val="single" w:sz="4" w:space="0" w:color="auto"/>
            </w:tcBorders>
            <w:shd w:val="clear" w:color="auto" w:fill="auto"/>
            <w:hideMark/>
          </w:tcPr>
          <w:p w14:paraId="22247F8E"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0,5</w:t>
            </w:r>
          </w:p>
        </w:tc>
        <w:tc>
          <w:tcPr>
            <w:tcW w:w="1134" w:type="dxa"/>
            <w:tcBorders>
              <w:top w:val="nil"/>
              <w:left w:val="nil"/>
              <w:bottom w:val="single" w:sz="4" w:space="0" w:color="auto"/>
              <w:right w:val="single" w:sz="4" w:space="0" w:color="auto"/>
            </w:tcBorders>
            <w:shd w:val="clear" w:color="auto" w:fill="auto"/>
            <w:hideMark/>
          </w:tcPr>
          <w:p w14:paraId="6D3E2733"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1,6</w:t>
            </w:r>
          </w:p>
        </w:tc>
      </w:tr>
      <w:tr w:rsidR="00702B4B" w:rsidRPr="00702B4B" w14:paraId="0B4EAFD3"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434A6E19"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7.5</w:t>
            </w:r>
          </w:p>
        </w:tc>
        <w:tc>
          <w:tcPr>
            <w:tcW w:w="1684" w:type="dxa"/>
            <w:tcBorders>
              <w:top w:val="nil"/>
              <w:left w:val="nil"/>
              <w:bottom w:val="single" w:sz="4" w:space="0" w:color="auto"/>
              <w:right w:val="single" w:sz="4" w:space="0" w:color="auto"/>
            </w:tcBorders>
            <w:shd w:val="clear" w:color="auto" w:fill="auto"/>
            <w:hideMark/>
          </w:tcPr>
          <w:p w14:paraId="196E8AA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032121</w:t>
            </w:r>
          </w:p>
        </w:tc>
        <w:tc>
          <w:tcPr>
            <w:tcW w:w="4253" w:type="dxa"/>
            <w:tcBorders>
              <w:top w:val="nil"/>
              <w:left w:val="nil"/>
              <w:bottom w:val="single" w:sz="4" w:space="0" w:color="auto"/>
              <w:right w:val="single" w:sz="4" w:space="0" w:color="auto"/>
            </w:tcBorders>
            <w:shd w:val="clear" w:color="auto" w:fill="auto"/>
            <w:hideMark/>
          </w:tcPr>
          <w:p w14:paraId="40C9ECC7"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МАСТИКА КЛЕЯЩАЯ КАУЧУКОВАЯ КН-2</w:t>
            </w:r>
          </w:p>
        </w:tc>
        <w:tc>
          <w:tcPr>
            <w:tcW w:w="992" w:type="dxa"/>
            <w:tcBorders>
              <w:top w:val="nil"/>
              <w:left w:val="nil"/>
              <w:bottom w:val="single" w:sz="4" w:space="0" w:color="auto"/>
              <w:right w:val="single" w:sz="4" w:space="0" w:color="auto"/>
            </w:tcBorders>
            <w:shd w:val="clear" w:color="auto" w:fill="auto"/>
            <w:hideMark/>
          </w:tcPr>
          <w:p w14:paraId="1D8D6C68"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55848AA7"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66</w:t>
            </w:r>
          </w:p>
        </w:tc>
        <w:tc>
          <w:tcPr>
            <w:tcW w:w="1134" w:type="dxa"/>
            <w:tcBorders>
              <w:top w:val="nil"/>
              <w:left w:val="nil"/>
              <w:bottom w:val="single" w:sz="4" w:space="0" w:color="auto"/>
              <w:right w:val="single" w:sz="4" w:space="0" w:color="auto"/>
            </w:tcBorders>
            <w:shd w:val="clear" w:color="auto" w:fill="auto"/>
            <w:hideMark/>
          </w:tcPr>
          <w:p w14:paraId="58C7FD56"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211,2</w:t>
            </w:r>
          </w:p>
        </w:tc>
      </w:tr>
      <w:tr w:rsidR="00702B4B" w:rsidRPr="00702B4B" w14:paraId="121A1823" w14:textId="77777777" w:rsidTr="00702B4B">
        <w:trPr>
          <w:trHeight w:val="255"/>
        </w:trPr>
        <w:tc>
          <w:tcPr>
            <w:tcW w:w="579" w:type="dxa"/>
            <w:tcBorders>
              <w:top w:val="nil"/>
              <w:left w:val="single" w:sz="4" w:space="0" w:color="auto"/>
              <w:bottom w:val="single" w:sz="4" w:space="0" w:color="auto"/>
              <w:right w:val="single" w:sz="4" w:space="0" w:color="auto"/>
            </w:tcBorders>
            <w:shd w:val="clear" w:color="auto" w:fill="auto"/>
            <w:hideMark/>
          </w:tcPr>
          <w:p w14:paraId="64BBF47D"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7.6</w:t>
            </w:r>
          </w:p>
        </w:tc>
        <w:tc>
          <w:tcPr>
            <w:tcW w:w="1684" w:type="dxa"/>
            <w:tcBorders>
              <w:top w:val="nil"/>
              <w:left w:val="nil"/>
              <w:bottom w:val="single" w:sz="4" w:space="0" w:color="auto"/>
              <w:right w:val="single" w:sz="4" w:space="0" w:color="auto"/>
            </w:tcBorders>
            <w:shd w:val="clear" w:color="auto" w:fill="auto"/>
            <w:hideMark/>
          </w:tcPr>
          <w:p w14:paraId="199F3A27"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044059</w:t>
            </w:r>
          </w:p>
        </w:tc>
        <w:tc>
          <w:tcPr>
            <w:tcW w:w="4253" w:type="dxa"/>
            <w:tcBorders>
              <w:top w:val="nil"/>
              <w:left w:val="nil"/>
              <w:bottom w:val="single" w:sz="4" w:space="0" w:color="auto"/>
              <w:right w:val="single" w:sz="4" w:space="0" w:color="auto"/>
            </w:tcBorders>
            <w:shd w:val="clear" w:color="auto" w:fill="auto"/>
            <w:hideMark/>
          </w:tcPr>
          <w:p w14:paraId="0C869C60" w14:textId="77777777" w:rsidR="00702B4B" w:rsidRPr="00702B4B" w:rsidRDefault="00702B4B" w:rsidP="00702B4B">
            <w:pP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ВЕТОШЬ</w:t>
            </w:r>
          </w:p>
        </w:tc>
        <w:tc>
          <w:tcPr>
            <w:tcW w:w="992" w:type="dxa"/>
            <w:tcBorders>
              <w:top w:val="nil"/>
              <w:left w:val="nil"/>
              <w:bottom w:val="single" w:sz="4" w:space="0" w:color="auto"/>
              <w:right w:val="single" w:sz="4" w:space="0" w:color="auto"/>
            </w:tcBorders>
            <w:shd w:val="clear" w:color="auto" w:fill="auto"/>
            <w:hideMark/>
          </w:tcPr>
          <w:p w14:paraId="2329B6D0" w14:textId="77777777" w:rsidR="00702B4B" w:rsidRPr="00702B4B" w:rsidRDefault="00702B4B" w:rsidP="00702B4B">
            <w:pPr>
              <w:jc w:val="center"/>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КГ</w:t>
            </w:r>
          </w:p>
        </w:tc>
        <w:tc>
          <w:tcPr>
            <w:tcW w:w="1276" w:type="dxa"/>
            <w:tcBorders>
              <w:top w:val="nil"/>
              <w:left w:val="nil"/>
              <w:bottom w:val="single" w:sz="4" w:space="0" w:color="auto"/>
              <w:right w:val="single" w:sz="4" w:space="0" w:color="auto"/>
            </w:tcBorders>
            <w:shd w:val="clear" w:color="auto" w:fill="auto"/>
            <w:hideMark/>
          </w:tcPr>
          <w:p w14:paraId="12571C49"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0,5</w:t>
            </w:r>
          </w:p>
        </w:tc>
        <w:tc>
          <w:tcPr>
            <w:tcW w:w="1134" w:type="dxa"/>
            <w:tcBorders>
              <w:top w:val="nil"/>
              <w:left w:val="nil"/>
              <w:bottom w:val="single" w:sz="4" w:space="0" w:color="auto"/>
              <w:right w:val="single" w:sz="4" w:space="0" w:color="auto"/>
            </w:tcBorders>
            <w:shd w:val="clear" w:color="auto" w:fill="auto"/>
            <w:hideMark/>
          </w:tcPr>
          <w:p w14:paraId="32E4E460" w14:textId="77777777" w:rsidR="00702B4B" w:rsidRPr="00702B4B" w:rsidRDefault="00702B4B" w:rsidP="00702B4B">
            <w:pPr>
              <w:jc w:val="right"/>
              <w:rPr>
                <w:rFonts w:ascii="Times New Roman" w:hAnsi="Times New Roman"/>
                <w:i/>
                <w:iCs/>
                <w:color w:val="0000FF"/>
                <w:sz w:val="18"/>
                <w:szCs w:val="18"/>
                <w:lang w:val="ru-RU" w:eastAsia="ru-RU"/>
              </w:rPr>
            </w:pPr>
            <w:r w:rsidRPr="00702B4B">
              <w:rPr>
                <w:rFonts w:ascii="Times New Roman" w:hAnsi="Times New Roman"/>
                <w:i/>
                <w:iCs/>
                <w:color w:val="0000FF"/>
                <w:sz w:val="18"/>
                <w:szCs w:val="18"/>
                <w:lang w:val="ru-RU" w:eastAsia="ru-RU"/>
              </w:rPr>
              <w:t>1,6</w:t>
            </w:r>
          </w:p>
        </w:tc>
      </w:tr>
      <w:tr w:rsidR="00702B4B" w:rsidRPr="00702B4B" w14:paraId="2853134D" w14:textId="77777777" w:rsidTr="00702B4B">
        <w:trPr>
          <w:trHeight w:val="675"/>
        </w:trPr>
        <w:tc>
          <w:tcPr>
            <w:tcW w:w="579" w:type="dxa"/>
            <w:tcBorders>
              <w:top w:val="nil"/>
              <w:left w:val="single" w:sz="4" w:space="0" w:color="auto"/>
              <w:bottom w:val="single" w:sz="4" w:space="0" w:color="auto"/>
              <w:right w:val="single" w:sz="4" w:space="0" w:color="auto"/>
            </w:tcBorders>
            <w:shd w:val="clear" w:color="auto" w:fill="auto"/>
            <w:hideMark/>
          </w:tcPr>
          <w:p w14:paraId="0E1CA15A"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8</w:t>
            </w:r>
          </w:p>
        </w:tc>
        <w:tc>
          <w:tcPr>
            <w:tcW w:w="1684" w:type="dxa"/>
            <w:tcBorders>
              <w:top w:val="nil"/>
              <w:left w:val="nil"/>
              <w:bottom w:val="single" w:sz="4" w:space="0" w:color="auto"/>
              <w:right w:val="single" w:sz="4" w:space="0" w:color="auto"/>
            </w:tcBorders>
            <w:shd w:val="clear" w:color="auto" w:fill="auto"/>
            <w:hideMark/>
          </w:tcPr>
          <w:p w14:paraId="7B66BABB" w14:textId="77777777" w:rsidR="00702B4B" w:rsidRPr="00702B4B" w:rsidRDefault="00702B4B" w:rsidP="00702B4B">
            <w:pPr>
              <w:jc w:val="center"/>
              <w:rPr>
                <w:rFonts w:ascii="Times New Roman" w:hAnsi="Times New Roman"/>
                <w:b/>
                <w:bCs/>
                <w:color w:val="000080"/>
                <w:sz w:val="18"/>
                <w:szCs w:val="18"/>
                <w:lang w:val="ru-RU" w:eastAsia="ru-RU"/>
              </w:rPr>
            </w:pPr>
            <w:proofErr w:type="gramStart"/>
            <w:r w:rsidRPr="00702B4B">
              <w:rPr>
                <w:rFonts w:ascii="Times New Roman" w:hAnsi="Times New Roman"/>
                <w:b/>
                <w:bCs/>
                <w:color w:val="000080"/>
                <w:sz w:val="18"/>
                <w:szCs w:val="18"/>
                <w:lang w:val="ru-RU" w:eastAsia="ru-RU"/>
              </w:rPr>
              <w:t>Ц</w:t>
            </w:r>
            <w:proofErr w:type="gramEnd"/>
            <w:r w:rsidRPr="00702B4B">
              <w:rPr>
                <w:rFonts w:ascii="Times New Roman" w:hAnsi="Times New Roman"/>
                <w:b/>
                <w:bCs/>
                <w:color w:val="000080"/>
                <w:sz w:val="18"/>
                <w:szCs w:val="18"/>
                <w:lang w:val="ru-RU" w:eastAsia="ru-RU"/>
              </w:rPr>
              <w:t xml:space="preserve"> 10ЦЕ-НА</w:t>
            </w:r>
          </w:p>
        </w:tc>
        <w:tc>
          <w:tcPr>
            <w:tcW w:w="4253" w:type="dxa"/>
            <w:tcBorders>
              <w:top w:val="nil"/>
              <w:left w:val="nil"/>
              <w:bottom w:val="single" w:sz="4" w:space="0" w:color="auto"/>
              <w:right w:val="single" w:sz="4" w:space="0" w:color="auto"/>
            </w:tcBorders>
            <w:shd w:val="clear" w:color="auto" w:fill="auto"/>
            <w:hideMark/>
          </w:tcPr>
          <w:p w14:paraId="2F168B40" w14:textId="2065A67C" w:rsidR="00702B4B" w:rsidRPr="00702B4B" w:rsidRDefault="00702B4B" w:rsidP="00702B4B">
            <w:pP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КОВРОВАЯ ПЛИТКА 500Х500ММ, ПОЛИАМИД, БИТУМНАЯ ОСНОВА ECO FLEX STSTERA, ВЫСОТА ВОРСА 3,1ММ, БЕЛЬГИЯ</w:t>
            </w:r>
          </w:p>
        </w:tc>
        <w:tc>
          <w:tcPr>
            <w:tcW w:w="992" w:type="dxa"/>
            <w:tcBorders>
              <w:top w:val="nil"/>
              <w:left w:val="nil"/>
              <w:bottom w:val="single" w:sz="4" w:space="0" w:color="auto"/>
              <w:right w:val="single" w:sz="4" w:space="0" w:color="auto"/>
            </w:tcBorders>
            <w:shd w:val="clear" w:color="auto" w:fill="auto"/>
            <w:hideMark/>
          </w:tcPr>
          <w:p w14:paraId="0EE8DEB5"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М</w:t>
            </w:r>
            <w:proofErr w:type="gramStart"/>
            <w:r w:rsidRPr="00702B4B">
              <w:rPr>
                <w:rFonts w:ascii="Times New Roman" w:hAnsi="Times New Roman"/>
                <w:b/>
                <w:bCs/>
                <w:color w:val="000080"/>
                <w:sz w:val="18"/>
                <w:szCs w:val="18"/>
                <w:lang w:val="ru-RU" w:eastAsia="ru-RU"/>
              </w:rPr>
              <w:t>2</w:t>
            </w:r>
            <w:proofErr w:type="gramEnd"/>
          </w:p>
        </w:tc>
        <w:tc>
          <w:tcPr>
            <w:tcW w:w="2410" w:type="dxa"/>
            <w:gridSpan w:val="2"/>
            <w:tcBorders>
              <w:top w:val="single" w:sz="4" w:space="0" w:color="auto"/>
              <w:left w:val="nil"/>
              <w:bottom w:val="single" w:sz="4" w:space="0" w:color="auto"/>
              <w:right w:val="single" w:sz="4" w:space="0" w:color="000000"/>
            </w:tcBorders>
            <w:shd w:val="clear" w:color="auto" w:fill="auto"/>
            <w:hideMark/>
          </w:tcPr>
          <w:p w14:paraId="16B49209" w14:textId="77777777" w:rsidR="00702B4B" w:rsidRPr="00702B4B" w:rsidRDefault="00702B4B" w:rsidP="00702B4B">
            <w:pPr>
              <w:jc w:val="center"/>
              <w:rPr>
                <w:rFonts w:ascii="Times New Roman" w:hAnsi="Times New Roman"/>
                <w:b/>
                <w:bCs/>
                <w:color w:val="000080"/>
                <w:sz w:val="18"/>
                <w:szCs w:val="18"/>
                <w:lang w:val="ru-RU" w:eastAsia="ru-RU"/>
              </w:rPr>
            </w:pPr>
            <w:r w:rsidRPr="00702B4B">
              <w:rPr>
                <w:rFonts w:ascii="Times New Roman" w:hAnsi="Times New Roman"/>
                <w:b/>
                <w:bCs/>
                <w:color w:val="000080"/>
                <w:sz w:val="18"/>
                <w:szCs w:val="18"/>
                <w:lang w:val="ru-RU" w:eastAsia="ru-RU"/>
              </w:rPr>
              <w:t>352</w:t>
            </w:r>
          </w:p>
        </w:tc>
      </w:tr>
    </w:tbl>
    <w:p w14:paraId="2E71DAA7" w14:textId="35CA4C96" w:rsidR="002D7F98" w:rsidRDefault="002D7F98" w:rsidP="002D7F98">
      <w:pPr>
        <w:spacing w:after="160" w:line="259" w:lineRule="auto"/>
        <w:ind w:firstLine="567"/>
        <w:jc w:val="center"/>
        <w:rPr>
          <w:rFonts w:ascii="Times New Roman" w:hAnsi="Times New Roman"/>
          <w:sz w:val="22"/>
          <w:szCs w:val="22"/>
          <w:lang w:val="ru-RU"/>
        </w:rPr>
      </w:pPr>
    </w:p>
    <w:p w14:paraId="2CE8F534" w14:textId="7A00C0D6"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lastRenderedPageBreak/>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F03140"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29E27FB" w14:textId="77777777" w:rsidR="00702B4B" w:rsidRPr="00D24328" w:rsidRDefault="00702B4B" w:rsidP="00702B4B">
            <w:pPr>
              <w:jc w:val="both"/>
              <w:rPr>
                <w:rFonts w:ascii="Times New Roman" w:hAnsi="Times New Roman"/>
                <w:bCs/>
                <w:sz w:val="22"/>
                <w:szCs w:val="22"/>
                <w:lang w:val="ru-RU"/>
              </w:rPr>
            </w:pPr>
            <w:r>
              <w:rPr>
                <w:rFonts w:ascii="Times New Roman" w:hAnsi="Times New Roman"/>
                <w:bCs/>
                <w:sz w:val="22"/>
                <w:szCs w:val="22"/>
                <w:lang w:val="ru-RU"/>
              </w:rPr>
              <w:t>205 555 976</w:t>
            </w:r>
            <w:r w:rsidRPr="00526727">
              <w:rPr>
                <w:rFonts w:ascii="Times New Roman" w:hAnsi="Times New Roman"/>
                <w:bCs/>
                <w:sz w:val="22"/>
                <w:szCs w:val="22"/>
                <w:lang w:val="ru-RU"/>
              </w:rPr>
              <w:t>,</w:t>
            </w:r>
            <w:r>
              <w:rPr>
                <w:rFonts w:ascii="Times New Roman" w:hAnsi="Times New Roman"/>
                <w:bCs/>
                <w:sz w:val="22"/>
                <w:szCs w:val="22"/>
                <w:lang w:val="ru-RU"/>
              </w:rPr>
              <w:t>79 сум без учёта НДС;</w:t>
            </w:r>
          </w:p>
          <w:p w14:paraId="6E21CFD4" w14:textId="487093B6" w:rsidR="00A42F30" w:rsidRPr="002424C7" w:rsidRDefault="00702B4B" w:rsidP="00702B4B">
            <w:pPr>
              <w:autoSpaceDE w:val="0"/>
              <w:autoSpaceDN w:val="0"/>
              <w:adjustRightInd w:val="0"/>
              <w:jc w:val="both"/>
              <w:rPr>
                <w:rFonts w:ascii="Times New Roman" w:hAnsi="Times New Roman"/>
                <w:sz w:val="22"/>
                <w:szCs w:val="22"/>
                <w:lang w:val="ru-RU"/>
              </w:rPr>
            </w:pPr>
            <w:r w:rsidRPr="009B15BD">
              <w:rPr>
                <w:rFonts w:ascii="Times New Roman" w:hAnsi="Times New Roman"/>
                <w:bCs/>
                <w:sz w:val="22"/>
                <w:szCs w:val="22"/>
                <w:lang w:val="uz-Cyrl-UZ"/>
              </w:rPr>
              <w:t>230 222 694</w:t>
            </w:r>
            <w:r>
              <w:rPr>
                <w:rFonts w:ascii="Times New Roman" w:hAnsi="Times New Roman"/>
                <w:bCs/>
                <w:sz w:val="22"/>
                <w:szCs w:val="22"/>
                <w:lang w:val="uz-Cyrl-UZ"/>
              </w:rPr>
              <w:t>,00</w:t>
            </w:r>
            <w:r w:rsidRPr="00CC1706">
              <w:rPr>
                <w:rFonts w:ascii="Times New Roman" w:hAnsi="Times New Roman"/>
                <w:bCs/>
                <w:sz w:val="22"/>
                <w:szCs w:val="22"/>
                <w:lang w:val="uz-Cyrl-UZ"/>
              </w:rPr>
              <w:t xml:space="preserve"> сум с учетом НДС</w:t>
            </w:r>
            <w:r>
              <w:rPr>
                <w:rFonts w:ascii="Times New Roman" w:hAnsi="Times New Roman"/>
                <w:bCs/>
                <w:sz w:val="22"/>
                <w:szCs w:val="22"/>
                <w:lang w:val="uz-Cyrl-UZ"/>
              </w:rPr>
              <w:t>.</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9B2E83"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408B68B7" w:rsidR="000007EB" w:rsidRPr="002424C7" w:rsidRDefault="00702B4B" w:rsidP="00BF15C6">
            <w:pPr>
              <w:autoSpaceDE w:val="0"/>
              <w:autoSpaceDN w:val="0"/>
              <w:adjustRightInd w:val="0"/>
              <w:jc w:val="both"/>
              <w:rPr>
                <w:rFonts w:ascii="Times New Roman" w:hAnsi="Times New Roman"/>
                <w:sz w:val="22"/>
                <w:szCs w:val="22"/>
                <w:lang w:val="ru-RU"/>
              </w:rPr>
            </w:pPr>
            <w:r w:rsidRPr="00702B4B">
              <w:rPr>
                <w:rFonts w:ascii="Times New Roman" w:hAnsi="Times New Roman"/>
                <w:sz w:val="22"/>
                <w:szCs w:val="22"/>
                <w:lang w:val="ru-RU"/>
              </w:rPr>
              <w:t>50% аванс, 50 % текущее финансирование за выполненные работы.</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w:t>
            </w:r>
            <w:proofErr w:type="gramStart"/>
            <w:r w:rsidRPr="007E1A1E">
              <w:rPr>
                <w:rFonts w:ascii="Times New Roman" w:hAnsi="Times New Roman"/>
                <w:sz w:val="22"/>
                <w:szCs w:val="22"/>
                <w:lang w:val="ru-RU"/>
              </w:rPr>
              <w:t>для</w:t>
            </w:r>
            <w:proofErr w:type="gramEnd"/>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2914CC" w:rsidRPr="007E483B" w14:paraId="06D71577" w14:textId="77777777" w:rsidTr="00730E38">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2914CC" w:rsidRPr="002424C7" w:rsidRDefault="002914CC" w:rsidP="002914CC">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2914CC" w:rsidRPr="002424C7" w:rsidRDefault="002914CC" w:rsidP="002914CC">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2A8F54A" w14:textId="7938E0B5" w:rsidR="002914CC" w:rsidRPr="002424C7" w:rsidRDefault="002914CC" w:rsidP="002914CC">
            <w:pPr>
              <w:autoSpaceDE w:val="0"/>
              <w:autoSpaceDN w:val="0"/>
              <w:adjustRightInd w:val="0"/>
              <w:jc w:val="both"/>
              <w:rPr>
                <w:rFonts w:ascii="Times New Roman" w:hAnsi="Times New Roman"/>
                <w:sz w:val="22"/>
                <w:szCs w:val="22"/>
                <w:lang w:val="ru-RU"/>
              </w:rPr>
            </w:pPr>
            <w:r w:rsidRPr="00F167F6">
              <w:rPr>
                <w:rFonts w:ascii="Times New Roman" w:hAnsi="Times New Roman"/>
                <w:sz w:val="22"/>
                <w:szCs w:val="22"/>
                <w:lang w:val="ru-RU"/>
              </w:rPr>
              <w:t xml:space="preserve">г. Ташкент, </w:t>
            </w:r>
            <w:proofErr w:type="spellStart"/>
            <w:r>
              <w:rPr>
                <w:rFonts w:ascii="Times New Roman" w:hAnsi="Times New Roman"/>
                <w:sz w:val="22"/>
                <w:szCs w:val="22"/>
                <w:lang w:val="ru-RU"/>
              </w:rPr>
              <w:t>Шайхантохурский</w:t>
            </w:r>
            <w:proofErr w:type="spellEnd"/>
            <w:r>
              <w:rPr>
                <w:rFonts w:ascii="Times New Roman" w:hAnsi="Times New Roman"/>
                <w:sz w:val="22"/>
                <w:szCs w:val="22"/>
                <w:lang w:val="ru-RU"/>
              </w:rPr>
              <w:t xml:space="preserve"> район, </w:t>
            </w:r>
            <w:r w:rsidRPr="00F167F6">
              <w:rPr>
                <w:rFonts w:ascii="Times New Roman" w:hAnsi="Times New Roman"/>
                <w:sz w:val="22"/>
                <w:szCs w:val="22"/>
                <w:lang w:val="ru-RU"/>
              </w:rPr>
              <w:t xml:space="preserve">ул. </w:t>
            </w:r>
            <w:proofErr w:type="spellStart"/>
            <w:r w:rsidRPr="00F167F6">
              <w:rPr>
                <w:rFonts w:ascii="Times New Roman" w:hAnsi="Times New Roman"/>
                <w:sz w:val="22"/>
                <w:szCs w:val="22"/>
                <w:lang w:val="ru-RU"/>
              </w:rPr>
              <w:t>Себзар</w:t>
            </w:r>
            <w:proofErr w:type="spellEnd"/>
            <w:r w:rsidRPr="00F167F6">
              <w:rPr>
                <w:rFonts w:ascii="Times New Roman" w:hAnsi="Times New Roman"/>
                <w:sz w:val="22"/>
                <w:szCs w:val="22"/>
                <w:lang w:val="ru-RU"/>
              </w:rPr>
              <w:t>, 1</w:t>
            </w:r>
          </w:p>
        </w:tc>
      </w:tr>
      <w:tr w:rsidR="002914CC"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2914CC" w:rsidRPr="002424C7" w:rsidRDefault="002914CC" w:rsidP="002914CC">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2914CC" w:rsidRPr="002424C7" w:rsidRDefault="002914CC" w:rsidP="002914CC">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оказания услуг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6C6EEAF1" w:rsidR="002914CC" w:rsidRPr="002424C7" w:rsidRDefault="002914CC" w:rsidP="002914CC">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Pr>
                <w:rFonts w:ascii="Times New Roman" w:hAnsi="Times New Roman"/>
                <w:sz w:val="22"/>
                <w:szCs w:val="22"/>
                <w:lang w:val="ru-RU"/>
              </w:rPr>
              <w:t>45</w:t>
            </w:r>
            <w:r w:rsidRPr="002424C7">
              <w:rPr>
                <w:rFonts w:ascii="Times New Roman" w:hAnsi="Times New Roman"/>
                <w:sz w:val="22"/>
                <w:szCs w:val="22"/>
                <w:lang w:val="ru-RU"/>
              </w:rPr>
              <w:t xml:space="preserve"> дней</w:t>
            </w:r>
          </w:p>
        </w:tc>
      </w:tr>
      <w:tr w:rsidR="002914CC" w:rsidRPr="009B2E83"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2914CC" w:rsidRPr="007E1A1E" w:rsidRDefault="002914CC" w:rsidP="002914CC">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2914CC" w:rsidRPr="007E1A1E" w:rsidRDefault="002914CC" w:rsidP="002914CC">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2914CC" w:rsidRPr="007E1A1E" w:rsidRDefault="002914CC" w:rsidP="002914CC">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10" w:name="_Hlk99380167"/>
      <w:r w:rsidRPr="007E1A1E">
        <w:rPr>
          <w:rFonts w:ascii="Times New Roman" w:hAnsi="Times New Roman" w:cs="Times New Roman"/>
          <w:b/>
          <w:sz w:val="22"/>
          <w:szCs w:val="22"/>
        </w:rPr>
        <w:lastRenderedPageBreak/>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2DA0967F" w:rsidR="000B4685" w:rsidRPr="000B4685" w:rsidRDefault="000B4685" w:rsidP="00F62EEB">
      <w:pPr>
        <w:ind w:firstLine="567"/>
        <w:jc w:val="both"/>
        <w:rPr>
          <w:rFonts w:ascii="Times New Roman" w:hAnsi="Times New Roman"/>
          <w:color w:val="000000"/>
          <w:sz w:val="22"/>
          <w:szCs w:val="22"/>
          <w:lang w:val="ru-RU" w:eastAsia="ru-RU"/>
        </w:rPr>
      </w:pPr>
      <w:bookmarkStart w:id="11" w:name="e173"/>
      <w:bookmarkStart w:id="12" w:name="_Hlk85619995"/>
      <w:bookmarkEnd w:id="10"/>
      <w:bookmarkEnd w:id="11"/>
      <w:proofErr w:type="gramStart"/>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bookmarkStart w:id="13" w:name="_Hlk133570992"/>
      <w:r w:rsidR="00890949" w:rsidRPr="00890949">
        <w:rPr>
          <w:rFonts w:ascii="Times New Roman" w:hAnsi="Times New Roman"/>
          <w:b/>
          <w:bCs/>
          <w:color w:val="000000"/>
          <w:sz w:val="22"/>
          <w:szCs w:val="22"/>
          <w:lang w:val="ru-RU" w:eastAsia="ru-RU"/>
        </w:rPr>
        <w:t>«</w:t>
      </w:r>
      <w:r w:rsidR="00CE76EF" w:rsidRPr="00CE76EF">
        <w:rPr>
          <w:rFonts w:ascii="Times New Roman" w:hAnsi="Times New Roman"/>
          <w:b/>
          <w:bCs/>
          <w:color w:val="000000"/>
          <w:sz w:val="22"/>
          <w:szCs w:val="22"/>
          <w:lang w:val="ru-RU" w:eastAsia="ru-RU"/>
        </w:rPr>
        <w:t>Замена ковровых покрытий в</w:t>
      </w:r>
      <w:proofErr w:type="gramEnd"/>
      <w:r w:rsidR="00CE76EF" w:rsidRPr="00CE76EF">
        <w:rPr>
          <w:rFonts w:ascii="Times New Roman" w:hAnsi="Times New Roman"/>
          <w:b/>
          <w:bCs/>
          <w:color w:val="000000"/>
          <w:sz w:val="22"/>
          <w:szCs w:val="22"/>
          <w:lang w:val="ru-RU" w:eastAsia="ru-RU"/>
        </w:rPr>
        <w:t xml:space="preserve"> здании ОПЕРУ при </w:t>
      </w:r>
      <w:r w:rsidR="00DB5918" w:rsidRPr="00DB5918">
        <w:rPr>
          <w:rFonts w:ascii="Times New Roman" w:hAnsi="Times New Roman"/>
          <w:b/>
          <w:bCs/>
          <w:color w:val="000000"/>
          <w:sz w:val="22"/>
          <w:szCs w:val="22"/>
          <w:lang w:val="ru-RU" w:eastAsia="ru-RU"/>
        </w:rPr>
        <w:t xml:space="preserve">ГУ по </w:t>
      </w:r>
      <w:proofErr w:type="spellStart"/>
      <w:r w:rsidR="00DB5918" w:rsidRPr="00DB5918">
        <w:rPr>
          <w:rFonts w:ascii="Times New Roman" w:hAnsi="Times New Roman"/>
          <w:b/>
          <w:bCs/>
          <w:color w:val="000000"/>
          <w:sz w:val="22"/>
          <w:szCs w:val="22"/>
          <w:lang w:val="ru-RU" w:eastAsia="ru-RU"/>
        </w:rPr>
        <w:t>г</w:t>
      </w:r>
      <w:proofErr w:type="gramStart"/>
      <w:r w:rsidR="00DB5918" w:rsidRPr="00DB5918">
        <w:rPr>
          <w:rFonts w:ascii="Times New Roman" w:hAnsi="Times New Roman"/>
          <w:b/>
          <w:bCs/>
          <w:color w:val="000000"/>
          <w:sz w:val="22"/>
          <w:szCs w:val="22"/>
          <w:lang w:val="ru-RU" w:eastAsia="ru-RU"/>
        </w:rPr>
        <w:t>.Т</w:t>
      </w:r>
      <w:proofErr w:type="gramEnd"/>
      <w:r w:rsidR="00DB5918" w:rsidRPr="00DB5918">
        <w:rPr>
          <w:rFonts w:ascii="Times New Roman" w:hAnsi="Times New Roman"/>
          <w:b/>
          <w:bCs/>
          <w:color w:val="000000"/>
          <w:sz w:val="22"/>
          <w:szCs w:val="22"/>
          <w:lang w:val="ru-RU" w:eastAsia="ru-RU"/>
        </w:rPr>
        <w:t>ашкенту</w:t>
      </w:r>
      <w:proofErr w:type="spellEnd"/>
      <w:r w:rsidR="00CE76EF" w:rsidRPr="00CE76EF">
        <w:rPr>
          <w:rFonts w:ascii="Times New Roman" w:hAnsi="Times New Roman"/>
          <w:b/>
          <w:bCs/>
          <w:color w:val="000000"/>
          <w:sz w:val="22"/>
          <w:szCs w:val="22"/>
          <w:lang w:val="ru-RU" w:eastAsia="ru-RU"/>
        </w:rPr>
        <w:t xml:space="preserve"> </w:t>
      </w:r>
      <w:r w:rsidR="006A5DB7" w:rsidRPr="006A5DB7">
        <w:rPr>
          <w:rFonts w:ascii="Times New Roman" w:hAnsi="Times New Roman"/>
          <w:b/>
          <w:bCs/>
          <w:color w:val="000000"/>
          <w:sz w:val="22"/>
          <w:szCs w:val="22"/>
          <w:lang w:val="ru-RU" w:eastAsia="ru-RU"/>
        </w:rPr>
        <w:t>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bookmarkEnd w:id="13"/>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0D52FD24"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4"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4"/>
      <w:r w:rsidRPr="000B4685">
        <w:rPr>
          <w:rFonts w:ascii="Times New Roman" w:hAnsi="Times New Roman"/>
          <w:color w:val="000000"/>
          <w:sz w:val="22"/>
          <w:szCs w:val="22"/>
          <w:lang w:val="ru-RU" w:eastAsia="ru-RU"/>
        </w:rPr>
        <w:t xml:space="preserve"> </w:t>
      </w:r>
      <w:r w:rsidR="00890949" w:rsidRPr="00890949">
        <w:rPr>
          <w:rFonts w:ascii="Times New Roman" w:hAnsi="Times New Roman"/>
          <w:b/>
          <w:bCs/>
          <w:color w:val="000000"/>
          <w:sz w:val="22"/>
          <w:szCs w:val="22"/>
          <w:lang w:val="ru-RU" w:eastAsia="ru-RU"/>
        </w:rPr>
        <w:t>«</w:t>
      </w:r>
      <w:r w:rsidR="00CE76EF" w:rsidRPr="00CE76EF">
        <w:rPr>
          <w:rFonts w:ascii="Times New Roman" w:hAnsi="Times New Roman"/>
          <w:b/>
          <w:bCs/>
          <w:color w:val="000000"/>
          <w:sz w:val="22"/>
          <w:szCs w:val="22"/>
          <w:lang w:val="ru-RU" w:eastAsia="ru-RU"/>
        </w:rPr>
        <w:t xml:space="preserve">Замена ковровых покрытий в здании ОПЕРУ при </w:t>
      </w:r>
      <w:r w:rsidR="00DB5918" w:rsidRPr="00DB5918">
        <w:rPr>
          <w:rFonts w:ascii="Times New Roman" w:hAnsi="Times New Roman"/>
          <w:b/>
          <w:bCs/>
          <w:color w:val="000000"/>
          <w:sz w:val="22"/>
          <w:szCs w:val="22"/>
          <w:lang w:val="ru-RU" w:eastAsia="ru-RU"/>
        </w:rPr>
        <w:t xml:space="preserve">ГУ по </w:t>
      </w:r>
      <w:proofErr w:type="spellStart"/>
      <w:r w:rsidR="00DB5918" w:rsidRPr="00DB5918">
        <w:rPr>
          <w:rFonts w:ascii="Times New Roman" w:hAnsi="Times New Roman"/>
          <w:b/>
          <w:bCs/>
          <w:color w:val="000000"/>
          <w:sz w:val="22"/>
          <w:szCs w:val="22"/>
          <w:lang w:val="ru-RU" w:eastAsia="ru-RU"/>
        </w:rPr>
        <w:t>г</w:t>
      </w:r>
      <w:proofErr w:type="gramStart"/>
      <w:r w:rsidR="00DB5918" w:rsidRPr="00DB5918">
        <w:rPr>
          <w:rFonts w:ascii="Times New Roman" w:hAnsi="Times New Roman"/>
          <w:b/>
          <w:bCs/>
          <w:color w:val="000000"/>
          <w:sz w:val="22"/>
          <w:szCs w:val="22"/>
          <w:lang w:val="ru-RU" w:eastAsia="ru-RU"/>
        </w:rPr>
        <w:t>.Т</w:t>
      </w:r>
      <w:proofErr w:type="gramEnd"/>
      <w:r w:rsidR="00DB5918" w:rsidRPr="00DB5918">
        <w:rPr>
          <w:rFonts w:ascii="Times New Roman" w:hAnsi="Times New Roman"/>
          <w:b/>
          <w:bCs/>
          <w:color w:val="000000"/>
          <w:sz w:val="22"/>
          <w:szCs w:val="22"/>
          <w:lang w:val="ru-RU" w:eastAsia="ru-RU"/>
        </w:rPr>
        <w:t>ашкенту</w:t>
      </w:r>
      <w:proofErr w:type="spellEnd"/>
      <w:r w:rsidR="00CE76EF" w:rsidRPr="00CE76EF">
        <w:rPr>
          <w:rFonts w:ascii="Times New Roman" w:hAnsi="Times New Roman"/>
          <w:b/>
          <w:bCs/>
          <w:color w:val="000000"/>
          <w:sz w:val="22"/>
          <w:szCs w:val="22"/>
          <w:lang w:val="ru-RU" w:eastAsia="ru-RU"/>
        </w:rPr>
        <w:t xml:space="preserve"> </w:t>
      </w:r>
      <w:r w:rsidR="006A5DB7" w:rsidRPr="006A5DB7">
        <w:rPr>
          <w:rFonts w:ascii="Times New Roman" w:hAnsi="Times New Roman"/>
          <w:b/>
          <w:bCs/>
          <w:color w:val="000000"/>
          <w:sz w:val="22"/>
          <w:szCs w:val="22"/>
          <w:lang w:val="ru-RU" w:eastAsia="ru-RU"/>
        </w:rPr>
        <w:t>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5"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5"/>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6"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2.1. Стоимость работ и общая сумма Договора составляет</w:t>
      </w:r>
      <w:proofErr w:type="gramStart"/>
      <w:r w:rsidRPr="000B4685">
        <w:rPr>
          <w:rFonts w:ascii="Times New Roman" w:hAnsi="Times New Roman"/>
          <w:color w:val="000000"/>
          <w:sz w:val="22"/>
          <w:szCs w:val="22"/>
          <w:lang w:val="ru-RU" w:eastAsia="ru-RU"/>
        </w:rPr>
        <w:t xml:space="preserve"> __________________ (_______________________________________________________________________) </w:t>
      </w:r>
      <w:proofErr w:type="gramEnd"/>
      <w:r w:rsidRPr="000B4685">
        <w:rPr>
          <w:rFonts w:ascii="Times New Roman" w:hAnsi="Times New Roman"/>
          <w:color w:val="000000"/>
          <w:sz w:val="22"/>
          <w:szCs w:val="22"/>
          <w:lang w:val="ru-RU" w:eastAsia="ru-RU"/>
        </w:rPr>
        <w:t xml:space="preserve">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402B8D0F"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3.1. В течение </w:t>
      </w:r>
      <w:r w:rsidR="00CE76EF" w:rsidRPr="00CE76EF">
        <w:rPr>
          <w:rFonts w:ascii="Times New Roman" w:hAnsi="Times New Roman"/>
          <w:color w:val="000000"/>
          <w:sz w:val="22"/>
          <w:szCs w:val="22"/>
          <w:lang w:val="ru-RU" w:eastAsia="ru-RU"/>
        </w:rPr>
        <w:t>10</w:t>
      </w:r>
      <w:r w:rsidRPr="000B4685">
        <w:rPr>
          <w:rFonts w:ascii="Times New Roman" w:hAnsi="Times New Roman"/>
          <w:color w:val="000000"/>
          <w:sz w:val="22"/>
          <w:szCs w:val="22"/>
          <w:lang w:val="ru-RU" w:eastAsia="ru-RU"/>
        </w:rPr>
        <w:t xml:space="preserve"> банковских дней после вступления договора в силу, «Заказчик» перечисляет «Подрядчику» аванс в размере </w:t>
      </w:r>
      <w:r w:rsidR="00CE76EF" w:rsidRPr="00CE76EF">
        <w:rPr>
          <w:rFonts w:ascii="Times New Roman" w:hAnsi="Times New Roman"/>
          <w:color w:val="000000"/>
          <w:sz w:val="22"/>
          <w:szCs w:val="22"/>
          <w:lang w:val="ru-RU" w:eastAsia="ru-RU"/>
        </w:rPr>
        <w:t>5</w:t>
      </w:r>
      <w:r w:rsidRPr="000B4685">
        <w:rPr>
          <w:rFonts w:ascii="Times New Roman" w:hAnsi="Times New Roman"/>
          <w:color w:val="000000"/>
          <w:sz w:val="22"/>
          <w:szCs w:val="22"/>
          <w:lang w:val="ru-RU" w:eastAsia="ru-RU"/>
        </w:rPr>
        <w:t>0% от общей суммы договора, что составляет</w:t>
      </w:r>
      <w:proofErr w:type="gramStart"/>
      <w:r w:rsidRPr="000B4685">
        <w:rPr>
          <w:rFonts w:ascii="Times New Roman" w:hAnsi="Times New Roman"/>
          <w:color w:val="000000"/>
          <w:sz w:val="22"/>
          <w:szCs w:val="22"/>
          <w:lang w:val="ru-RU" w:eastAsia="ru-RU"/>
        </w:rPr>
        <w:t xml:space="preserve"> __________________ (_______________________________________) </w:t>
      </w:r>
      <w:proofErr w:type="gramEnd"/>
      <w:r w:rsidRPr="000B4685">
        <w:rPr>
          <w:rFonts w:ascii="Times New Roman" w:hAnsi="Times New Roman"/>
          <w:color w:val="000000"/>
          <w:sz w:val="22"/>
          <w:szCs w:val="22"/>
          <w:lang w:val="ru-RU" w:eastAsia="ru-RU"/>
        </w:rPr>
        <w:t>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3.2. Оплата за выполненные работы производится Заказчиком на основании представленной "Справки </w:t>
      </w:r>
      <w:proofErr w:type="gramStart"/>
      <w:r w:rsidRPr="000B4685">
        <w:rPr>
          <w:rFonts w:ascii="Times New Roman" w:hAnsi="Times New Roman"/>
          <w:color w:val="000000"/>
          <w:sz w:val="22"/>
          <w:szCs w:val="22"/>
          <w:lang w:val="ru-RU" w:eastAsia="ru-RU"/>
        </w:rPr>
        <w:t>счёт-фактуры</w:t>
      </w:r>
      <w:proofErr w:type="gramEnd"/>
      <w:r w:rsidRPr="000B4685">
        <w:rPr>
          <w:rFonts w:ascii="Times New Roman" w:hAnsi="Times New Roman"/>
          <w:color w:val="000000"/>
          <w:sz w:val="22"/>
          <w:szCs w:val="22"/>
          <w:lang w:val="ru-RU" w:eastAsia="ru-RU"/>
        </w:rPr>
        <w:t xml:space="preserve"> о стоимости выполненных работ (понесённых затрат)" и актам выполненных работ, с пропорциональным удержанием аванса.</w:t>
      </w:r>
    </w:p>
    <w:p w14:paraId="4DB9409C" w14:textId="45B874E1" w:rsidR="000B4685" w:rsidRPr="000B4685" w:rsidRDefault="000B4685" w:rsidP="00CE76EF">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5</w:t>
      </w:r>
      <w:r w:rsidR="00CE76EF" w:rsidRPr="00CE76EF">
        <w:rPr>
          <w:rFonts w:ascii="Times New Roman" w:hAnsi="Times New Roman"/>
          <w:color w:val="000000"/>
          <w:sz w:val="22"/>
          <w:szCs w:val="22"/>
          <w:lang w:val="ru-RU" w:eastAsia="ru-RU"/>
        </w:rPr>
        <w:t>0</w:t>
      </w:r>
      <w:r w:rsidRPr="000B4685">
        <w:rPr>
          <w:rFonts w:ascii="Times New Roman" w:hAnsi="Times New Roman"/>
          <w:color w:val="000000"/>
          <w:sz w:val="22"/>
          <w:szCs w:val="22"/>
          <w:lang w:val="ru-RU" w:eastAsia="ru-RU"/>
        </w:rPr>
        <w:t>% от общей договорной стоимости объекта.</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w:t>
      </w:r>
      <w:proofErr w:type="gramStart"/>
      <w:r w:rsidRPr="000B4685">
        <w:rPr>
          <w:rFonts w:ascii="Times New Roman" w:hAnsi="Times New Roman"/>
          <w:color w:val="000000"/>
          <w:sz w:val="22"/>
          <w:szCs w:val="22"/>
          <w:lang w:val="ru-RU" w:eastAsia="ru-RU"/>
        </w:rPr>
        <w:t xml:space="preserve"> ___ (_______) </w:t>
      </w:r>
      <w:proofErr w:type="gramEnd"/>
      <w:r w:rsidRPr="000B4685">
        <w:rPr>
          <w:rFonts w:ascii="Times New Roman" w:hAnsi="Times New Roman"/>
          <w:color w:val="000000"/>
          <w:sz w:val="22"/>
          <w:szCs w:val="22"/>
          <w:lang w:val="ru-RU" w:eastAsia="ru-RU"/>
        </w:rPr>
        <w:t>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5D04D52F" w14:textId="77777777" w:rsidR="00CE76EF" w:rsidRDefault="00CE76EF" w:rsidP="000B4685">
      <w:pPr>
        <w:ind w:firstLine="567"/>
        <w:jc w:val="center"/>
        <w:rPr>
          <w:rFonts w:ascii="Times New Roman" w:hAnsi="Times New Roman"/>
          <w:b/>
          <w:color w:val="000000"/>
          <w:sz w:val="22"/>
          <w:szCs w:val="22"/>
          <w:lang w:val="ru-RU" w:eastAsia="ru-RU"/>
        </w:rPr>
      </w:pPr>
    </w:p>
    <w:p w14:paraId="6DFFA921" w14:textId="77777777" w:rsidR="00CE76EF" w:rsidRDefault="00CE76EF" w:rsidP="000B4685">
      <w:pPr>
        <w:ind w:firstLine="567"/>
        <w:jc w:val="center"/>
        <w:rPr>
          <w:rFonts w:ascii="Times New Roman" w:hAnsi="Times New Roman"/>
          <w:b/>
          <w:color w:val="000000"/>
          <w:sz w:val="22"/>
          <w:szCs w:val="22"/>
          <w:lang w:val="ru-RU" w:eastAsia="ru-RU"/>
        </w:rPr>
      </w:pPr>
    </w:p>
    <w:p w14:paraId="02965791" w14:textId="1D735E91"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w:t>
      </w:r>
      <w:proofErr w:type="gramStart"/>
      <w:r w:rsidRPr="000B4685">
        <w:rPr>
          <w:rFonts w:ascii="Times New Roman" w:hAnsi="Times New Roman"/>
          <w:color w:val="000000"/>
          <w:sz w:val="22"/>
          <w:szCs w:val="22"/>
          <w:lang w:val="ru-RU" w:eastAsia="ru-RU"/>
        </w:rPr>
        <w:t>с даты получения</w:t>
      </w:r>
      <w:proofErr w:type="gramEnd"/>
      <w:r w:rsidRPr="000B4685">
        <w:rPr>
          <w:rFonts w:ascii="Times New Roman" w:hAnsi="Times New Roman"/>
          <w:color w:val="000000"/>
          <w:sz w:val="22"/>
          <w:szCs w:val="22"/>
          <w:lang w:val="ru-RU" w:eastAsia="ru-RU"/>
        </w:rPr>
        <w:t xml:space="preserve">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.1. </w:t>
      </w:r>
      <w:proofErr w:type="gramStart"/>
      <w:r w:rsidRPr="00637FC4">
        <w:rPr>
          <w:rFonts w:ascii="Times New Roman" w:hAnsi="Times New Roman"/>
          <w:color w:val="000000"/>
          <w:sz w:val="22"/>
          <w:szCs w:val="22"/>
          <w:lang w:val="ru-RU" w:eastAsia="ru-RU"/>
        </w:rPr>
        <w:t xml:space="preserve">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w:t>
      </w:r>
      <w:r w:rsidRPr="00637FC4">
        <w:rPr>
          <w:rFonts w:ascii="Times New Roman" w:hAnsi="Times New Roman"/>
          <w:color w:val="000000"/>
          <w:sz w:val="22"/>
          <w:szCs w:val="22"/>
          <w:lang w:val="ru-RU" w:eastAsia="ru-RU"/>
        </w:rPr>
        <w:lastRenderedPageBreak/>
        <w:t>полученных преступным путём, и иные коррупционные нарушения – как</w:t>
      </w:r>
      <w:proofErr w:type="gramEnd"/>
      <w:r w:rsidRPr="00637FC4">
        <w:rPr>
          <w:rFonts w:ascii="Times New Roman" w:hAnsi="Times New Roman"/>
          <w:color w:val="000000"/>
          <w:sz w:val="22"/>
          <w:szCs w:val="22"/>
          <w:lang w:val="ru-RU" w:eastAsia="ru-RU"/>
        </w:rPr>
        <w:t xml:space="preserve">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.2. </w:t>
      </w:r>
      <w:proofErr w:type="gramStart"/>
      <w:r w:rsidRPr="00637FC4">
        <w:rPr>
          <w:rFonts w:ascii="Times New Roman" w:hAnsi="Times New Roman"/>
          <w:color w:val="000000"/>
          <w:sz w:val="22"/>
          <w:szCs w:val="22"/>
          <w:lang w:val="ru-RU" w:eastAsia="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.3. Под действием работника, </w:t>
      </w:r>
      <w:proofErr w:type="gramStart"/>
      <w:r w:rsidRPr="00637FC4">
        <w:rPr>
          <w:rFonts w:ascii="Times New Roman" w:hAnsi="Times New Roman"/>
          <w:color w:val="000000"/>
          <w:sz w:val="22"/>
          <w:szCs w:val="22"/>
          <w:lang w:val="ru-RU" w:eastAsia="ru-RU"/>
        </w:rPr>
        <w:t>осуществляемыми</w:t>
      </w:r>
      <w:proofErr w:type="gramEnd"/>
      <w:r w:rsidRPr="00637FC4">
        <w:rPr>
          <w:rFonts w:ascii="Times New Roman" w:hAnsi="Times New Roman"/>
          <w:color w:val="000000"/>
          <w:sz w:val="22"/>
          <w:szCs w:val="22"/>
          <w:lang w:val="ru-RU" w:eastAsia="ru-RU"/>
        </w:rPr>
        <w:t xml:space="preserve">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w:t>
      </w:r>
      <w:proofErr w:type="gramStart"/>
      <w:r w:rsidRPr="00637FC4">
        <w:rPr>
          <w:rFonts w:ascii="Times New Roman" w:hAnsi="Times New Roman"/>
          <w:color w:val="000000"/>
          <w:sz w:val="22"/>
          <w:szCs w:val="22"/>
          <w:lang w:val="ru-RU" w:eastAsia="ru-RU"/>
        </w:rPr>
        <w:t>с даты получения</w:t>
      </w:r>
      <w:proofErr w:type="gramEnd"/>
      <w:r w:rsidRPr="00637FC4">
        <w:rPr>
          <w:rFonts w:ascii="Times New Roman" w:hAnsi="Times New Roman"/>
          <w:color w:val="000000"/>
          <w:sz w:val="22"/>
          <w:szCs w:val="22"/>
          <w:lang w:val="ru-RU" w:eastAsia="ru-RU"/>
        </w:rPr>
        <w:t xml:space="preserve">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 xml:space="preserve">.7.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637FC4">
        <w:rPr>
          <w:rFonts w:ascii="Times New Roman" w:hAnsi="Times New Roman"/>
          <w:color w:val="000000"/>
          <w:sz w:val="22"/>
          <w:szCs w:val="22"/>
          <w:lang w:val="ru-RU" w:eastAsia="ru-RU"/>
        </w:rPr>
        <w:t>позднее</w:t>
      </w:r>
      <w:proofErr w:type="gramEnd"/>
      <w:r w:rsidRPr="00637FC4">
        <w:rPr>
          <w:rFonts w:ascii="Times New Roman" w:hAnsi="Times New Roman"/>
          <w:color w:val="000000"/>
          <w:sz w:val="22"/>
          <w:szCs w:val="22"/>
          <w:lang w:val="ru-RU" w:eastAsia="ru-RU"/>
        </w:rPr>
        <w:t xml:space="preserve">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 xml:space="preserve">.2. </w:t>
      </w:r>
      <w:proofErr w:type="gramStart"/>
      <w:r w:rsidRPr="000B4685">
        <w:rPr>
          <w:rFonts w:ascii="Times New Roman" w:hAnsi="Times New Roman"/>
          <w:color w:val="000000"/>
          <w:sz w:val="22"/>
          <w:szCs w:val="22"/>
          <w:lang w:val="ru-RU" w:eastAsia="ru-RU"/>
        </w:rPr>
        <w:t>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roofErr w:type="gramEnd"/>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6"/>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lastRenderedPageBreak/>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proofErr w:type="spellStart"/>
            <w:r>
              <w:rPr>
                <w:rFonts w:ascii="Times New Roman" w:hAnsi="Times New Roman"/>
                <w:sz w:val="22"/>
                <w:szCs w:val="22"/>
                <w:lang w:val="ru-RU" w:eastAsia="ru-RU"/>
              </w:rPr>
              <w:t>Руководиткель</w:t>
            </w:r>
            <w:proofErr w:type="spellEnd"/>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proofErr w:type="spellStart"/>
            <w:r w:rsidRPr="00637FC4">
              <w:rPr>
                <w:rFonts w:ascii="Times New Roman" w:hAnsi="Times New Roman"/>
                <w:sz w:val="22"/>
                <w:szCs w:val="22"/>
                <w:lang w:val="ru-RU" w:eastAsia="ru-RU"/>
              </w:rPr>
              <w:t>Руководиткель</w:t>
            </w:r>
            <w:proofErr w:type="spellEnd"/>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12"/>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C9EC6B" w14:textId="77777777" w:rsidR="00D60B32" w:rsidRDefault="00D60B32">
      <w:r>
        <w:separator/>
      </w:r>
    </w:p>
  </w:endnote>
  <w:endnote w:type="continuationSeparator" w:id="0">
    <w:p w14:paraId="6ACAD6E0" w14:textId="77777777" w:rsidR="00D60B32" w:rsidRDefault="00D60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C97016" w:rsidRDefault="00C9701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C97016" w:rsidRDefault="00C9701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C97016" w:rsidRDefault="00C97016">
    <w:pPr>
      <w:pStyle w:val="aa"/>
      <w:jc w:val="right"/>
    </w:pPr>
    <w:r>
      <w:fldChar w:fldCharType="begin"/>
    </w:r>
    <w:r>
      <w:instrText>PAGE   \* MERGEFORMAT</w:instrText>
    </w:r>
    <w:r>
      <w:fldChar w:fldCharType="separate"/>
    </w:r>
    <w:r w:rsidR="009B2E83">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AA4BD5" w14:textId="77777777" w:rsidR="00D60B32" w:rsidRDefault="00D60B32">
      <w:r>
        <w:separator/>
      </w:r>
    </w:p>
  </w:footnote>
  <w:footnote w:type="continuationSeparator" w:id="0">
    <w:p w14:paraId="2501BFB0" w14:textId="77777777" w:rsidR="00D60B32" w:rsidRDefault="00D60B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A76"/>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4CC"/>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07562"/>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727"/>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57BBD"/>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5DB7"/>
    <w:rsid w:val="006A69C4"/>
    <w:rsid w:val="006A6BD0"/>
    <w:rsid w:val="006A703A"/>
    <w:rsid w:val="006A75BD"/>
    <w:rsid w:val="006A7E09"/>
    <w:rsid w:val="006B046F"/>
    <w:rsid w:val="006B1C72"/>
    <w:rsid w:val="006B4AAE"/>
    <w:rsid w:val="006B5F35"/>
    <w:rsid w:val="006C2EA3"/>
    <w:rsid w:val="006C3DE0"/>
    <w:rsid w:val="006C452A"/>
    <w:rsid w:val="006C6C3D"/>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4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483B"/>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1F70"/>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B15BD"/>
    <w:rsid w:val="009B1A17"/>
    <w:rsid w:val="009B1E7A"/>
    <w:rsid w:val="009B2E83"/>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5F4"/>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F92"/>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A9"/>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97016"/>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1B62"/>
    <w:rsid w:val="00CE23F1"/>
    <w:rsid w:val="00CE38E0"/>
    <w:rsid w:val="00CE4AD4"/>
    <w:rsid w:val="00CE630C"/>
    <w:rsid w:val="00CE6741"/>
    <w:rsid w:val="00CE71B4"/>
    <w:rsid w:val="00CE76EF"/>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328"/>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0B32"/>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5918"/>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43AA"/>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140"/>
    <w:rsid w:val="00F03647"/>
    <w:rsid w:val="00F06AAD"/>
    <w:rsid w:val="00F073A7"/>
    <w:rsid w:val="00F10CE4"/>
    <w:rsid w:val="00F10FFB"/>
    <w:rsid w:val="00F11025"/>
    <w:rsid w:val="00F11634"/>
    <w:rsid w:val="00F123CC"/>
    <w:rsid w:val="00F136DF"/>
    <w:rsid w:val="00F13B52"/>
    <w:rsid w:val="00F13F77"/>
    <w:rsid w:val="00F15FC5"/>
    <w:rsid w:val="00F16193"/>
    <w:rsid w:val="00F167F6"/>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1EB"/>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2849797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6789563">
      <w:bodyDiv w:val="1"/>
      <w:marLeft w:val="0"/>
      <w:marRight w:val="0"/>
      <w:marTop w:val="0"/>
      <w:marBottom w:val="0"/>
      <w:divBdr>
        <w:top w:val="none" w:sz="0" w:space="0" w:color="auto"/>
        <w:left w:val="none" w:sz="0" w:space="0" w:color="auto"/>
        <w:bottom w:val="none" w:sz="0" w:space="0" w:color="auto"/>
        <w:right w:val="none" w:sz="0" w:space="0" w:color="auto"/>
      </w:divBdr>
    </w:div>
    <w:div w:id="131579186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376877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578146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49492074">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8940581">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5AB5C-7E2A-4DC8-A538-AD015ED9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7480</Words>
  <Characters>42641</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50021</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2023-07-31T05:31:00Z</dcterms:created>
  <dcterms:modified xsi:type="dcterms:W3CDTF">2023-07-31T05:31:00Z</dcterms:modified>
</cp:coreProperties>
</file>