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E35641">
        <w:tc>
          <w:tcPr>
            <w:tcW w:w="3544" w:type="dxa"/>
          </w:tcPr>
          <w:p w14:paraId="3FF395DB" w14:textId="7A1DD47E"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3990912A"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064AB4" w14:paraId="50AA0BC1" w14:textId="77777777" w:rsidTr="00E35641">
        <w:tc>
          <w:tcPr>
            <w:tcW w:w="3544" w:type="dxa"/>
          </w:tcPr>
          <w:p w14:paraId="28B7ADB0" w14:textId="41CF3427"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656DD69D"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2A7CA3B3"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4510A451"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5647905E"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0AA0CF90"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63FF8578" w14:textId="77777777" w:rsidR="001E3EFF" w:rsidRPr="009A0083" w:rsidRDefault="001E3EFF" w:rsidP="00CD64BF">
      <w:pPr>
        <w:spacing w:before="60" w:after="60"/>
        <w:jc w:val="center"/>
        <w:outlineLvl w:val="0"/>
        <w:rPr>
          <w:rFonts w:ascii="Times New Roman" w:hAnsi="Times New Roman"/>
          <w:b/>
          <w:sz w:val="36"/>
          <w:szCs w:val="36"/>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5E2DDAD3" w14:textId="48A510FE" w:rsidR="003564DE" w:rsidRPr="005E60D8" w:rsidRDefault="00AB7A14" w:rsidP="003564DE">
      <w:pPr>
        <w:spacing w:before="60" w:after="60"/>
        <w:jc w:val="center"/>
        <w:rPr>
          <w:rFonts w:ascii="Times New Roman" w:hAnsi="Times New Roman"/>
          <w:sz w:val="26"/>
          <w:szCs w:val="26"/>
          <w:lang w:val="ru-RU"/>
        </w:rPr>
      </w:pPr>
      <w:r w:rsidRPr="005E60D8">
        <w:rPr>
          <w:rFonts w:ascii="Times New Roman" w:hAnsi="Times New Roman"/>
          <w:sz w:val="26"/>
          <w:szCs w:val="26"/>
          <w:lang w:val="ru-RU"/>
        </w:rPr>
        <w:t xml:space="preserve">Закупка услуг для проведения аудиторской проверки консолидированной финансовой отчетности за год по 31 декабря 2021 года группы </w:t>
      </w:r>
      <w:r w:rsidRPr="005E60D8">
        <w:rPr>
          <w:rFonts w:ascii="Times New Roman" w:hAnsi="Times New Roman"/>
          <w:sz w:val="26"/>
          <w:szCs w:val="26"/>
          <w:lang w:val="ru-RU"/>
        </w:rPr>
        <w:br/>
        <w:t xml:space="preserve">АО «Национальный банк ВЭД РУ», подготовленной в соответствии </w:t>
      </w:r>
      <w:r w:rsidRPr="005E60D8">
        <w:rPr>
          <w:rFonts w:ascii="Times New Roman" w:hAnsi="Times New Roman"/>
          <w:sz w:val="26"/>
          <w:szCs w:val="26"/>
          <w:lang w:val="ru-RU"/>
        </w:rPr>
        <w:br/>
        <w:t>с Международными стандартами финансовой отчетности (МСФО)</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3"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4"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4"/>
    </w:p>
    <w:p w14:paraId="575CEFD5" w14:textId="7EB6E7AF" w:rsidR="00CD64BF" w:rsidRPr="009A0083" w:rsidRDefault="000B66DB"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0B66DB"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0B66DB"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E35641" w14:paraId="73A06029" w14:textId="77777777" w:rsidTr="001A3582">
        <w:tc>
          <w:tcPr>
            <w:tcW w:w="567" w:type="dxa"/>
            <w:shd w:val="clear" w:color="auto" w:fill="auto"/>
          </w:tcPr>
          <w:bookmarkEnd w:id="3"/>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E35641"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1384E7C1" w:rsidR="00CD64BF" w:rsidRPr="005E60D8" w:rsidRDefault="00CD64BF" w:rsidP="001E3E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AB7A14" w:rsidRPr="005E60D8">
              <w:rPr>
                <w:rFonts w:ascii="Times New Roman" w:hAnsi="Times New Roman"/>
                <w:sz w:val="22"/>
                <w:szCs w:val="22"/>
                <w:lang w:val="ru-RU"/>
              </w:rPr>
              <w:t>Закупка услуг для проведения аудиторской проверки консолидированной финансовой отчетности за год по 31 декабря 2021 года группы АО «Национальный банк ВЭД РУ», подготовленной в соответствии с Международными стандартами финансовой отчетности (МСФО)</w:t>
            </w:r>
            <w:r w:rsidRPr="005E60D8">
              <w:rPr>
                <w:rFonts w:ascii="Times New Roman" w:hAnsi="Times New Roman"/>
                <w:sz w:val="22"/>
                <w:szCs w:val="22"/>
                <w:lang w:val="ru-RU"/>
              </w:rPr>
              <w:t>.</w:t>
            </w:r>
          </w:p>
        </w:tc>
      </w:tr>
      <w:tr w:rsidR="00CD64BF" w:rsidRPr="00E35641"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485F63" w14:textId="5F24E151" w:rsidR="003564DE"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p>
          <w:p w14:paraId="06801775" w14:textId="0BB0A3C2" w:rsidR="003564DE" w:rsidRPr="005E60D8" w:rsidRDefault="00AB7A14"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Закон Республики Узбекистан «Об аудиторской деятельности»</w:t>
            </w:r>
            <w:r w:rsidR="003564DE" w:rsidRPr="005E60D8">
              <w:rPr>
                <w:rFonts w:ascii="Times New Roman" w:hAnsi="Times New Roman"/>
                <w:sz w:val="22"/>
                <w:szCs w:val="22"/>
                <w:lang w:val="ru-RU"/>
              </w:rPr>
              <w:t>;</w:t>
            </w:r>
          </w:p>
          <w:p w14:paraId="7B10A9B5" w14:textId="7B538367" w:rsidR="003564DE" w:rsidRPr="005E60D8" w:rsidRDefault="00AB7A14"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Закон Республики Узбекистан «О банках и банковской деятельности» (Новая редакция)</w:t>
            </w:r>
            <w:r w:rsidR="003564DE" w:rsidRPr="005E60D8">
              <w:rPr>
                <w:rFonts w:ascii="Times New Roman" w:hAnsi="Times New Roman"/>
                <w:sz w:val="22"/>
                <w:szCs w:val="22"/>
                <w:lang w:val="ru-RU"/>
              </w:rPr>
              <w:t>;</w:t>
            </w:r>
          </w:p>
          <w:p w14:paraId="725ACF9C" w14:textId="0D98C0E7" w:rsidR="00CD64BF" w:rsidRPr="005E60D8" w:rsidRDefault="003564DE"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Рапорт на имя руководства 1</w:t>
            </w:r>
            <w:r w:rsidR="00AB7A14" w:rsidRPr="005E60D8">
              <w:rPr>
                <w:rFonts w:ascii="Times New Roman" w:hAnsi="Times New Roman"/>
                <w:sz w:val="22"/>
                <w:szCs w:val="22"/>
                <w:lang w:val="ru-RU"/>
              </w:rPr>
              <w:t>3</w:t>
            </w:r>
            <w:r w:rsidRPr="005E60D8">
              <w:rPr>
                <w:rFonts w:ascii="Times New Roman" w:hAnsi="Times New Roman"/>
                <w:sz w:val="22"/>
                <w:szCs w:val="22"/>
                <w:lang w:val="ru-RU"/>
              </w:rPr>
              <w:t>.0</w:t>
            </w:r>
            <w:r w:rsidR="00AB7A14" w:rsidRPr="005E60D8">
              <w:rPr>
                <w:rFonts w:ascii="Times New Roman" w:hAnsi="Times New Roman"/>
                <w:sz w:val="22"/>
                <w:szCs w:val="22"/>
                <w:lang w:val="ru-RU"/>
              </w:rPr>
              <w:t>7</w:t>
            </w:r>
            <w:r w:rsidRPr="005E60D8">
              <w:rPr>
                <w:rFonts w:ascii="Times New Roman" w:hAnsi="Times New Roman"/>
                <w:sz w:val="22"/>
                <w:szCs w:val="22"/>
                <w:lang w:val="ru-RU"/>
              </w:rPr>
              <w:t>.2021 г.</w:t>
            </w:r>
          </w:p>
        </w:tc>
      </w:tr>
      <w:tr w:rsidR="00CD64BF" w:rsidRPr="00E35641"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735E6A5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Предельная стоимость</w:t>
            </w:r>
            <w:r w:rsidR="00007357"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AB7A14" w:rsidRPr="005E60D8">
              <w:rPr>
                <w:rFonts w:ascii="Times New Roman" w:hAnsi="Times New Roman"/>
                <w:sz w:val="22"/>
                <w:szCs w:val="22"/>
                <w:lang w:val="ru-RU"/>
              </w:rPr>
              <w:t>5</w:t>
            </w:r>
            <w:r w:rsidR="003564DE" w:rsidRPr="005E60D8">
              <w:rPr>
                <w:rFonts w:ascii="Times New Roman" w:hAnsi="Times New Roman"/>
                <w:sz w:val="22"/>
                <w:szCs w:val="22"/>
                <w:lang w:val="ru-RU"/>
              </w:rPr>
              <w:t> </w:t>
            </w:r>
            <w:r w:rsidR="00AB7A14" w:rsidRPr="005E60D8">
              <w:rPr>
                <w:rFonts w:ascii="Times New Roman" w:hAnsi="Times New Roman"/>
                <w:sz w:val="22"/>
                <w:szCs w:val="22"/>
                <w:lang w:val="ru-RU"/>
              </w:rPr>
              <w:t>7</w:t>
            </w:r>
            <w:r w:rsidR="00461244" w:rsidRPr="005E60D8">
              <w:rPr>
                <w:rFonts w:ascii="Times New Roman" w:hAnsi="Times New Roman"/>
                <w:sz w:val="22"/>
                <w:szCs w:val="22"/>
                <w:lang w:val="ru-RU"/>
              </w:rPr>
              <w:t>00</w:t>
            </w:r>
            <w:r w:rsidR="003564DE" w:rsidRPr="005E60D8">
              <w:rPr>
                <w:rFonts w:ascii="Times New Roman" w:hAnsi="Times New Roman"/>
                <w:sz w:val="22"/>
                <w:szCs w:val="22"/>
                <w:lang w:val="ru-RU"/>
              </w:rPr>
              <w:t> 000 000</w:t>
            </w:r>
            <w:r w:rsidRPr="005E60D8">
              <w:rPr>
                <w:rFonts w:ascii="Times New Roman" w:hAnsi="Times New Roman"/>
                <w:sz w:val="22"/>
                <w:szCs w:val="22"/>
                <w:lang w:val="ru-RU"/>
              </w:rPr>
              <w:t xml:space="preserve"> </w:t>
            </w:r>
            <w:r w:rsidR="00461244" w:rsidRPr="005E60D8">
              <w:rPr>
                <w:rFonts w:ascii="Times New Roman" w:hAnsi="Times New Roman"/>
                <w:sz w:val="22"/>
                <w:szCs w:val="22"/>
                <w:lang w:val="ru-RU"/>
              </w:rPr>
              <w:t>(</w:t>
            </w:r>
            <w:r w:rsidR="00AB7A14" w:rsidRPr="005E60D8">
              <w:rPr>
                <w:rFonts w:ascii="Times New Roman" w:hAnsi="Times New Roman"/>
                <w:sz w:val="22"/>
                <w:szCs w:val="22"/>
                <w:lang w:val="ru-RU"/>
              </w:rPr>
              <w:t>пять</w:t>
            </w:r>
            <w:r w:rsidR="00461244" w:rsidRPr="005E60D8">
              <w:rPr>
                <w:rFonts w:ascii="Times New Roman" w:hAnsi="Times New Roman"/>
                <w:sz w:val="22"/>
                <w:szCs w:val="22"/>
                <w:lang w:val="ru-RU"/>
              </w:rPr>
              <w:t xml:space="preserve"> миллиардов </w:t>
            </w:r>
            <w:r w:rsidR="00AB7A14" w:rsidRPr="005E60D8">
              <w:rPr>
                <w:rFonts w:ascii="Times New Roman" w:hAnsi="Times New Roman"/>
                <w:sz w:val="22"/>
                <w:szCs w:val="22"/>
                <w:lang w:val="ru-RU"/>
              </w:rPr>
              <w:t>семьсот</w:t>
            </w:r>
            <w:r w:rsidR="00461244" w:rsidRPr="005E60D8">
              <w:rPr>
                <w:rFonts w:ascii="Times New Roman" w:hAnsi="Times New Roman"/>
                <w:sz w:val="22"/>
                <w:szCs w:val="22"/>
                <w:lang w:val="ru-RU"/>
              </w:rPr>
              <w:t xml:space="preserve"> миллионов) </w:t>
            </w:r>
            <w:proofErr w:type="spellStart"/>
            <w:r w:rsidR="003564DE" w:rsidRPr="005E60D8">
              <w:rPr>
                <w:rFonts w:ascii="Times New Roman" w:hAnsi="Times New Roman"/>
                <w:sz w:val="22"/>
                <w:szCs w:val="22"/>
                <w:lang w:val="ru-RU"/>
              </w:rPr>
              <w:t>сум</w:t>
            </w:r>
            <w:proofErr w:type="spellEnd"/>
            <w:r w:rsidR="003564DE" w:rsidRPr="005E60D8">
              <w:rPr>
                <w:rFonts w:ascii="Times New Roman" w:hAnsi="Times New Roman"/>
                <w:sz w:val="22"/>
                <w:szCs w:val="22"/>
                <w:lang w:val="ru-RU"/>
              </w:rPr>
              <w:t xml:space="preserve"> </w:t>
            </w:r>
            <w:r w:rsidR="00AB7A14" w:rsidRPr="005E60D8">
              <w:rPr>
                <w:rFonts w:ascii="Times New Roman" w:hAnsi="Times New Roman"/>
                <w:sz w:val="22"/>
                <w:szCs w:val="22"/>
                <w:lang w:val="ru-RU"/>
              </w:rPr>
              <w:t xml:space="preserve">без </w:t>
            </w:r>
            <w:r w:rsidR="003564DE" w:rsidRPr="005E60D8">
              <w:rPr>
                <w:rFonts w:ascii="Times New Roman" w:hAnsi="Times New Roman"/>
                <w:sz w:val="22"/>
                <w:szCs w:val="22"/>
                <w:lang w:val="ru-RU"/>
              </w:rPr>
              <w:t>учет</w:t>
            </w:r>
            <w:r w:rsidR="00AB7A14" w:rsidRPr="005E60D8">
              <w:rPr>
                <w:rFonts w:ascii="Times New Roman" w:hAnsi="Times New Roman"/>
                <w:sz w:val="22"/>
                <w:szCs w:val="22"/>
                <w:lang w:val="ru-RU"/>
              </w:rPr>
              <w:t>а</w:t>
            </w:r>
            <w:r w:rsidR="003564DE" w:rsidRPr="005E60D8">
              <w:rPr>
                <w:rFonts w:ascii="Times New Roman" w:hAnsi="Times New Roman"/>
                <w:sz w:val="22"/>
                <w:szCs w:val="22"/>
                <w:lang w:val="ru-RU"/>
              </w:rPr>
              <w:t xml:space="preserve"> </w:t>
            </w:r>
            <w:r w:rsidR="00DB25BC" w:rsidRPr="005E60D8">
              <w:rPr>
                <w:rFonts w:ascii="Times New Roman" w:hAnsi="Times New Roman"/>
                <w:sz w:val="22"/>
                <w:szCs w:val="22"/>
                <w:lang w:val="ru-RU"/>
              </w:rPr>
              <w:t>НДС</w:t>
            </w:r>
            <w:r w:rsidRPr="005E60D8">
              <w:rPr>
                <w:rFonts w:ascii="Times New Roman" w:hAnsi="Times New Roman"/>
                <w:sz w:val="22"/>
                <w:szCs w:val="22"/>
                <w:lang w:val="ru-RU"/>
              </w:rPr>
              <w:t>.</w:t>
            </w:r>
          </w:p>
          <w:p w14:paraId="505849E6" w14:textId="6932F41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не должны превышать предельную стоимость.</w:t>
            </w:r>
          </w:p>
        </w:tc>
      </w:tr>
      <w:tr w:rsidR="00CD64BF" w:rsidRPr="00E35641"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E35641"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E35641"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r w:rsidR="000B66DB">
              <w:fldChar w:fldCharType="begin"/>
            </w:r>
            <w:r w:rsidR="000B66DB" w:rsidRPr="00E35641">
              <w:rPr>
                <w:lang w:val="ru-RU"/>
              </w:rPr>
              <w:instrText xml:space="preserve"> </w:instrText>
            </w:r>
            <w:r w:rsidR="000B66DB">
              <w:instrText>HYPERLINK</w:instrText>
            </w:r>
            <w:r w:rsidR="000B66DB" w:rsidRPr="00E35641">
              <w:rPr>
                <w:lang w:val="ru-RU"/>
              </w:rPr>
              <w:instrText xml:space="preserve"> "</w:instrText>
            </w:r>
            <w:r w:rsidR="000B66DB">
              <w:instrText>mailto</w:instrText>
            </w:r>
            <w:r w:rsidR="000B66DB" w:rsidRPr="00E35641">
              <w:rPr>
                <w:lang w:val="ru-RU"/>
              </w:rPr>
              <w:instrText>:</w:instrText>
            </w:r>
            <w:r w:rsidR="000B66DB">
              <w:instrText>Amansurov</w:instrText>
            </w:r>
            <w:r w:rsidR="000B66DB" w:rsidRPr="00E35641">
              <w:rPr>
                <w:lang w:val="ru-RU"/>
              </w:rPr>
              <w:instrText>@</w:instrText>
            </w:r>
            <w:r w:rsidR="000B66DB">
              <w:instrText>nbu</w:instrText>
            </w:r>
            <w:r w:rsidR="000B66DB" w:rsidRPr="00E35641">
              <w:rPr>
                <w:lang w:val="ru-RU"/>
              </w:rPr>
              <w:instrText>.</w:instrText>
            </w:r>
            <w:r w:rsidR="000B66DB">
              <w:instrText>uz</w:instrText>
            </w:r>
            <w:r w:rsidR="000B66DB" w:rsidRPr="00E35641">
              <w:rPr>
                <w:lang w:val="ru-RU"/>
              </w:rPr>
              <w:instrText xml:space="preserve">" </w:instrText>
            </w:r>
            <w:r w:rsidR="000B66DB">
              <w:fldChar w:fldCharType="separate"/>
            </w:r>
            <w:r w:rsidRPr="005E60D8">
              <w:rPr>
                <w:rStyle w:val="af9"/>
                <w:rFonts w:ascii="Times New Roman" w:hAnsi="Times New Roman"/>
                <w:sz w:val="22"/>
                <w:szCs w:val="22"/>
                <w:lang w:val="ru-RU"/>
              </w:rPr>
              <w:t>Amansurov@nbu.uz</w:t>
            </w:r>
            <w:r w:rsidR="000B66DB">
              <w:rPr>
                <w:rStyle w:val="af9"/>
                <w:rFonts w:ascii="Times New Roman" w:hAnsi="Times New Roman"/>
                <w:sz w:val="22"/>
                <w:szCs w:val="22"/>
                <w:lang w:val="ru-RU"/>
              </w:rPr>
              <w:fldChar w:fldCharType="end"/>
            </w:r>
          </w:p>
        </w:tc>
      </w:tr>
      <w:tr w:rsidR="00CD64BF" w:rsidRPr="00E35641"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54661083" w:rsidR="00CD64BF" w:rsidRPr="005E60D8" w:rsidRDefault="00CD64BF" w:rsidP="00046F6E">
            <w:pPr>
              <w:spacing w:before="60" w:after="60"/>
              <w:jc w:val="both"/>
              <w:rPr>
                <w:rFonts w:ascii="Times New Roman" w:hAnsi="Times New Roman"/>
                <w:sz w:val="22"/>
                <w:szCs w:val="22"/>
                <w:lang w:val="ru-RU"/>
              </w:rPr>
            </w:pPr>
            <w:proofErr w:type="spellStart"/>
            <w:r w:rsidRPr="005E60D8">
              <w:rPr>
                <w:rFonts w:ascii="Times New Roman" w:hAnsi="Times New Roman"/>
                <w:sz w:val="22"/>
                <w:szCs w:val="22"/>
                <w:lang w:val="ru-RU"/>
              </w:rPr>
              <w:t>Договородержатель</w:t>
            </w:r>
            <w:proofErr w:type="spellEnd"/>
            <w:r w:rsidRPr="005E60D8">
              <w:rPr>
                <w:rFonts w:ascii="Times New Roman" w:hAnsi="Times New Roman"/>
                <w:sz w:val="22"/>
                <w:szCs w:val="22"/>
                <w:lang w:val="ru-RU"/>
              </w:rPr>
              <w:t>:</w:t>
            </w:r>
            <w:r w:rsidR="00007357"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E35641"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5356B6D"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семи членов.</w:t>
            </w:r>
          </w:p>
        </w:tc>
      </w:tr>
      <w:tr w:rsidR="00CD64BF" w:rsidRPr="00E35641"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E35641"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E35641"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w:t>
            </w:r>
            <w:r w:rsidRPr="005E60D8">
              <w:rPr>
                <w:rFonts w:ascii="Times New Roman" w:hAnsi="Times New Roman"/>
                <w:b/>
                <w:sz w:val="22"/>
                <w:szCs w:val="22"/>
                <w:lang w:val="ru-RU"/>
              </w:rPr>
              <w:lastRenderedPageBreak/>
              <w:t xml:space="preserve">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w:t>
            </w:r>
            <w:r w:rsidRPr="005E60D8">
              <w:rPr>
                <w:rFonts w:ascii="Times New Roman" w:hAnsi="Times New Roman"/>
                <w:sz w:val="22"/>
                <w:szCs w:val="22"/>
                <w:lang w:val="ru-RU"/>
              </w:rPr>
              <w:lastRenderedPageBreak/>
              <w:t xml:space="preserve">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E35641"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7FD2393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proofErr w:type="spellStart"/>
            <w:r w:rsidR="0052404E" w:rsidRPr="005E60D8">
              <w:rPr>
                <w:rFonts w:ascii="Times New Roman" w:hAnsi="Times New Roman"/>
                <w:sz w:val="22"/>
                <w:szCs w:val="22"/>
                <w:lang w:val="ru-RU"/>
              </w:rPr>
              <w:t>отбра</w:t>
            </w:r>
            <w:proofErr w:type="spellEnd"/>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E35641"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E35641"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5"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E35641"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E35641"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E35641"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E35641"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E35641"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E35641"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E35641"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5"/>
      <w:tr w:rsidR="00CD64BF" w:rsidRPr="00E35641"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E35641"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E35641"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52404E" w:rsidRPr="005E60D8">
              <w:rPr>
                <w:rFonts w:ascii="Times New Roman" w:hAnsi="Times New Roman"/>
                <w:sz w:val="22"/>
                <w:szCs w:val="22"/>
                <w:lang w:val="ru-RU"/>
              </w:rPr>
              <w:lastRenderedPageBreak/>
              <w:t>закупочной процедуры заказчика в процессе закупок</w:t>
            </w:r>
            <w:r w:rsidRPr="005E60D8">
              <w:rPr>
                <w:rFonts w:ascii="Times New Roman" w:hAnsi="Times New Roman"/>
                <w:sz w:val="22"/>
                <w:szCs w:val="22"/>
                <w:lang w:val="ru-RU"/>
              </w:rPr>
              <w:t>;</w:t>
            </w:r>
          </w:p>
        </w:tc>
      </w:tr>
      <w:tr w:rsidR="00CD64BF" w:rsidRPr="00E35641"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E35641"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E35641"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E35641"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E35641"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E35641"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E35641"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E35641"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E35641"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E35641"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E35641"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E35641"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E35641"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E35641"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E35641"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E35641"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E35641"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E35641"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E35641"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6"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6"/>
          </w:p>
        </w:tc>
      </w:tr>
      <w:tr w:rsidR="00CD64BF" w:rsidRPr="00E35641"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E35641"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E35641"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E35641"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E35641"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E35641"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E35641"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E35641"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E35641"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E35641"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E35641"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внутреннем </w:t>
            </w:r>
            <w:r w:rsidRPr="005E60D8">
              <w:rPr>
                <w:rFonts w:ascii="Times New Roman" w:hAnsi="Times New Roman"/>
                <w:sz w:val="22"/>
                <w:szCs w:val="22"/>
                <w:lang w:val="ru-RU"/>
              </w:rPr>
              <w:lastRenderedPageBreak/>
              <w:t>конверте с ценовым предложением:</w:t>
            </w:r>
          </w:p>
          <w:p w14:paraId="6A9F05A6" w14:textId="1B3240F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F975D2" w:rsidRPr="005E60D8">
              <w:rPr>
                <w:rFonts w:ascii="Times New Roman" w:hAnsi="Times New Roman"/>
                <w:sz w:val="22"/>
                <w:szCs w:val="22"/>
                <w:lang w:val="ru-RU"/>
              </w:rPr>
              <w:t>7</w:t>
            </w:r>
            <w:r w:rsidRPr="005E60D8">
              <w:rPr>
                <w:rFonts w:ascii="Times New Roman" w:hAnsi="Times New Roman"/>
                <w:sz w:val="22"/>
                <w:szCs w:val="22"/>
                <w:lang w:val="ru-RU"/>
              </w:rPr>
              <w:t>, прилагаемой к данной инструкции.</w:t>
            </w:r>
          </w:p>
        </w:tc>
      </w:tr>
      <w:tr w:rsidR="00CD64BF" w:rsidRPr="00E35641"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E35641"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E35641"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7553E390" w:rsidR="00CD64BF" w:rsidRPr="005E60D8"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proofErr w:type="spellStart"/>
            <w:r w:rsidR="00CD64BF" w:rsidRPr="005E60D8">
              <w:rPr>
                <w:rFonts w:ascii="Times New Roman" w:hAnsi="Times New Roman"/>
                <w:sz w:val="22"/>
                <w:szCs w:val="22"/>
                <w:shd w:val="clear" w:color="auto" w:fill="FFFFFF"/>
                <w:lang w:val="ru-RU"/>
              </w:rPr>
              <w:t>г</w:t>
            </w:r>
            <w:proofErr w:type="gramStart"/>
            <w:r w:rsidR="00CD64BF" w:rsidRPr="005E60D8">
              <w:rPr>
                <w:rFonts w:ascii="Times New Roman" w:hAnsi="Times New Roman"/>
                <w:sz w:val="22"/>
                <w:szCs w:val="22"/>
                <w:shd w:val="clear" w:color="auto" w:fill="FFFFFF"/>
                <w:lang w:val="ru-RU"/>
              </w:rPr>
              <w:t>.Т</w:t>
            </w:r>
            <w:proofErr w:type="gramEnd"/>
            <w:r w:rsidR="00CD64BF" w:rsidRPr="005E60D8">
              <w:rPr>
                <w:rFonts w:ascii="Times New Roman" w:hAnsi="Times New Roman"/>
                <w:sz w:val="22"/>
                <w:szCs w:val="22"/>
                <w:shd w:val="clear" w:color="auto" w:fill="FFFFFF"/>
                <w:lang w:val="ru-RU"/>
              </w:rPr>
              <w:t>ашкент</w:t>
            </w:r>
            <w:proofErr w:type="spellEnd"/>
            <w:r w:rsidR="00CD64BF" w:rsidRPr="005E60D8">
              <w:rPr>
                <w:rFonts w:ascii="Times New Roman" w:hAnsi="Times New Roman"/>
                <w:sz w:val="22"/>
                <w:szCs w:val="22"/>
                <w:shd w:val="clear" w:color="auto" w:fill="FFFFFF"/>
                <w:lang w:val="ru-RU"/>
              </w:rPr>
              <w:t>, Истикбол,23</w:t>
            </w:r>
            <w:r w:rsidR="001B4A44" w:rsidRPr="005E60D8">
              <w:rPr>
                <w:rFonts w:ascii="Times New Roman" w:hAnsi="Times New Roman"/>
                <w:sz w:val="22"/>
                <w:szCs w:val="22"/>
                <w:shd w:val="clear" w:color="auto" w:fill="FFFFFF"/>
                <w:lang w:val="ru-RU"/>
              </w:rPr>
              <w:t>.</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E35641"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E35641"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E35641"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E35641"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E35641"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E35641"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E35641"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E35641"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перечень документов, содержащихся в конверте и их краткое содержание, а </w:t>
            </w:r>
            <w:r w:rsidRPr="005E60D8">
              <w:rPr>
                <w:rFonts w:ascii="Times New Roman" w:hAnsi="Times New Roman"/>
                <w:sz w:val="22"/>
                <w:szCs w:val="22"/>
                <w:lang w:val="ru-RU"/>
              </w:rPr>
              <w:lastRenderedPageBreak/>
              <w:t>также цены (при вскрытии ценовой части предложения)</w:t>
            </w:r>
          </w:p>
        </w:tc>
      </w:tr>
      <w:tr w:rsidR="00CD64BF" w:rsidRPr="00E35641"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E35641"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E35641"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E35641"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E35641"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E35641"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E35641"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E35641"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E35641"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E35641"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E35641"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w:t>
            </w:r>
            <w:r w:rsidRPr="005E60D8">
              <w:rPr>
                <w:rFonts w:ascii="Times New Roman" w:hAnsi="Times New Roman"/>
                <w:sz w:val="22"/>
                <w:szCs w:val="22"/>
                <w:lang w:val="ru-RU"/>
              </w:rPr>
              <w:lastRenderedPageBreak/>
              <w:t xml:space="preserve">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E35641"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E35641"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E35641"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E35641"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E35641"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E35641"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E35641"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E35641"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E35641"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E35641"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E35641"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w:t>
            </w:r>
            <w:r w:rsidRPr="005E60D8">
              <w:rPr>
                <w:rFonts w:ascii="Times New Roman" w:hAnsi="Times New Roman"/>
                <w:sz w:val="22"/>
                <w:szCs w:val="22"/>
                <w:lang w:val="ru-RU"/>
              </w:rPr>
              <w:lastRenderedPageBreak/>
              <w:t>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E35641"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E35641"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E35641"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E35641"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E35641"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E35641"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E35641"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E35641"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E35641"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0EFCE7A0" w14:textId="0181761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Информация о незавершенных контрактах на момент реализации объекта – предмета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(форма №4)</w:t>
      </w:r>
    </w:p>
    <w:p w14:paraId="174E95C2"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3CD3E288" w14:textId="634DC35B"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№5</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096A896B"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p>
    <w:p w14:paraId="57268CF6" w14:textId="77777777" w:rsidR="00F975D2" w:rsidRPr="005E60D8" w:rsidRDefault="00F975D2" w:rsidP="00F975D2">
      <w:pPr>
        <w:pStyle w:val="afff6"/>
        <w:numPr>
          <w:ilvl w:val="0"/>
          <w:numId w:val="43"/>
        </w:numPr>
        <w:ind w:right="-159"/>
        <w:contextualSpacing/>
        <w:jc w:val="both"/>
        <w:rPr>
          <w:sz w:val="22"/>
          <w:szCs w:val="22"/>
        </w:rPr>
      </w:pPr>
      <w:r w:rsidRPr="005E60D8">
        <w:rPr>
          <w:sz w:val="22"/>
          <w:szCs w:val="22"/>
        </w:rPr>
        <w:t>Информация о финансовом положении участника (с возможным предоставлением подтверждающих документов), заверенная уполномоченным органом (форма №6)</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77777777" w:rsidR="00F975D2" w:rsidRPr="005E60D8" w:rsidRDefault="00F975D2" w:rsidP="00F975D2">
      <w:pPr>
        <w:ind w:left="6372" w:firstLine="708"/>
        <w:rPr>
          <w:rFonts w:ascii="Times New Roman" w:hAnsi="Times New Roman"/>
          <w:i/>
          <w:sz w:val="22"/>
          <w:szCs w:val="22"/>
          <w:lang w:val="ru-RU"/>
        </w:rPr>
      </w:pPr>
      <w:r w:rsidRPr="005E60D8">
        <w:rPr>
          <w:rFonts w:ascii="Times New Roman" w:hAnsi="Times New Roman"/>
          <w:i/>
          <w:sz w:val="22"/>
          <w:szCs w:val="22"/>
          <w:lang w:val="ru-RU"/>
        </w:rPr>
        <w:t xml:space="preserve">     (наименование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E35641"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E35641"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E35641"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550E00E1" w14:textId="77777777"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№4</w:t>
      </w:r>
    </w:p>
    <w:p w14:paraId="15448DD5" w14:textId="77777777" w:rsidR="00F975D2" w:rsidRPr="005E60D8" w:rsidRDefault="00F975D2" w:rsidP="00F975D2">
      <w:pPr>
        <w:ind w:left="7080" w:firstLine="708"/>
        <w:jc w:val="center"/>
        <w:rPr>
          <w:rFonts w:ascii="Times New Roman" w:hAnsi="Times New Roman"/>
          <w:i/>
          <w:sz w:val="22"/>
          <w:szCs w:val="22"/>
          <w:lang w:val="ru-RU"/>
        </w:rPr>
      </w:pPr>
    </w:p>
    <w:p w14:paraId="0201F2E8" w14:textId="77777777" w:rsidR="00F975D2" w:rsidRPr="005E60D8" w:rsidRDefault="00F975D2" w:rsidP="00F975D2">
      <w:pPr>
        <w:jc w:val="center"/>
        <w:rPr>
          <w:rFonts w:ascii="Times New Roman" w:hAnsi="Times New Roman"/>
          <w:b/>
          <w:sz w:val="22"/>
          <w:szCs w:val="22"/>
          <w:lang w:val="ru-RU"/>
        </w:rPr>
      </w:pPr>
    </w:p>
    <w:p w14:paraId="1FD06F8C" w14:textId="776251E6"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Информация о незавершенных контрактах на момент реализации объекта – предмета </w:t>
      </w:r>
      <w:r w:rsidR="00DB34B3" w:rsidRPr="005E60D8">
        <w:rPr>
          <w:rFonts w:ascii="Times New Roman" w:hAnsi="Times New Roman"/>
          <w:b/>
          <w:sz w:val="22"/>
          <w:szCs w:val="22"/>
          <w:lang w:val="ru-RU"/>
        </w:rPr>
        <w:t>отбора</w:t>
      </w:r>
    </w:p>
    <w:p w14:paraId="1A54095B" w14:textId="77777777" w:rsidR="00F975D2" w:rsidRPr="005E60D8" w:rsidRDefault="00F975D2" w:rsidP="00F975D2">
      <w:pPr>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7D199672"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4F7BB15"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ED0D1F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3C14F469"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F132A5"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623096E4"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1B876665" w14:textId="77777777" w:rsidTr="00F975D2">
        <w:tc>
          <w:tcPr>
            <w:tcW w:w="468" w:type="dxa"/>
            <w:tcBorders>
              <w:top w:val="single" w:sz="4" w:space="0" w:color="auto"/>
              <w:left w:val="single" w:sz="4" w:space="0" w:color="auto"/>
              <w:bottom w:val="single" w:sz="4" w:space="0" w:color="auto"/>
              <w:right w:val="single" w:sz="4" w:space="0" w:color="auto"/>
            </w:tcBorders>
          </w:tcPr>
          <w:p w14:paraId="59AD89A6"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186976B"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36BD636"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B05B6A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53CE0C2"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C5581E8" w14:textId="77777777" w:rsidTr="00F975D2">
        <w:tc>
          <w:tcPr>
            <w:tcW w:w="468" w:type="dxa"/>
            <w:tcBorders>
              <w:top w:val="single" w:sz="4" w:space="0" w:color="auto"/>
              <w:left w:val="single" w:sz="4" w:space="0" w:color="auto"/>
              <w:bottom w:val="single" w:sz="4" w:space="0" w:color="auto"/>
              <w:right w:val="single" w:sz="4" w:space="0" w:color="auto"/>
            </w:tcBorders>
          </w:tcPr>
          <w:p w14:paraId="346FE418"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438E376C"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1F107BF"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C2F83C"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BA0B70"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E5BBD3F" w14:textId="77777777" w:rsidTr="00F975D2">
        <w:tc>
          <w:tcPr>
            <w:tcW w:w="468" w:type="dxa"/>
            <w:tcBorders>
              <w:top w:val="single" w:sz="4" w:space="0" w:color="auto"/>
              <w:left w:val="single" w:sz="4" w:space="0" w:color="auto"/>
              <w:bottom w:val="single" w:sz="4" w:space="0" w:color="auto"/>
              <w:right w:val="single" w:sz="4" w:space="0" w:color="auto"/>
            </w:tcBorders>
          </w:tcPr>
          <w:p w14:paraId="0765804B"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BF77D02"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083A5AB"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5777933"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3715878" w14:textId="77777777" w:rsidR="00F975D2" w:rsidRPr="005E60D8" w:rsidRDefault="00F975D2">
            <w:pPr>
              <w:autoSpaceDE w:val="0"/>
              <w:autoSpaceDN w:val="0"/>
              <w:adjustRightInd w:val="0"/>
              <w:rPr>
                <w:rFonts w:ascii="Times New Roman" w:hAnsi="Times New Roman"/>
                <w:sz w:val="22"/>
                <w:szCs w:val="22"/>
              </w:rPr>
            </w:pPr>
          </w:p>
        </w:tc>
      </w:tr>
    </w:tbl>
    <w:p w14:paraId="307808EF" w14:textId="77777777" w:rsidR="00F975D2" w:rsidRPr="005E60D8" w:rsidRDefault="00F975D2" w:rsidP="00F975D2">
      <w:pPr>
        <w:ind w:left="7080" w:firstLine="708"/>
        <w:jc w:val="center"/>
        <w:rPr>
          <w:rFonts w:ascii="Times New Roman" w:hAnsi="Times New Roman"/>
          <w:i/>
          <w:sz w:val="22"/>
          <w:szCs w:val="22"/>
          <w:lang w:val="ru-RU"/>
        </w:rPr>
      </w:pPr>
    </w:p>
    <w:p w14:paraId="40A44140" w14:textId="77777777" w:rsidR="00DB34B3" w:rsidRPr="005E60D8" w:rsidRDefault="00DB34B3">
      <w:pPr>
        <w:spacing w:after="200" w:line="276" w:lineRule="auto"/>
        <w:rPr>
          <w:rFonts w:ascii="Times New Roman" w:hAnsi="Times New Roman"/>
          <w:i/>
          <w:sz w:val="22"/>
          <w:szCs w:val="22"/>
        </w:rPr>
      </w:pPr>
      <w:r w:rsidRPr="005E60D8">
        <w:rPr>
          <w:rFonts w:ascii="Times New Roman" w:hAnsi="Times New Roman"/>
          <w:i/>
          <w:sz w:val="22"/>
          <w:szCs w:val="22"/>
        </w:rPr>
        <w:br w:type="page"/>
      </w:r>
    </w:p>
    <w:p w14:paraId="2A52A88E" w14:textId="0E71D92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№5</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675C103C" w14:textId="77777777"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№6</w:t>
      </w:r>
    </w:p>
    <w:p w14:paraId="51E7B80B" w14:textId="68FFCC24" w:rsidR="00F975D2" w:rsidRPr="005E60D8" w:rsidRDefault="00F975D2" w:rsidP="00F975D2">
      <w:pPr>
        <w:jc w:val="center"/>
        <w:rPr>
          <w:rFonts w:ascii="Times New Roman" w:eastAsiaTheme="minorHAnsi" w:hAnsi="Times New Roman"/>
          <w:b/>
          <w:bCs/>
          <w:sz w:val="22"/>
          <w:szCs w:val="22"/>
          <w:lang w:val="ru-RU" w:eastAsia="ru-RU"/>
        </w:rPr>
      </w:pPr>
      <w:r w:rsidRPr="005E60D8">
        <w:rPr>
          <w:rFonts w:ascii="Times New Roman" w:hAnsi="Times New Roman"/>
          <w:b/>
          <w:bCs/>
          <w:sz w:val="22"/>
          <w:szCs w:val="22"/>
          <w:lang w:val="ru-RU" w:eastAsia="ru-RU"/>
        </w:rPr>
        <w:t xml:space="preserve">ФИНАНСОВОЕ ПОЛОЖЕНИЕ УЧАСТНИКА </w:t>
      </w:r>
      <w:r w:rsidR="005E60D8" w:rsidRPr="005E60D8">
        <w:rPr>
          <w:rFonts w:ascii="Times New Roman" w:hAnsi="Times New Roman"/>
          <w:b/>
          <w:bCs/>
          <w:sz w:val="22"/>
          <w:szCs w:val="22"/>
          <w:lang w:val="ru-RU" w:eastAsia="ru-RU"/>
        </w:rPr>
        <w:t>ОТБОРА</w:t>
      </w:r>
    </w:p>
    <w:p w14:paraId="418C6D91" w14:textId="77777777" w:rsidR="00F975D2" w:rsidRPr="005E60D8" w:rsidRDefault="00F975D2" w:rsidP="00F975D2">
      <w:pPr>
        <w:jc w:val="center"/>
        <w:rPr>
          <w:rFonts w:ascii="Times New Roman" w:hAnsi="Times New Roman"/>
          <w:sz w:val="22"/>
          <w:szCs w:val="22"/>
          <w:lang w:val="ru-RU" w:eastAsia="ru-RU"/>
        </w:rPr>
      </w:pPr>
      <w:r w:rsidRPr="005E60D8">
        <w:rPr>
          <w:rFonts w:ascii="Times New Roman" w:hAnsi="Times New Roman"/>
          <w:sz w:val="22"/>
          <w:szCs w:val="22"/>
          <w:lang w:val="ru-RU" w:eastAsia="ru-RU"/>
        </w:rPr>
        <w:t>____________________________________________</w:t>
      </w:r>
    </w:p>
    <w:p w14:paraId="435418E9" w14:textId="03EED685" w:rsidR="00F975D2" w:rsidRPr="005E60D8" w:rsidRDefault="00F975D2" w:rsidP="00F975D2">
      <w:pPr>
        <w:jc w:val="center"/>
        <w:rPr>
          <w:rFonts w:ascii="Times New Roman" w:hAnsi="Times New Roman"/>
          <w:sz w:val="22"/>
          <w:szCs w:val="22"/>
          <w:lang w:val="ru-RU" w:eastAsia="ru-RU"/>
        </w:rPr>
      </w:pPr>
      <w:r w:rsidRPr="005E60D8">
        <w:rPr>
          <w:rFonts w:ascii="Times New Roman" w:hAnsi="Times New Roman"/>
          <w:sz w:val="22"/>
          <w:szCs w:val="22"/>
          <w:lang w:val="ru-RU" w:eastAsia="ru-RU"/>
        </w:rPr>
        <w:t xml:space="preserve">(Наименование участника </w:t>
      </w:r>
      <w:r w:rsidR="005E60D8" w:rsidRPr="005E60D8">
        <w:rPr>
          <w:rFonts w:ascii="Times New Roman" w:hAnsi="Times New Roman"/>
          <w:sz w:val="22"/>
          <w:szCs w:val="22"/>
          <w:lang w:val="ru-RU" w:eastAsia="ru-RU"/>
        </w:rPr>
        <w:t>отбора</w:t>
      </w:r>
      <w:r w:rsidRPr="005E60D8">
        <w:rPr>
          <w:rFonts w:ascii="Times New Roman" w:hAnsi="Times New Roman"/>
          <w:sz w:val="22"/>
          <w:szCs w:val="22"/>
          <w:lang w:val="ru-RU" w:eastAsia="ru-RU"/>
        </w:rPr>
        <w:t>)</w:t>
      </w:r>
    </w:p>
    <w:p w14:paraId="0C4C7631" w14:textId="77777777" w:rsidR="00F975D2" w:rsidRPr="005E60D8" w:rsidRDefault="00F975D2" w:rsidP="00F975D2">
      <w:pPr>
        <w:rPr>
          <w:rFonts w:ascii="Times New Roman" w:hAnsi="Times New Roman"/>
          <w:sz w:val="22"/>
          <w:szCs w:val="22"/>
          <w:lang w:val="ru-RU" w:eastAsia="ru-RU"/>
        </w:rPr>
      </w:pPr>
      <w:r w:rsidRPr="005E60D8">
        <w:rPr>
          <w:rFonts w:ascii="Times New Roman" w:hAnsi="Times New Roman"/>
          <w:b/>
          <w:snapToGrid w:val="0"/>
          <w:sz w:val="22"/>
          <w:szCs w:val="22"/>
          <w:lang w:val="ru-RU" w:eastAsia="ru-RU"/>
        </w:rPr>
        <w:t xml:space="preserve">1. ФИНАНСОВЫЕ ДАННЫЕ                                                                  </w:t>
      </w:r>
      <w:proofErr w:type="spellStart"/>
      <w:r w:rsidRPr="005E60D8">
        <w:rPr>
          <w:rFonts w:ascii="Times New Roman" w:hAnsi="Times New Roman"/>
          <w:i/>
          <w:snapToGrid w:val="0"/>
          <w:sz w:val="22"/>
          <w:szCs w:val="22"/>
          <w:lang w:val="ru-RU" w:eastAsia="ru-RU"/>
        </w:rPr>
        <w:t>узб.сум</w:t>
      </w:r>
      <w:proofErr w:type="spellEnd"/>
      <w:r w:rsidRPr="005E60D8">
        <w:rPr>
          <w:rFonts w:ascii="Times New Roman" w:hAnsi="Times New Roman"/>
          <w:i/>
          <w:snapToGrid w:val="0"/>
          <w:sz w:val="22"/>
          <w:szCs w:val="22"/>
          <w:lang w:val="ru-RU" w:eastAsia="ru-RU"/>
        </w:rPr>
        <w:t>/</w:t>
      </w:r>
      <w:proofErr w:type="spellStart"/>
      <w:r w:rsidRPr="005E60D8">
        <w:rPr>
          <w:rFonts w:ascii="Times New Roman" w:hAnsi="Times New Roman"/>
          <w:i/>
          <w:snapToGrid w:val="0"/>
          <w:sz w:val="22"/>
          <w:szCs w:val="22"/>
          <w:lang w:val="ru-RU" w:eastAsia="ru-RU"/>
        </w:rPr>
        <w:t>долл</w:t>
      </w:r>
      <w:proofErr w:type="gramStart"/>
      <w:r w:rsidRPr="005E60D8">
        <w:rPr>
          <w:rFonts w:ascii="Times New Roman" w:hAnsi="Times New Roman"/>
          <w:i/>
          <w:snapToGrid w:val="0"/>
          <w:sz w:val="22"/>
          <w:szCs w:val="22"/>
          <w:lang w:val="ru-RU" w:eastAsia="ru-RU"/>
        </w:rPr>
        <w:t>.С</w:t>
      </w:r>
      <w:proofErr w:type="gramEnd"/>
      <w:r w:rsidRPr="005E60D8">
        <w:rPr>
          <w:rFonts w:ascii="Times New Roman" w:hAnsi="Times New Roman"/>
          <w:i/>
          <w:snapToGrid w:val="0"/>
          <w:sz w:val="22"/>
          <w:szCs w:val="22"/>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F975D2" w:rsidRPr="00E35641" w14:paraId="3096B98D" w14:textId="77777777" w:rsidTr="00F975D2">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14:paraId="6C5EFD94" w14:textId="77777777" w:rsidR="00F975D2" w:rsidRPr="005E60D8" w:rsidRDefault="00F975D2">
            <w:pPr>
              <w:tabs>
                <w:tab w:val="left" w:pos="3600"/>
              </w:tabs>
              <w:jc w:val="center"/>
              <w:rPr>
                <w:rFonts w:ascii="Times New Roman" w:hAnsi="Times New Roman"/>
                <w:b/>
                <w:sz w:val="22"/>
                <w:szCs w:val="22"/>
                <w:lang w:val="ru-RU" w:eastAsia="ru-RU"/>
              </w:rPr>
            </w:pPr>
          </w:p>
          <w:p w14:paraId="1333176C" w14:textId="77777777" w:rsidR="00F975D2" w:rsidRPr="005E60D8" w:rsidRDefault="00F975D2">
            <w:pPr>
              <w:tabs>
                <w:tab w:val="left" w:pos="3600"/>
              </w:tabs>
              <w:jc w:val="center"/>
              <w:rPr>
                <w:rFonts w:ascii="Times New Roman" w:eastAsiaTheme="minorHAnsi" w:hAnsi="Times New Roman"/>
                <w:b/>
                <w:sz w:val="22"/>
                <w:szCs w:val="22"/>
                <w:lang w:eastAsia="ru-RU"/>
              </w:rPr>
            </w:pPr>
            <w:proofErr w:type="spellStart"/>
            <w:r w:rsidRPr="005E60D8">
              <w:rPr>
                <w:rFonts w:ascii="Times New Roman" w:hAnsi="Times New Roman"/>
                <w:b/>
                <w:sz w:val="22"/>
                <w:szCs w:val="22"/>
                <w:lang w:eastAsia="ru-RU"/>
              </w:rPr>
              <w:t>Наименование</w:t>
            </w:r>
            <w:proofErr w:type="spellEnd"/>
            <w:r w:rsidRPr="005E60D8">
              <w:rPr>
                <w:rFonts w:ascii="Times New Roman" w:hAnsi="Times New Roman"/>
                <w:b/>
                <w:sz w:val="22"/>
                <w:szCs w:val="22"/>
                <w:lang w:eastAsia="ru-RU"/>
              </w:rPr>
              <w:t xml:space="preserve"> </w:t>
            </w:r>
            <w:proofErr w:type="spellStart"/>
            <w:r w:rsidRPr="005E60D8">
              <w:rPr>
                <w:rFonts w:ascii="Times New Roman" w:hAnsi="Times New Roman"/>
                <w:b/>
                <w:sz w:val="22"/>
                <w:szCs w:val="22"/>
                <w:lang w:eastAsia="ru-RU"/>
              </w:rPr>
              <w:t>статей</w:t>
            </w:r>
            <w:proofErr w:type="spellEnd"/>
          </w:p>
          <w:p w14:paraId="2A163911" w14:textId="77777777" w:rsidR="00F975D2" w:rsidRPr="005E60D8" w:rsidRDefault="00F975D2">
            <w:pPr>
              <w:tabs>
                <w:tab w:val="left" w:pos="3600"/>
              </w:tabs>
              <w:jc w:val="both"/>
              <w:rPr>
                <w:rFonts w:ascii="Times New Roman" w:hAnsi="Times New Roman"/>
                <w:b/>
                <w:sz w:val="22"/>
                <w:szCs w:val="22"/>
                <w:lang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9808CF" w14:textId="77777777" w:rsidR="00F975D2" w:rsidRPr="005E60D8" w:rsidRDefault="00F975D2">
            <w:pPr>
              <w:tabs>
                <w:tab w:val="left" w:pos="3600"/>
              </w:tabs>
              <w:jc w:val="center"/>
              <w:rPr>
                <w:rFonts w:ascii="Times New Roman" w:hAnsi="Times New Roman"/>
                <w:b/>
                <w:sz w:val="22"/>
                <w:szCs w:val="22"/>
                <w:lang w:val="ru-RU" w:eastAsia="ru-RU"/>
              </w:rPr>
            </w:pPr>
            <w:r w:rsidRPr="005E60D8">
              <w:rPr>
                <w:rFonts w:ascii="Times New Roman" w:hAnsi="Times New Roman"/>
                <w:b/>
                <w:sz w:val="22"/>
                <w:szCs w:val="22"/>
                <w:lang w:val="ru-RU" w:eastAsia="ru-RU"/>
              </w:rPr>
              <w:t>Данные за последние три года</w:t>
            </w:r>
          </w:p>
        </w:tc>
      </w:tr>
      <w:tr w:rsidR="00F975D2" w:rsidRPr="005E60D8" w14:paraId="7E02861A" w14:textId="77777777" w:rsidTr="00F975D2">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14:paraId="21593396" w14:textId="77777777" w:rsidR="00F975D2" w:rsidRPr="005E60D8" w:rsidRDefault="00F975D2">
            <w:pPr>
              <w:rPr>
                <w:rFonts w:ascii="Times New Roman" w:hAnsi="Times New Roman"/>
                <w:b/>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14:paraId="761CC167" w14:textId="77777777" w:rsidR="00F975D2" w:rsidRPr="005E60D8" w:rsidRDefault="00F975D2">
            <w:pPr>
              <w:tabs>
                <w:tab w:val="left" w:pos="3600"/>
              </w:tabs>
              <w:jc w:val="center"/>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8348A4C" w14:textId="77777777" w:rsidR="00F975D2" w:rsidRPr="005E60D8" w:rsidRDefault="00F975D2">
            <w:pPr>
              <w:tabs>
                <w:tab w:val="left" w:pos="3600"/>
              </w:tabs>
              <w:jc w:val="center"/>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2AA6572" w14:textId="77777777" w:rsidR="00F975D2" w:rsidRPr="005E60D8" w:rsidRDefault="00F975D2">
            <w:pPr>
              <w:tabs>
                <w:tab w:val="left" w:pos="3600"/>
              </w:tabs>
              <w:jc w:val="center"/>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20___г</w:t>
            </w:r>
          </w:p>
        </w:tc>
      </w:tr>
      <w:tr w:rsidR="00F975D2" w:rsidRPr="005E60D8" w14:paraId="35B50125" w14:textId="77777777" w:rsidTr="00F975D2">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DF7C6C" w14:textId="77777777" w:rsidR="00F975D2" w:rsidRPr="005E60D8" w:rsidRDefault="00F975D2">
            <w:pPr>
              <w:tabs>
                <w:tab w:val="left" w:pos="3600"/>
              </w:tabs>
              <w:jc w:val="center"/>
              <w:rPr>
                <w:rFonts w:ascii="Times New Roman" w:hAnsi="Times New Roman"/>
                <w:b/>
                <w:snapToGrid w:val="0"/>
                <w:sz w:val="22"/>
                <w:szCs w:val="22"/>
                <w:lang w:eastAsia="ru-RU"/>
              </w:rPr>
            </w:pPr>
            <w:proofErr w:type="spellStart"/>
            <w:r w:rsidRPr="005E60D8">
              <w:rPr>
                <w:rFonts w:ascii="Times New Roman" w:hAnsi="Times New Roman"/>
                <w:b/>
                <w:snapToGrid w:val="0"/>
                <w:sz w:val="22"/>
                <w:szCs w:val="22"/>
                <w:lang w:eastAsia="ru-RU"/>
              </w:rPr>
              <w:t>Информация</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из</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балансового</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отчета</w:t>
            </w:r>
            <w:proofErr w:type="spellEnd"/>
          </w:p>
        </w:tc>
      </w:tr>
      <w:tr w:rsidR="00F975D2" w:rsidRPr="005E60D8" w14:paraId="6B69505F"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7BF9ADF9" w14:textId="77777777" w:rsidR="00F975D2" w:rsidRPr="005E60D8" w:rsidRDefault="00F975D2">
            <w:pPr>
              <w:tabs>
                <w:tab w:val="left" w:pos="3600"/>
              </w:tabs>
              <w:jc w:val="both"/>
              <w:rPr>
                <w:rFonts w:ascii="Times New Roman" w:hAnsi="Times New Roman"/>
                <w:b/>
                <w:snapToGrid w:val="0"/>
                <w:sz w:val="22"/>
                <w:szCs w:val="22"/>
                <w:lang w:eastAsia="ru-RU"/>
              </w:rPr>
            </w:pPr>
            <w:proofErr w:type="spellStart"/>
            <w:r w:rsidRPr="005E60D8">
              <w:rPr>
                <w:rFonts w:ascii="Times New Roman" w:hAnsi="Times New Roman"/>
                <w:b/>
                <w:sz w:val="22"/>
                <w:szCs w:val="22"/>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14:paraId="349418E0" w14:textId="77777777" w:rsidR="00F975D2" w:rsidRPr="005E60D8" w:rsidRDefault="00F975D2">
            <w:pPr>
              <w:tabs>
                <w:tab w:val="left" w:pos="3600"/>
              </w:tabs>
              <w:jc w:val="both"/>
              <w:rPr>
                <w:rFonts w:ascii="Times New Roman" w:hAnsi="Times New Roman"/>
                <w:b/>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08B271D" w14:textId="77777777" w:rsidR="00F975D2" w:rsidRPr="005E60D8" w:rsidRDefault="00F975D2">
            <w:pPr>
              <w:tabs>
                <w:tab w:val="left" w:pos="3600"/>
              </w:tabs>
              <w:jc w:val="both"/>
              <w:rPr>
                <w:rFonts w:ascii="Times New Roman" w:hAnsi="Times New Roman"/>
                <w:b/>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5683FED" w14:textId="77777777" w:rsidR="00F975D2" w:rsidRPr="005E60D8" w:rsidRDefault="00F975D2">
            <w:pPr>
              <w:tabs>
                <w:tab w:val="left" w:pos="3600"/>
              </w:tabs>
              <w:jc w:val="both"/>
              <w:rPr>
                <w:rFonts w:ascii="Times New Roman" w:hAnsi="Times New Roman"/>
                <w:b/>
                <w:snapToGrid w:val="0"/>
                <w:sz w:val="22"/>
                <w:szCs w:val="22"/>
                <w:lang w:eastAsia="ru-RU"/>
              </w:rPr>
            </w:pPr>
          </w:p>
        </w:tc>
      </w:tr>
      <w:tr w:rsidR="00F975D2" w:rsidRPr="005E60D8" w14:paraId="6EE729EB"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423D2E38" w14:textId="77777777" w:rsidR="00F975D2" w:rsidRPr="005E60D8" w:rsidRDefault="00F975D2">
            <w:pPr>
              <w:autoSpaceDE w:val="0"/>
              <w:autoSpaceDN w:val="0"/>
              <w:adjustRightInd w:val="0"/>
              <w:rPr>
                <w:rFonts w:ascii="Times New Roman" w:hAnsi="Times New Roman"/>
                <w:sz w:val="22"/>
                <w:szCs w:val="22"/>
                <w:lang w:eastAsia="ru-RU"/>
              </w:rPr>
            </w:pPr>
            <w:r w:rsidRPr="005E60D8">
              <w:rPr>
                <w:rFonts w:ascii="Times New Roman" w:hAnsi="Times New Roman"/>
                <w:b/>
                <w:bCs/>
                <w:noProof/>
                <w:sz w:val="22"/>
                <w:szCs w:val="22"/>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14:paraId="4022EECA"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72F8A0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5D030A7"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00966C7D" w14:textId="77777777" w:rsidTr="00F975D2">
        <w:trPr>
          <w:cantSplit/>
        </w:trPr>
        <w:tc>
          <w:tcPr>
            <w:tcW w:w="4237" w:type="dxa"/>
            <w:tcBorders>
              <w:top w:val="single" w:sz="4" w:space="0" w:color="auto"/>
              <w:left w:val="single" w:sz="4" w:space="0" w:color="auto"/>
              <w:bottom w:val="single" w:sz="4" w:space="0" w:color="auto"/>
              <w:right w:val="single" w:sz="4" w:space="0" w:color="auto"/>
            </w:tcBorders>
            <w:hideMark/>
          </w:tcPr>
          <w:p w14:paraId="353FFF81"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Основные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7339B753"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83AE597"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6867DD6"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7792FC40" w14:textId="77777777" w:rsidTr="00F975D2">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14:paraId="25CCA08C" w14:textId="77777777" w:rsidR="00F975D2" w:rsidRPr="005E60D8" w:rsidRDefault="00F975D2">
            <w:pPr>
              <w:tabs>
                <w:tab w:val="left" w:pos="3600"/>
              </w:tabs>
              <w:jc w:val="both"/>
              <w:rPr>
                <w:rFonts w:ascii="Times New Roman" w:hAnsi="Times New Roman"/>
                <w:sz w:val="22"/>
                <w:szCs w:val="22"/>
                <w:lang w:eastAsia="ru-RU"/>
              </w:rPr>
            </w:pPr>
            <w:proofErr w:type="spellStart"/>
            <w:r w:rsidRPr="005E60D8">
              <w:rPr>
                <w:rFonts w:ascii="Times New Roman" w:hAnsi="Times New Roman"/>
                <w:sz w:val="22"/>
                <w:szCs w:val="22"/>
                <w:lang w:eastAsia="ru-RU"/>
              </w:rPr>
              <w:t>Нематериальные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14:paraId="3637E9F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A1846B2"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05CEA3D"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079E3AE"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CE41823"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Долгосрочные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инвестиции</w:t>
            </w:r>
            <w:proofErr w:type="spellEnd"/>
          </w:p>
        </w:tc>
        <w:tc>
          <w:tcPr>
            <w:tcW w:w="1713" w:type="dxa"/>
            <w:tcBorders>
              <w:top w:val="single" w:sz="4" w:space="0" w:color="auto"/>
              <w:left w:val="single" w:sz="4" w:space="0" w:color="auto"/>
              <w:bottom w:val="single" w:sz="4" w:space="0" w:color="auto"/>
              <w:right w:val="single" w:sz="4" w:space="0" w:color="auto"/>
            </w:tcBorders>
          </w:tcPr>
          <w:p w14:paraId="357EDE57"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F24917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8ED3E40"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E35641" w14:paraId="48E6E887"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F208086" w14:textId="77777777" w:rsidR="00F975D2" w:rsidRPr="005E60D8" w:rsidRDefault="00F975D2">
            <w:pPr>
              <w:tabs>
                <w:tab w:val="left" w:pos="3600"/>
              </w:tabs>
              <w:rPr>
                <w:rFonts w:ascii="Times New Roman" w:hAnsi="Times New Roman"/>
                <w:i/>
                <w:sz w:val="22"/>
                <w:szCs w:val="22"/>
                <w:lang w:val="ru-RU" w:eastAsia="ru-RU"/>
              </w:rPr>
            </w:pPr>
            <w:r w:rsidRPr="005E60D8">
              <w:rPr>
                <w:rFonts w:ascii="Times New Roman" w:hAnsi="Times New Roman"/>
                <w:i/>
                <w:sz w:val="22"/>
                <w:szCs w:val="22"/>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14:paraId="5CEF6740"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758E288"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F764E7"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E35641" w14:paraId="31E96BAE" w14:textId="77777777" w:rsidTr="00F975D2">
        <w:trPr>
          <w:cantSplit/>
          <w:trHeight w:val="70"/>
        </w:trPr>
        <w:tc>
          <w:tcPr>
            <w:tcW w:w="4237" w:type="dxa"/>
            <w:tcBorders>
              <w:top w:val="single" w:sz="4" w:space="0" w:color="auto"/>
              <w:left w:val="single" w:sz="4" w:space="0" w:color="auto"/>
              <w:bottom w:val="single" w:sz="4" w:space="0" w:color="auto"/>
              <w:right w:val="single" w:sz="4" w:space="0" w:color="auto"/>
            </w:tcBorders>
          </w:tcPr>
          <w:p w14:paraId="5D73717C" w14:textId="77777777" w:rsidR="00F975D2" w:rsidRPr="005E60D8" w:rsidRDefault="00F975D2">
            <w:pPr>
              <w:tabs>
                <w:tab w:val="left" w:pos="3600"/>
              </w:tabs>
              <w:rPr>
                <w:rFonts w:ascii="Times New Roman" w:hAnsi="Times New Roman"/>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30D59836"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D3D1441"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3EC3C6"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5E60D8" w14:paraId="5A2D3481"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2D4C9A7" w14:textId="77777777" w:rsidR="00F975D2" w:rsidRPr="005E60D8" w:rsidRDefault="00F975D2">
            <w:pPr>
              <w:autoSpaceDE w:val="0"/>
              <w:autoSpaceDN w:val="0"/>
              <w:adjustRightInd w:val="0"/>
              <w:rPr>
                <w:rFonts w:ascii="Times New Roman" w:hAnsi="Times New Roman"/>
                <w:sz w:val="22"/>
                <w:szCs w:val="22"/>
                <w:lang w:eastAsia="ru-RU"/>
              </w:rPr>
            </w:pPr>
            <w:r w:rsidRPr="005E60D8">
              <w:rPr>
                <w:rFonts w:ascii="Times New Roman" w:hAnsi="Times New Roman"/>
                <w:b/>
                <w:bCs/>
                <w:noProof/>
                <w:sz w:val="22"/>
                <w:szCs w:val="22"/>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14:paraId="1848E489"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F741F94"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4EC595D"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01031FD1"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3440C09"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Товарно-материальные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запасы</w:t>
            </w:r>
            <w:proofErr w:type="spellEnd"/>
          </w:p>
        </w:tc>
        <w:tc>
          <w:tcPr>
            <w:tcW w:w="1713" w:type="dxa"/>
            <w:tcBorders>
              <w:top w:val="single" w:sz="4" w:space="0" w:color="auto"/>
              <w:left w:val="single" w:sz="4" w:space="0" w:color="auto"/>
              <w:bottom w:val="single" w:sz="4" w:space="0" w:color="auto"/>
              <w:right w:val="single" w:sz="4" w:space="0" w:color="auto"/>
            </w:tcBorders>
          </w:tcPr>
          <w:p w14:paraId="348E8093"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9E74FE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9F25712"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E35641" w14:paraId="4923F36B"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FE832F8" w14:textId="77777777" w:rsidR="00F975D2" w:rsidRPr="005E60D8" w:rsidRDefault="00F975D2">
            <w:pPr>
              <w:tabs>
                <w:tab w:val="left" w:pos="3600"/>
              </w:tabs>
              <w:rPr>
                <w:rFonts w:ascii="Times New Roman" w:hAnsi="Times New Roman"/>
                <w:i/>
                <w:sz w:val="22"/>
                <w:szCs w:val="22"/>
                <w:lang w:val="ru-RU" w:eastAsia="ru-RU"/>
              </w:rPr>
            </w:pPr>
            <w:r w:rsidRPr="005E60D8">
              <w:rPr>
                <w:rFonts w:ascii="Times New Roman" w:hAnsi="Times New Roman"/>
                <w:i/>
                <w:sz w:val="22"/>
                <w:szCs w:val="22"/>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14:paraId="39F84E14"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5D82F8F"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1A52FB4"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5E60D8" w14:paraId="3185ABF3"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33E2059"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Дебиторы</w:t>
            </w:r>
            <w:proofErr w:type="spellEnd"/>
          </w:p>
        </w:tc>
        <w:tc>
          <w:tcPr>
            <w:tcW w:w="1713" w:type="dxa"/>
            <w:tcBorders>
              <w:top w:val="single" w:sz="4" w:space="0" w:color="auto"/>
              <w:left w:val="single" w:sz="4" w:space="0" w:color="auto"/>
              <w:bottom w:val="single" w:sz="4" w:space="0" w:color="auto"/>
              <w:right w:val="single" w:sz="4" w:space="0" w:color="auto"/>
            </w:tcBorders>
          </w:tcPr>
          <w:p w14:paraId="016BACF5"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AD6F672"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3B929CE"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3981A1EB"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0225ED8"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Денежные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719D6EF0"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FB5F1B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2079F9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AC0704D" w14:textId="77777777" w:rsidTr="00F975D2">
        <w:trPr>
          <w:cantSplit/>
          <w:trHeight w:val="70"/>
        </w:trPr>
        <w:tc>
          <w:tcPr>
            <w:tcW w:w="4237" w:type="dxa"/>
            <w:tcBorders>
              <w:top w:val="single" w:sz="4" w:space="0" w:color="auto"/>
              <w:left w:val="single" w:sz="4" w:space="0" w:color="auto"/>
              <w:bottom w:val="single" w:sz="4" w:space="0" w:color="auto"/>
              <w:right w:val="single" w:sz="4" w:space="0" w:color="auto"/>
            </w:tcBorders>
          </w:tcPr>
          <w:p w14:paraId="3D2D9434" w14:textId="77777777" w:rsidR="00F975D2" w:rsidRPr="005E60D8" w:rsidRDefault="00F975D2">
            <w:pPr>
              <w:tabs>
                <w:tab w:val="left" w:pos="3600"/>
              </w:tabs>
              <w:rPr>
                <w:rFonts w:ascii="Times New Roman" w:hAnsi="Times New Roman"/>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189B74F2" w14:textId="77777777" w:rsidR="00F975D2" w:rsidRPr="005E60D8" w:rsidRDefault="00F975D2">
            <w:pPr>
              <w:tabs>
                <w:tab w:val="left" w:pos="3600"/>
              </w:tabs>
              <w:rPr>
                <w:rFonts w:ascii="Times New Roman" w:hAnsi="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EE22A87" w14:textId="77777777" w:rsidR="00F975D2" w:rsidRPr="005E60D8" w:rsidRDefault="00F975D2">
            <w:pPr>
              <w:tabs>
                <w:tab w:val="left" w:pos="3600"/>
              </w:tabs>
              <w:rPr>
                <w:rFonts w:ascii="Times New Roman" w:hAnsi="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58642E0" w14:textId="77777777" w:rsidR="00F975D2" w:rsidRPr="005E60D8" w:rsidRDefault="00F975D2">
            <w:pPr>
              <w:tabs>
                <w:tab w:val="left" w:pos="3600"/>
              </w:tabs>
              <w:rPr>
                <w:rFonts w:ascii="Times New Roman" w:hAnsi="Times New Roman"/>
                <w:sz w:val="22"/>
                <w:szCs w:val="22"/>
                <w:lang w:eastAsia="ru-RU"/>
              </w:rPr>
            </w:pPr>
          </w:p>
        </w:tc>
      </w:tr>
      <w:tr w:rsidR="00F975D2" w:rsidRPr="005E60D8" w14:paraId="079524F8"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3A12D82" w14:textId="77777777" w:rsidR="00F975D2" w:rsidRPr="005E60D8" w:rsidRDefault="00F975D2">
            <w:pPr>
              <w:tabs>
                <w:tab w:val="left" w:pos="3600"/>
              </w:tabs>
              <w:rPr>
                <w:rFonts w:ascii="Times New Roman" w:hAnsi="Times New Roman"/>
                <w:b/>
                <w:sz w:val="22"/>
                <w:szCs w:val="22"/>
                <w:lang w:eastAsia="ru-RU"/>
              </w:rPr>
            </w:pPr>
            <w:proofErr w:type="spellStart"/>
            <w:r w:rsidRPr="005E60D8">
              <w:rPr>
                <w:rFonts w:ascii="Times New Roman" w:hAnsi="Times New Roman"/>
                <w:b/>
                <w:sz w:val="22"/>
                <w:szCs w:val="22"/>
                <w:lang w:eastAsia="ru-RU"/>
              </w:rPr>
              <w:t>Пассивы</w:t>
            </w:r>
            <w:proofErr w:type="spellEnd"/>
          </w:p>
        </w:tc>
        <w:tc>
          <w:tcPr>
            <w:tcW w:w="1713" w:type="dxa"/>
            <w:tcBorders>
              <w:top w:val="single" w:sz="4" w:space="0" w:color="auto"/>
              <w:left w:val="single" w:sz="4" w:space="0" w:color="auto"/>
              <w:bottom w:val="single" w:sz="4" w:space="0" w:color="auto"/>
              <w:right w:val="single" w:sz="4" w:space="0" w:color="auto"/>
            </w:tcBorders>
          </w:tcPr>
          <w:p w14:paraId="095BD7E1"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3758BC3"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F7F7414"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0734D062"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FB801C0"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sz w:val="22"/>
                <w:szCs w:val="22"/>
                <w:lang w:eastAsia="ru-RU"/>
              </w:rPr>
              <w:t>I. </w:t>
            </w:r>
            <w:proofErr w:type="spellStart"/>
            <w:r w:rsidRPr="005E60D8">
              <w:rPr>
                <w:rFonts w:ascii="Times New Roman" w:hAnsi="Times New Roman"/>
                <w:sz w:val="22"/>
                <w:szCs w:val="22"/>
                <w:lang w:eastAsia="ru-RU"/>
              </w:rPr>
              <w:t>Источники</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собственных</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средств</w:t>
            </w:r>
            <w:proofErr w:type="spellEnd"/>
          </w:p>
        </w:tc>
        <w:tc>
          <w:tcPr>
            <w:tcW w:w="1713" w:type="dxa"/>
            <w:tcBorders>
              <w:top w:val="single" w:sz="4" w:space="0" w:color="auto"/>
              <w:left w:val="single" w:sz="4" w:space="0" w:color="auto"/>
              <w:bottom w:val="single" w:sz="4" w:space="0" w:color="auto"/>
              <w:right w:val="single" w:sz="4" w:space="0" w:color="auto"/>
            </w:tcBorders>
          </w:tcPr>
          <w:p w14:paraId="512823C7"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BF15B0B"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53E6EFE"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2AB7D980"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02AE55E"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i/>
                <w:sz w:val="22"/>
                <w:szCs w:val="22"/>
                <w:lang w:eastAsia="ru-RU"/>
              </w:rPr>
              <w:t xml:space="preserve">в </w:t>
            </w:r>
            <w:proofErr w:type="spellStart"/>
            <w:r w:rsidRPr="005E60D8">
              <w:rPr>
                <w:rFonts w:ascii="Times New Roman" w:hAnsi="Times New Roman"/>
                <w:i/>
                <w:sz w:val="22"/>
                <w:szCs w:val="22"/>
                <w:lang w:eastAsia="ru-RU"/>
              </w:rPr>
              <w:t>т.ч</w:t>
            </w:r>
            <w:proofErr w:type="spellEnd"/>
            <w:r w:rsidRPr="005E60D8">
              <w:rPr>
                <w:rFonts w:ascii="Times New Roman" w:hAnsi="Times New Roman"/>
                <w:i/>
                <w:sz w:val="22"/>
                <w:szCs w:val="22"/>
                <w:lang w:eastAsia="ru-RU"/>
              </w:rPr>
              <w:t xml:space="preserve">.: </w:t>
            </w:r>
          </w:p>
        </w:tc>
        <w:tc>
          <w:tcPr>
            <w:tcW w:w="1713" w:type="dxa"/>
            <w:tcBorders>
              <w:top w:val="single" w:sz="4" w:space="0" w:color="auto"/>
              <w:left w:val="single" w:sz="4" w:space="0" w:color="auto"/>
              <w:bottom w:val="single" w:sz="4" w:space="0" w:color="auto"/>
              <w:right w:val="single" w:sz="4" w:space="0" w:color="auto"/>
            </w:tcBorders>
          </w:tcPr>
          <w:p w14:paraId="58AE0F9A"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899799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2DA45E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2627BA71"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A1FDAA4"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Уставной</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капитал</w:t>
            </w:r>
            <w:proofErr w:type="spellEnd"/>
          </w:p>
        </w:tc>
        <w:tc>
          <w:tcPr>
            <w:tcW w:w="1713" w:type="dxa"/>
            <w:tcBorders>
              <w:top w:val="single" w:sz="4" w:space="0" w:color="auto"/>
              <w:left w:val="single" w:sz="4" w:space="0" w:color="auto"/>
              <w:bottom w:val="single" w:sz="4" w:space="0" w:color="auto"/>
              <w:right w:val="single" w:sz="4" w:space="0" w:color="auto"/>
            </w:tcBorders>
          </w:tcPr>
          <w:p w14:paraId="6313A8E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444AD1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9B23F00"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432D4F1E"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D2859EA"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Нераспределенная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14:paraId="700E502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026DD4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E050F6B"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DD2F6BA"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C41042C"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sz w:val="22"/>
                <w:szCs w:val="22"/>
                <w:lang w:eastAsia="ru-RU"/>
              </w:rPr>
              <w:t xml:space="preserve">II. </w:t>
            </w:r>
            <w:proofErr w:type="spellStart"/>
            <w:r w:rsidRPr="005E60D8">
              <w:rPr>
                <w:rFonts w:ascii="Times New Roman" w:hAnsi="Times New Roman"/>
                <w:sz w:val="22"/>
                <w:szCs w:val="22"/>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2549D065"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BCC8650"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04979D1"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7A4CEC25"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150396D"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Долгосрочные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0DB7EE2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4391D8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E2F5E98"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1061096A"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40C3C40"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Текущие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14706A59"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7AC9EF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45C34C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4F0A4A12"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5B2E2A0"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sz w:val="22"/>
                <w:szCs w:val="22"/>
                <w:lang w:eastAsia="ru-RU"/>
              </w:rPr>
              <w:t xml:space="preserve">в </w:t>
            </w:r>
            <w:proofErr w:type="spellStart"/>
            <w:r w:rsidRPr="005E60D8">
              <w:rPr>
                <w:rFonts w:ascii="Times New Roman" w:hAnsi="Times New Roman"/>
                <w:sz w:val="22"/>
                <w:szCs w:val="22"/>
                <w:lang w:eastAsia="ru-RU"/>
              </w:rPr>
              <w:t>т.ч</w:t>
            </w:r>
            <w:proofErr w:type="spellEnd"/>
            <w:r w:rsidRPr="005E60D8">
              <w:rPr>
                <w:rFonts w:ascii="Times New Roman" w:hAnsi="Times New Roman"/>
                <w:sz w:val="22"/>
                <w:szCs w:val="22"/>
                <w:lang w:eastAsia="ru-RU"/>
              </w:rPr>
              <w:t>.:</w:t>
            </w:r>
          </w:p>
        </w:tc>
        <w:tc>
          <w:tcPr>
            <w:tcW w:w="1713" w:type="dxa"/>
            <w:tcBorders>
              <w:top w:val="single" w:sz="4" w:space="0" w:color="auto"/>
              <w:left w:val="single" w:sz="4" w:space="0" w:color="auto"/>
              <w:bottom w:val="single" w:sz="4" w:space="0" w:color="auto"/>
              <w:right w:val="single" w:sz="4" w:space="0" w:color="auto"/>
            </w:tcBorders>
          </w:tcPr>
          <w:p w14:paraId="6AACFA0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900B99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BDC573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A813195"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8C868D5"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Текущая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кредиторская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14:paraId="1B6A9A7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3B53820"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A36FC7E"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3A2E20C0"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95809BA"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Просроченная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кредиторская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14:paraId="417A144A"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3692E22"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51B7A42"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E35641" w14:paraId="41C7A022" w14:textId="77777777" w:rsidTr="00F975D2">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14:paraId="16AB3973" w14:textId="77777777" w:rsidR="00F975D2" w:rsidRPr="005E60D8" w:rsidRDefault="00F975D2">
            <w:pPr>
              <w:tabs>
                <w:tab w:val="left" w:pos="3600"/>
              </w:tabs>
              <w:jc w:val="center"/>
              <w:rPr>
                <w:rFonts w:ascii="Times New Roman" w:hAnsi="Times New Roman"/>
                <w:b/>
                <w:snapToGrid w:val="0"/>
                <w:sz w:val="22"/>
                <w:szCs w:val="22"/>
                <w:lang w:val="ru-RU" w:eastAsia="ru-RU"/>
              </w:rPr>
            </w:pPr>
            <w:r w:rsidRPr="005E60D8">
              <w:rPr>
                <w:rFonts w:ascii="Times New Roman" w:hAnsi="Times New Roman"/>
                <w:b/>
                <w:snapToGrid w:val="0"/>
                <w:sz w:val="22"/>
                <w:szCs w:val="22"/>
                <w:lang w:val="ru-RU" w:eastAsia="ru-RU"/>
              </w:rPr>
              <w:t>Информация из отчета финансового результата</w:t>
            </w:r>
          </w:p>
        </w:tc>
      </w:tr>
      <w:tr w:rsidR="00F975D2" w:rsidRPr="00E35641" w14:paraId="77046FB6"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22570A66" w14:textId="77777777" w:rsidR="00F975D2" w:rsidRPr="005E60D8" w:rsidRDefault="00F975D2">
            <w:pPr>
              <w:tabs>
                <w:tab w:val="left" w:pos="3600"/>
              </w:tabs>
              <w:rPr>
                <w:rFonts w:ascii="Times New Roman" w:hAnsi="Times New Roman"/>
                <w:sz w:val="22"/>
                <w:szCs w:val="22"/>
                <w:lang w:val="ru-RU" w:eastAsia="ru-RU"/>
              </w:rPr>
            </w:pPr>
            <w:r w:rsidRPr="005E60D8">
              <w:rPr>
                <w:rFonts w:ascii="Times New Roman" w:hAnsi="Times New Roman"/>
                <w:sz w:val="22"/>
                <w:szCs w:val="22"/>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14:paraId="0036C0ED"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F93FDB8"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794978"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E35641" w14:paraId="42C679F0"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003E8159" w14:textId="77777777" w:rsidR="00F975D2" w:rsidRPr="005E60D8" w:rsidRDefault="00F975D2">
            <w:pPr>
              <w:tabs>
                <w:tab w:val="left" w:pos="3600"/>
              </w:tabs>
              <w:rPr>
                <w:rFonts w:ascii="Times New Roman" w:hAnsi="Times New Roman"/>
                <w:sz w:val="22"/>
                <w:szCs w:val="22"/>
                <w:lang w:val="ru-RU" w:eastAsia="ru-RU"/>
              </w:rPr>
            </w:pPr>
            <w:r w:rsidRPr="005E60D8">
              <w:rPr>
                <w:rFonts w:ascii="Times New Roman" w:hAnsi="Times New Roman"/>
                <w:sz w:val="22"/>
                <w:szCs w:val="22"/>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14:paraId="78F4D9EB"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458FB1D"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4A68198"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5E60D8" w14:paraId="62EE2CE8"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5340BE3C"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Чистая</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14:paraId="75CED9A9"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B812EB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5EAFCB9" w14:textId="77777777" w:rsidR="00F975D2" w:rsidRPr="005E60D8" w:rsidRDefault="00F975D2">
            <w:pPr>
              <w:tabs>
                <w:tab w:val="left" w:pos="3600"/>
              </w:tabs>
              <w:jc w:val="both"/>
              <w:rPr>
                <w:rFonts w:ascii="Times New Roman" w:hAnsi="Times New Roman"/>
                <w:snapToGrid w:val="0"/>
                <w:sz w:val="22"/>
                <w:szCs w:val="22"/>
                <w:lang w:eastAsia="ru-RU"/>
              </w:rPr>
            </w:pPr>
          </w:p>
        </w:tc>
      </w:tr>
    </w:tbl>
    <w:p w14:paraId="663DA91B" w14:textId="77777777" w:rsidR="00F975D2" w:rsidRPr="005E60D8" w:rsidRDefault="00F975D2" w:rsidP="00F975D2">
      <w:pPr>
        <w:tabs>
          <w:tab w:val="left" w:pos="3600"/>
        </w:tabs>
        <w:jc w:val="both"/>
        <w:rPr>
          <w:rFonts w:ascii="Times New Roman" w:eastAsiaTheme="minorHAnsi" w:hAnsi="Times New Roman"/>
          <w:b/>
          <w:snapToGrid w:val="0"/>
          <w:sz w:val="22"/>
          <w:szCs w:val="22"/>
          <w:lang w:val="ru-RU" w:eastAsia="ru-RU"/>
        </w:rPr>
      </w:pPr>
    </w:p>
    <w:p w14:paraId="668D4F11" w14:textId="77777777" w:rsidR="00F975D2" w:rsidRPr="005E60D8" w:rsidRDefault="00F975D2" w:rsidP="00F975D2">
      <w:pPr>
        <w:tabs>
          <w:tab w:val="left" w:pos="3600"/>
        </w:tabs>
        <w:jc w:val="both"/>
        <w:rPr>
          <w:rFonts w:ascii="Times New Roman" w:hAnsi="Times New Roman"/>
          <w:b/>
          <w:snapToGrid w:val="0"/>
          <w:sz w:val="22"/>
          <w:szCs w:val="22"/>
          <w:lang w:eastAsia="ru-RU"/>
        </w:rPr>
      </w:pPr>
      <w:proofErr w:type="spellStart"/>
      <w:r w:rsidRPr="005E60D8">
        <w:rPr>
          <w:rFonts w:ascii="Times New Roman" w:hAnsi="Times New Roman"/>
          <w:b/>
          <w:snapToGrid w:val="0"/>
          <w:sz w:val="22"/>
          <w:szCs w:val="22"/>
          <w:lang w:eastAsia="ru-RU"/>
        </w:rPr>
        <w:t>Балансовая</w:t>
      </w:r>
      <w:proofErr w:type="spellEnd"/>
      <w:r w:rsidRPr="005E60D8">
        <w:rPr>
          <w:rFonts w:ascii="Times New Roman" w:hAnsi="Times New Roman"/>
          <w:b/>
          <w:snapToGrid w:val="0"/>
          <w:sz w:val="22"/>
          <w:szCs w:val="22"/>
          <w:lang w:eastAsia="ru-RU"/>
        </w:rPr>
        <w:t xml:space="preserve"> прибыль______________________________________________________________</w:t>
      </w:r>
    </w:p>
    <w:p w14:paraId="561F2C58" w14:textId="77777777" w:rsidR="00F975D2" w:rsidRPr="005E60D8" w:rsidRDefault="00F975D2" w:rsidP="00F975D2">
      <w:pPr>
        <w:tabs>
          <w:tab w:val="left" w:pos="3600"/>
        </w:tabs>
        <w:jc w:val="both"/>
        <w:rPr>
          <w:rFonts w:ascii="Times New Roman" w:hAnsi="Times New Roman"/>
          <w:b/>
          <w:snapToGrid w:val="0"/>
          <w:sz w:val="22"/>
          <w:szCs w:val="22"/>
          <w:lang w:eastAsia="ru-RU"/>
        </w:rPr>
      </w:pPr>
      <w:proofErr w:type="spellStart"/>
      <w:r w:rsidRPr="005E60D8">
        <w:rPr>
          <w:rFonts w:ascii="Times New Roman" w:hAnsi="Times New Roman"/>
          <w:b/>
          <w:snapToGrid w:val="0"/>
          <w:sz w:val="22"/>
          <w:szCs w:val="22"/>
          <w:lang w:eastAsia="ru-RU"/>
        </w:rPr>
        <w:t>Руководитель</w:t>
      </w:r>
      <w:proofErr w:type="spellEnd"/>
      <w:r w:rsidRPr="005E60D8">
        <w:rPr>
          <w:rFonts w:ascii="Times New Roman" w:hAnsi="Times New Roman"/>
          <w:b/>
          <w:snapToGrid w:val="0"/>
          <w:sz w:val="22"/>
          <w:szCs w:val="22"/>
          <w:lang w:eastAsia="ru-RU"/>
        </w:rPr>
        <w:t xml:space="preserve">_____________________            </w:t>
      </w:r>
      <w:proofErr w:type="spellStart"/>
      <w:r w:rsidRPr="005E60D8">
        <w:rPr>
          <w:rFonts w:ascii="Times New Roman" w:hAnsi="Times New Roman"/>
          <w:b/>
          <w:snapToGrid w:val="0"/>
          <w:sz w:val="22"/>
          <w:szCs w:val="22"/>
          <w:lang w:eastAsia="ru-RU"/>
        </w:rPr>
        <w:t>Гл</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бухгалтер</w:t>
      </w:r>
      <w:proofErr w:type="spellEnd"/>
      <w:r w:rsidRPr="005E60D8">
        <w:rPr>
          <w:rFonts w:ascii="Times New Roman" w:hAnsi="Times New Roman"/>
          <w:b/>
          <w:snapToGrid w:val="0"/>
          <w:sz w:val="22"/>
          <w:szCs w:val="22"/>
          <w:lang w:eastAsia="ru-RU"/>
        </w:rPr>
        <w:t>_______________</w:t>
      </w:r>
    </w:p>
    <w:p w14:paraId="04F51EC3" w14:textId="77777777" w:rsidR="00F975D2" w:rsidRPr="005E60D8" w:rsidRDefault="00F975D2" w:rsidP="00F975D2">
      <w:pPr>
        <w:tabs>
          <w:tab w:val="left" w:pos="3600"/>
        </w:tabs>
        <w:jc w:val="both"/>
        <w:rPr>
          <w:rFonts w:ascii="Times New Roman" w:hAnsi="Times New Roman"/>
          <w:snapToGrid w:val="0"/>
          <w:sz w:val="22"/>
          <w:szCs w:val="22"/>
          <w:lang w:eastAsia="ru-RU"/>
        </w:rPr>
      </w:pPr>
      <w:r w:rsidRPr="005E60D8">
        <w:rPr>
          <w:rFonts w:ascii="Times New Roman" w:hAnsi="Times New Roman"/>
          <w:snapToGrid w:val="0"/>
          <w:sz w:val="22"/>
          <w:szCs w:val="22"/>
          <w:lang w:eastAsia="ru-RU"/>
        </w:rPr>
        <w:t>М.П.</w:t>
      </w:r>
    </w:p>
    <w:p w14:paraId="4AA9DCCE" w14:textId="77777777" w:rsidR="00F975D2" w:rsidRPr="005E60D8" w:rsidRDefault="00F975D2" w:rsidP="00F975D2">
      <w:pPr>
        <w:tabs>
          <w:tab w:val="left" w:pos="0"/>
        </w:tabs>
        <w:jc w:val="both"/>
        <w:rPr>
          <w:rFonts w:ascii="Times New Roman" w:hAnsi="Times New Roman"/>
          <w:sz w:val="22"/>
          <w:szCs w:val="22"/>
          <w:lang w:val="ru-RU"/>
        </w:rPr>
      </w:pPr>
      <w:r w:rsidRPr="005E60D8">
        <w:rPr>
          <w:rFonts w:ascii="Times New Roman" w:hAnsi="Times New Roman"/>
          <w:sz w:val="22"/>
          <w:szCs w:val="22"/>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7188ACFD" w14:textId="77777777" w:rsidR="00F975D2" w:rsidRPr="005E60D8" w:rsidRDefault="00F975D2" w:rsidP="00F975D2">
      <w:pPr>
        <w:spacing w:before="240"/>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F975D2" w:rsidRPr="00E35641" w14:paraId="1404C7FC"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2361642B" w14:textId="77777777" w:rsidR="00F975D2" w:rsidRPr="005E60D8" w:rsidRDefault="00F975D2">
            <w:pPr>
              <w:jc w:val="center"/>
              <w:rPr>
                <w:rFonts w:ascii="Times New Roman" w:eastAsia="Calibri" w:hAnsi="Times New Roman"/>
                <w:sz w:val="22"/>
                <w:szCs w:val="22"/>
              </w:rPr>
            </w:pPr>
            <w:proofErr w:type="spellStart"/>
            <w:r w:rsidRPr="005E60D8">
              <w:rPr>
                <w:rFonts w:ascii="Times New Roman" w:hAnsi="Times New Roman"/>
                <w:b/>
                <w:bCs/>
                <w:sz w:val="22"/>
                <w:szCs w:val="22"/>
              </w:rPr>
              <w:t>Год</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A4C7BA4" w14:textId="77777777" w:rsidR="00F975D2" w:rsidRPr="005E60D8" w:rsidRDefault="00F975D2">
            <w:pPr>
              <w:jc w:val="center"/>
              <w:rPr>
                <w:rFonts w:ascii="Times New Roman" w:hAnsi="Times New Roman"/>
                <w:b/>
                <w:bCs/>
                <w:sz w:val="22"/>
                <w:szCs w:val="22"/>
              </w:rPr>
            </w:pPr>
            <w:proofErr w:type="spellStart"/>
            <w:r w:rsidRPr="005E60D8">
              <w:rPr>
                <w:rFonts w:ascii="Times New Roman" w:hAnsi="Times New Roman"/>
                <w:b/>
                <w:bCs/>
                <w:sz w:val="22"/>
                <w:szCs w:val="22"/>
              </w:rPr>
              <w:t>Сумма</w:t>
            </w:r>
            <w:proofErr w:type="spellEnd"/>
            <w:r w:rsidRPr="005E60D8">
              <w:rPr>
                <w:rFonts w:ascii="Times New Roman" w:hAnsi="Times New Roman"/>
                <w:b/>
                <w:bCs/>
                <w:sz w:val="22"/>
                <w:szCs w:val="22"/>
              </w:rPr>
              <w:br/>
            </w:r>
            <w:proofErr w:type="spellStart"/>
            <w:r w:rsidRPr="005E60D8">
              <w:rPr>
                <w:rFonts w:ascii="Times New Roman" w:hAnsi="Times New Roman"/>
                <w:b/>
                <w:bCs/>
                <w:sz w:val="22"/>
                <w:szCs w:val="22"/>
              </w:rPr>
              <w:t>Валюта</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1330415C" w14:textId="77777777" w:rsidR="00F975D2" w:rsidRPr="005E60D8" w:rsidRDefault="00F975D2">
            <w:pPr>
              <w:jc w:val="center"/>
              <w:rPr>
                <w:rFonts w:ascii="Times New Roman" w:hAnsi="Times New Roman"/>
                <w:b/>
                <w:bCs/>
                <w:sz w:val="22"/>
                <w:szCs w:val="22"/>
              </w:rPr>
            </w:pPr>
            <w:proofErr w:type="spellStart"/>
            <w:r w:rsidRPr="005E60D8">
              <w:rPr>
                <w:rFonts w:ascii="Times New Roman" w:hAnsi="Times New Roman"/>
                <w:b/>
                <w:bCs/>
                <w:sz w:val="22"/>
                <w:szCs w:val="22"/>
              </w:rPr>
              <w:t>Обменный</w:t>
            </w:r>
            <w:proofErr w:type="spellEnd"/>
            <w:r w:rsidRPr="005E60D8">
              <w:rPr>
                <w:rFonts w:ascii="Times New Roman" w:hAnsi="Times New Roman"/>
                <w:b/>
                <w:bCs/>
                <w:sz w:val="22"/>
                <w:szCs w:val="22"/>
              </w:rPr>
              <w:br/>
            </w:r>
            <w:proofErr w:type="spellStart"/>
            <w:r w:rsidRPr="005E60D8">
              <w:rPr>
                <w:rFonts w:ascii="Times New Roman" w:hAnsi="Times New Roman"/>
                <w:b/>
                <w:bCs/>
                <w:sz w:val="22"/>
                <w:szCs w:val="22"/>
              </w:rPr>
              <w:t>курс</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D4826C9" w14:textId="77777777" w:rsidR="00F975D2" w:rsidRPr="005E60D8" w:rsidRDefault="00F975D2">
            <w:pPr>
              <w:jc w:val="center"/>
              <w:rPr>
                <w:rFonts w:ascii="Times New Roman" w:hAnsi="Times New Roman"/>
                <w:b/>
                <w:bCs/>
                <w:sz w:val="22"/>
                <w:szCs w:val="22"/>
                <w:lang w:val="ru-RU"/>
              </w:rPr>
            </w:pPr>
            <w:r w:rsidRPr="005E60D8">
              <w:rPr>
                <w:rFonts w:ascii="Times New Roman" w:hAnsi="Times New Roman"/>
                <w:b/>
                <w:bCs/>
                <w:sz w:val="22"/>
                <w:szCs w:val="22"/>
                <w:lang w:val="ru-RU"/>
              </w:rPr>
              <w:t xml:space="preserve">Эквивалент в </w:t>
            </w:r>
            <w:proofErr w:type="spellStart"/>
            <w:r w:rsidRPr="005E60D8">
              <w:rPr>
                <w:rFonts w:ascii="Times New Roman" w:hAnsi="Times New Roman"/>
                <w:b/>
                <w:bCs/>
                <w:sz w:val="22"/>
                <w:szCs w:val="22"/>
                <w:lang w:val="ru-RU"/>
              </w:rPr>
              <w:t>узб.сум</w:t>
            </w:r>
            <w:proofErr w:type="spellEnd"/>
            <w:r w:rsidRPr="005E60D8">
              <w:rPr>
                <w:rFonts w:ascii="Times New Roman" w:hAnsi="Times New Roman"/>
                <w:b/>
                <w:bCs/>
                <w:sz w:val="22"/>
                <w:szCs w:val="22"/>
                <w:lang w:val="ru-RU"/>
              </w:rPr>
              <w:t>/</w:t>
            </w:r>
            <w:proofErr w:type="spellStart"/>
            <w:r w:rsidRPr="005E60D8">
              <w:rPr>
                <w:rFonts w:ascii="Times New Roman" w:hAnsi="Times New Roman"/>
                <w:b/>
                <w:bCs/>
                <w:sz w:val="22"/>
                <w:szCs w:val="22"/>
                <w:lang w:val="ru-RU"/>
              </w:rPr>
              <w:t>долл</w:t>
            </w:r>
            <w:proofErr w:type="gramStart"/>
            <w:r w:rsidRPr="005E60D8">
              <w:rPr>
                <w:rFonts w:ascii="Times New Roman" w:hAnsi="Times New Roman"/>
                <w:b/>
                <w:bCs/>
                <w:sz w:val="22"/>
                <w:szCs w:val="22"/>
                <w:lang w:val="ru-RU"/>
              </w:rPr>
              <w:t>.С</w:t>
            </w:r>
            <w:proofErr w:type="gramEnd"/>
            <w:r w:rsidRPr="005E60D8">
              <w:rPr>
                <w:rFonts w:ascii="Times New Roman" w:hAnsi="Times New Roman"/>
                <w:b/>
                <w:bCs/>
                <w:sz w:val="22"/>
                <w:szCs w:val="22"/>
                <w:lang w:val="ru-RU"/>
              </w:rPr>
              <w:t>ША</w:t>
            </w:r>
            <w:proofErr w:type="spellEnd"/>
          </w:p>
        </w:tc>
      </w:tr>
      <w:tr w:rsidR="00F975D2" w:rsidRPr="00E35641" w14:paraId="2B578A46" w14:textId="77777777" w:rsidTr="00F975D2">
        <w:trPr>
          <w:trHeight w:val="449"/>
        </w:trPr>
        <w:tc>
          <w:tcPr>
            <w:tcW w:w="2948" w:type="dxa"/>
            <w:tcBorders>
              <w:top w:val="single" w:sz="4" w:space="0" w:color="auto"/>
              <w:left w:val="single" w:sz="4" w:space="0" w:color="auto"/>
              <w:bottom w:val="single" w:sz="4" w:space="0" w:color="auto"/>
              <w:right w:val="single" w:sz="4" w:space="0" w:color="auto"/>
            </w:tcBorders>
          </w:tcPr>
          <w:p w14:paraId="1678D5A8" w14:textId="77777777" w:rsidR="00F975D2" w:rsidRPr="005E60D8" w:rsidRDefault="00F975D2">
            <w:pPr>
              <w:rPr>
                <w:rFonts w:ascii="Times New Roman" w:hAnsi="Times New Roman"/>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34A94FF8" w14:textId="77777777" w:rsidR="00F975D2" w:rsidRPr="005E60D8" w:rsidRDefault="00F975D2">
            <w:pPr>
              <w:jc w:val="both"/>
              <w:rPr>
                <w:rFonts w:ascii="Times New Roman" w:hAnsi="Times New Roman"/>
                <w:bCs/>
                <w:i/>
                <w:iCs/>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5E6DB0F0" w14:textId="77777777" w:rsidR="00F975D2" w:rsidRPr="005E60D8" w:rsidRDefault="00F975D2">
            <w:pPr>
              <w:jc w:val="both"/>
              <w:rPr>
                <w:rFonts w:ascii="Times New Roman" w:hAnsi="Times New Roman"/>
                <w:bCs/>
                <w:i/>
                <w:iCs/>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3129CAD8" w14:textId="77777777" w:rsidR="00F975D2" w:rsidRPr="005E60D8" w:rsidRDefault="00F975D2">
            <w:pPr>
              <w:jc w:val="both"/>
              <w:rPr>
                <w:rFonts w:ascii="Times New Roman" w:hAnsi="Times New Roman"/>
                <w:bCs/>
                <w:i/>
                <w:iCs/>
                <w:sz w:val="22"/>
                <w:szCs w:val="22"/>
                <w:lang w:val="ru-RU"/>
              </w:rPr>
            </w:pPr>
          </w:p>
        </w:tc>
      </w:tr>
      <w:tr w:rsidR="00F975D2" w:rsidRPr="00E35641" w14:paraId="3DFDE62A"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tcPr>
          <w:p w14:paraId="5860760C" w14:textId="77777777" w:rsidR="00F975D2" w:rsidRPr="005E60D8" w:rsidRDefault="00F975D2">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079D834E" w14:textId="77777777" w:rsidR="00F975D2" w:rsidRPr="005E60D8" w:rsidRDefault="00F975D2">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40C2EBC0" w14:textId="77777777" w:rsidR="00F975D2" w:rsidRPr="005E60D8" w:rsidRDefault="00F975D2">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10DB093B" w14:textId="77777777" w:rsidR="00F975D2" w:rsidRPr="005E60D8" w:rsidRDefault="00F975D2">
            <w:pPr>
              <w:jc w:val="both"/>
              <w:rPr>
                <w:rFonts w:ascii="Times New Roman" w:hAnsi="Times New Roman"/>
                <w:sz w:val="22"/>
                <w:szCs w:val="22"/>
                <w:lang w:val="ru-RU"/>
              </w:rPr>
            </w:pPr>
          </w:p>
        </w:tc>
      </w:tr>
      <w:tr w:rsidR="00F975D2" w:rsidRPr="00E35641" w14:paraId="1E063950"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tcPr>
          <w:p w14:paraId="5073A8E8" w14:textId="77777777" w:rsidR="00F975D2" w:rsidRPr="005E60D8" w:rsidRDefault="00F975D2">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0023A959" w14:textId="77777777" w:rsidR="00F975D2" w:rsidRPr="005E60D8" w:rsidRDefault="00F975D2">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73245F5F" w14:textId="77777777" w:rsidR="00F975D2" w:rsidRPr="005E60D8" w:rsidRDefault="00F975D2">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556BA783" w14:textId="77777777" w:rsidR="00F975D2" w:rsidRPr="005E60D8" w:rsidRDefault="00F975D2">
            <w:pPr>
              <w:jc w:val="both"/>
              <w:rPr>
                <w:rFonts w:ascii="Times New Roman" w:hAnsi="Times New Roman"/>
                <w:sz w:val="22"/>
                <w:szCs w:val="22"/>
                <w:lang w:val="ru-RU"/>
              </w:rPr>
            </w:pPr>
          </w:p>
        </w:tc>
      </w:tr>
      <w:tr w:rsidR="00F975D2" w:rsidRPr="00E35641" w14:paraId="6CFA9727" w14:textId="77777777" w:rsidTr="00F975D2">
        <w:trPr>
          <w:trHeight w:val="449"/>
        </w:trPr>
        <w:tc>
          <w:tcPr>
            <w:tcW w:w="2948" w:type="dxa"/>
            <w:tcBorders>
              <w:top w:val="single" w:sz="4" w:space="0" w:color="auto"/>
              <w:left w:val="single" w:sz="4" w:space="0" w:color="auto"/>
              <w:bottom w:val="single" w:sz="4" w:space="0" w:color="auto"/>
              <w:right w:val="single" w:sz="4" w:space="0" w:color="auto"/>
            </w:tcBorders>
          </w:tcPr>
          <w:p w14:paraId="6FD17B0A" w14:textId="77777777" w:rsidR="00F975D2" w:rsidRPr="005E60D8" w:rsidRDefault="00F975D2">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526A2BB0" w14:textId="77777777" w:rsidR="00F975D2" w:rsidRPr="005E60D8" w:rsidRDefault="00F975D2">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4E1ADEEC" w14:textId="77777777" w:rsidR="00F975D2" w:rsidRPr="005E60D8" w:rsidRDefault="00F975D2">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77E6D15B" w14:textId="77777777" w:rsidR="00F975D2" w:rsidRPr="005E60D8" w:rsidRDefault="00F975D2">
            <w:pPr>
              <w:jc w:val="both"/>
              <w:rPr>
                <w:rFonts w:ascii="Times New Roman" w:hAnsi="Times New Roman"/>
                <w:sz w:val="22"/>
                <w:szCs w:val="22"/>
                <w:lang w:val="ru-RU"/>
              </w:rPr>
            </w:pPr>
          </w:p>
        </w:tc>
      </w:tr>
      <w:tr w:rsidR="00F975D2" w:rsidRPr="005E60D8" w14:paraId="6281A9BC"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hideMark/>
          </w:tcPr>
          <w:p w14:paraId="6485A030" w14:textId="77777777" w:rsidR="00F975D2" w:rsidRPr="005E60D8" w:rsidRDefault="00F975D2">
            <w:pPr>
              <w:jc w:val="both"/>
              <w:rPr>
                <w:rFonts w:ascii="Times New Roman" w:hAnsi="Times New Roman"/>
                <w:b/>
                <w:bCs/>
                <w:sz w:val="22"/>
                <w:szCs w:val="22"/>
              </w:rPr>
            </w:pPr>
            <w:proofErr w:type="spellStart"/>
            <w:r w:rsidRPr="005E60D8">
              <w:rPr>
                <w:rFonts w:ascii="Times New Roman" w:hAnsi="Times New Roman"/>
                <w:bCs/>
                <w:sz w:val="22"/>
                <w:szCs w:val="22"/>
              </w:rPr>
              <w:t>Средний</w:t>
            </w:r>
            <w:proofErr w:type="spellEnd"/>
            <w:r w:rsidRPr="005E60D8">
              <w:rPr>
                <w:rFonts w:ascii="Times New Roman" w:hAnsi="Times New Roman"/>
                <w:bCs/>
                <w:sz w:val="22"/>
                <w:szCs w:val="22"/>
              </w:rPr>
              <w:t xml:space="preserve"> </w:t>
            </w:r>
            <w:proofErr w:type="spellStart"/>
            <w:r w:rsidRPr="005E60D8">
              <w:rPr>
                <w:rFonts w:ascii="Times New Roman" w:hAnsi="Times New Roman"/>
                <w:bCs/>
                <w:sz w:val="22"/>
                <w:szCs w:val="22"/>
              </w:rPr>
              <w:t>годовой</w:t>
            </w:r>
            <w:proofErr w:type="spellEnd"/>
            <w:r w:rsidRPr="005E60D8">
              <w:rPr>
                <w:rFonts w:ascii="Times New Roman" w:hAnsi="Times New Roman"/>
                <w:bCs/>
                <w:sz w:val="22"/>
                <w:szCs w:val="22"/>
              </w:rPr>
              <w:t xml:space="preserve"> </w:t>
            </w:r>
            <w:proofErr w:type="spellStart"/>
            <w:r w:rsidRPr="005E60D8">
              <w:rPr>
                <w:rFonts w:ascii="Times New Roman" w:hAnsi="Times New Roman"/>
                <w:bCs/>
                <w:sz w:val="22"/>
                <w:szCs w:val="22"/>
              </w:rPr>
              <w:t>оборот</w:t>
            </w:r>
            <w:proofErr w:type="spellEnd"/>
            <w:r w:rsidRPr="005E60D8">
              <w:rPr>
                <w:rFonts w:ascii="Times New Roman" w:hAnsi="Times New Roman"/>
                <w:bCs/>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755F365D" w14:textId="77777777" w:rsidR="00F975D2" w:rsidRPr="005E60D8" w:rsidRDefault="00F975D2">
            <w:pPr>
              <w:jc w:val="both"/>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0B58153" w14:textId="77777777" w:rsidR="00F975D2" w:rsidRPr="005E60D8" w:rsidRDefault="00F975D2">
            <w:pPr>
              <w:jc w:val="both"/>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E2F2A97" w14:textId="77777777" w:rsidR="00F975D2" w:rsidRPr="005E60D8" w:rsidRDefault="00F975D2">
            <w:pPr>
              <w:jc w:val="both"/>
              <w:rPr>
                <w:rFonts w:ascii="Times New Roman" w:hAnsi="Times New Roman"/>
                <w:sz w:val="22"/>
                <w:szCs w:val="22"/>
              </w:rPr>
            </w:pPr>
          </w:p>
        </w:tc>
      </w:tr>
    </w:tbl>
    <w:p w14:paraId="23598B0F" w14:textId="77777777" w:rsidR="00F975D2" w:rsidRPr="005E60D8" w:rsidRDefault="00F975D2" w:rsidP="00F975D2">
      <w:pPr>
        <w:jc w:val="both"/>
        <w:rPr>
          <w:rFonts w:ascii="Times New Roman" w:hAnsi="Times New Roman"/>
          <w:sz w:val="22"/>
          <w:szCs w:val="22"/>
        </w:rPr>
      </w:pPr>
    </w:p>
    <w:p w14:paraId="3D38784B" w14:textId="77777777" w:rsidR="00F975D2" w:rsidRPr="005E60D8" w:rsidRDefault="00F975D2" w:rsidP="00F975D2">
      <w:pPr>
        <w:ind w:firstLine="708"/>
        <w:jc w:val="both"/>
        <w:rPr>
          <w:rFonts w:ascii="Times New Roman" w:eastAsiaTheme="minorHAnsi" w:hAnsi="Times New Roman"/>
          <w:sz w:val="22"/>
          <w:szCs w:val="22"/>
          <w:lang w:val="ru-RU"/>
        </w:rPr>
      </w:pPr>
      <w:r w:rsidRPr="005E60D8">
        <w:rPr>
          <w:rFonts w:ascii="Times New Roman" w:hAnsi="Times New Roman"/>
          <w:sz w:val="22"/>
          <w:szCs w:val="22"/>
          <w:lang w:val="ru-RU"/>
        </w:rPr>
        <w:t>*</w:t>
      </w:r>
      <w:r w:rsidRPr="005E60D8">
        <w:rPr>
          <w:rFonts w:ascii="Times New Roman" w:hAnsi="Times New Roman"/>
          <w:sz w:val="22"/>
          <w:szCs w:val="22"/>
        </w:rPr>
        <w:t> </w:t>
      </w:r>
      <w:r w:rsidRPr="005E60D8">
        <w:rPr>
          <w:rFonts w:ascii="Times New Roman" w:hAnsi="Times New Roman"/>
          <w:sz w:val="22"/>
          <w:szCs w:val="22"/>
          <w:lang w:val="ru-RU"/>
        </w:rPr>
        <w:t xml:space="preserve">Среднегодовой оборот в размере _____ </w:t>
      </w:r>
      <w:proofErr w:type="spellStart"/>
      <w:r w:rsidRPr="005E60D8">
        <w:rPr>
          <w:rFonts w:ascii="Times New Roman" w:hAnsi="Times New Roman"/>
          <w:sz w:val="22"/>
          <w:szCs w:val="22"/>
          <w:lang w:val="ru-RU"/>
        </w:rPr>
        <w:t>млн.сум</w:t>
      </w:r>
      <w:proofErr w:type="spellEnd"/>
      <w:r w:rsidRPr="005E60D8">
        <w:rPr>
          <w:rFonts w:ascii="Times New Roman" w:hAnsi="Times New Roman"/>
          <w:sz w:val="22"/>
          <w:szCs w:val="22"/>
          <w:lang w:val="ru-RU"/>
        </w:rPr>
        <w:t>/</w:t>
      </w:r>
      <w:proofErr w:type="spellStart"/>
      <w:r w:rsidRPr="005E60D8">
        <w:rPr>
          <w:rFonts w:ascii="Times New Roman" w:hAnsi="Times New Roman"/>
          <w:sz w:val="22"/>
          <w:szCs w:val="22"/>
          <w:lang w:val="ru-RU"/>
        </w:rPr>
        <w:t>тыс.долл</w:t>
      </w:r>
      <w:proofErr w:type="gramStart"/>
      <w:r w:rsidRPr="005E60D8">
        <w:rPr>
          <w:rFonts w:ascii="Times New Roman" w:hAnsi="Times New Roman"/>
          <w:sz w:val="22"/>
          <w:szCs w:val="22"/>
          <w:lang w:val="ru-RU"/>
        </w:rPr>
        <w:t>.С</w:t>
      </w:r>
      <w:proofErr w:type="gramEnd"/>
      <w:r w:rsidRPr="005E60D8">
        <w:rPr>
          <w:rFonts w:ascii="Times New Roman" w:hAnsi="Times New Roman"/>
          <w:sz w:val="22"/>
          <w:szCs w:val="22"/>
          <w:lang w:val="ru-RU"/>
        </w:rPr>
        <w:t>ША</w:t>
      </w:r>
      <w:proofErr w:type="spellEnd"/>
      <w:r w:rsidRPr="005E60D8">
        <w:rPr>
          <w:rFonts w:ascii="Times New Roman" w:hAnsi="Times New Roman"/>
          <w:sz w:val="22"/>
          <w:szCs w:val="22"/>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3A6BB7C7" w14:textId="56CB2632" w:rsidR="00F975D2" w:rsidRPr="005E60D8" w:rsidRDefault="00F975D2" w:rsidP="00F975D2">
      <w:pPr>
        <w:jc w:val="both"/>
        <w:rPr>
          <w:rFonts w:ascii="Times New Roman" w:hAnsi="Times New Roman"/>
          <w:snapToGrid w:val="0"/>
          <w:sz w:val="22"/>
          <w:szCs w:val="22"/>
          <w:lang w:val="ru-RU" w:eastAsia="ru-RU"/>
        </w:rPr>
      </w:pPr>
      <w:bookmarkStart w:id="7" w:name="_Hlk507767974"/>
      <w:r w:rsidRPr="005E60D8">
        <w:rPr>
          <w:rFonts w:ascii="Times New Roman" w:hAnsi="Times New Roman"/>
          <w:snapToGrid w:val="0"/>
          <w:sz w:val="22"/>
          <w:szCs w:val="22"/>
          <w:lang w:val="ru-RU" w:eastAsia="ru-RU"/>
        </w:rPr>
        <w:t xml:space="preserve">Подпись руководителя участника </w:t>
      </w:r>
      <w:r w:rsidR="00DB34B3" w:rsidRPr="005E60D8">
        <w:rPr>
          <w:rFonts w:ascii="Times New Roman" w:hAnsi="Times New Roman"/>
          <w:snapToGrid w:val="0"/>
          <w:sz w:val="22"/>
          <w:szCs w:val="22"/>
          <w:lang w:val="ru-RU" w:eastAsia="ru-RU"/>
        </w:rPr>
        <w:t>отбора</w:t>
      </w:r>
      <w:r w:rsidRPr="005E60D8">
        <w:rPr>
          <w:rFonts w:ascii="Times New Roman" w:hAnsi="Times New Roman"/>
          <w:snapToGrid w:val="0"/>
          <w:sz w:val="22"/>
          <w:szCs w:val="22"/>
          <w:lang w:val="ru-RU" w:eastAsia="ru-RU"/>
        </w:rPr>
        <w:t>:________________   М.П.</w:t>
      </w:r>
      <w:bookmarkEnd w:id="7"/>
    </w:p>
    <w:p w14:paraId="517621A9" w14:textId="77777777" w:rsidR="00F975D2" w:rsidRPr="005E60D8" w:rsidRDefault="00F975D2" w:rsidP="00F975D2">
      <w:pPr>
        <w:jc w:val="both"/>
        <w:rPr>
          <w:rFonts w:ascii="Times New Roman" w:hAnsi="Times New Roman"/>
          <w:snapToGrid w:val="0"/>
          <w:sz w:val="22"/>
          <w:szCs w:val="22"/>
          <w:lang w:val="ru-RU" w:eastAsia="ru-RU"/>
        </w:rPr>
      </w:pPr>
    </w:p>
    <w:p w14:paraId="3BF63E77" w14:textId="77777777" w:rsidR="00F975D2" w:rsidRPr="005E60D8" w:rsidRDefault="00F975D2" w:rsidP="00F975D2">
      <w:pPr>
        <w:jc w:val="both"/>
        <w:rPr>
          <w:rFonts w:ascii="Times New Roman" w:hAnsi="Times New Roman"/>
          <w:snapToGrid w:val="0"/>
          <w:sz w:val="22"/>
          <w:szCs w:val="22"/>
          <w:lang w:val="ru-RU" w:eastAsia="ru-RU"/>
        </w:rPr>
      </w:pPr>
      <w:r w:rsidRPr="005E60D8">
        <w:rPr>
          <w:rFonts w:ascii="Times New Roman" w:hAnsi="Times New Roman"/>
          <w:snapToGrid w:val="0"/>
          <w:sz w:val="22"/>
          <w:szCs w:val="22"/>
          <w:lang w:val="ru-RU" w:eastAsia="ru-RU"/>
        </w:rPr>
        <w:t>Дата составления:  «_____»_________________20__ г.</w:t>
      </w:r>
    </w:p>
    <w:p w14:paraId="70C72E8C" w14:textId="77777777" w:rsidR="00F975D2" w:rsidRPr="005E60D8" w:rsidRDefault="00F975D2" w:rsidP="00F975D2">
      <w:pPr>
        <w:jc w:val="right"/>
        <w:rPr>
          <w:rFonts w:ascii="Times New Roman" w:hAnsi="Times New Roman"/>
          <w:i/>
          <w:sz w:val="22"/>
          <w:szCs w:val="22"/>
          <w:lang w:val="ru-RU"/>
        </w:rPr>
      </w:pPr>
    </w:p>
    <w:p w14:paraId="7188809A" w14:textId="7777777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4A852926"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№7</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064AB4" w:rsidRDefault="00F975D2" w:rsidP="00F975D2">
      <w:pPr>
        <w:jc w:val="both"/>
        <w:rPr>
          <w:rFonts w:ascii="Times New Roman" w:hAnsi="Times New Roman"/>
          <w:sz w:val="22"/>
          <w:szCs w:val="22"/>
          <w:lang w:val="ru-RU"/>
        </w:rPr>
      </w:pPr>
      <w:r w:rsidRPr="00064AB4">
        <w:rPr>
          <w:rFonts w:ascii="Times New Roman" w:hAnsi="Times New Roman"/>
          <w:sz w:val="22"/>
          <w:szCs w:val="22"/>
          <w:lang w:val="ru-RU"/>
        </w:rPr>
        <w:t>Место печати</w:t>
      </w:r>
    </w:p>
    <w:p w14:paraId="00574EB6" w14:textId="77777777" w:rsidR="00F975D2" w:rsidRPr="00064AB4" w:rsidRDefault="00F975D2" w:rsidP="00F975D2">
      <w:pPr>
        <w:jc w:val="center"/>
        <w:rPr>
          <w:rFonts w:ascii="Times New Roman" w:hAnsi="Times New Roman"/>
          <w:i/>
          <w:sz w:val="22"/>
          <w:szCs w:val="22"/>
          <w:lang w:val="ru-RU"/>
        </w:rPr>
      </w:pPr>
    </w:p>
    <w:p w14:paraId="3073434E" w14:textId="77777777" w:rsidR="00F975D2" w:rsidRPr="00064AB4" w:rsidRDefault="00F975D2" w:rsidP="00F975D2">
      <w:pPr>
        <w:jc w:val="center"/>
        <w:rPr>
          <w:rFonts w:ascii="Times New Roman" w:hAnsi="Times New Roman"/>
          <w:i/>
          <w:sz w:val="22"/>
          <w:szCs w:val="22"/>
          <w:lang w:val="ru-RU"/>
        </w:rPr>
      </w:pPr>
    </w:p>
    <w:p w14:paraId="23C3FF98" w14:textId="77777777" w:rsidR="00F975D2" w:rsidRPr="00064AB4" w:rsidRDefault="00F975D2" w:rsidP="00F975D2">
      <w:pPr>
        <w:jc w:val="center"/>
        <w:rPr>
          <w:rFonts w:ascii="Times New Roman" w:hAnsi="Times New Roman"/>
          <w:i/>
          <w:sz w:val="22"/>
          <w:szCs w:val="22"/>
          <w:lang w:val="ru-RU"/>
        </w:rPr>
      </w:pPr>
      <w:r w:rsidRPr="00064AB4">
        <w:rPr>
          <w:rFonts w:ascii="Times New Roman" w:hAnsi="Times New Roman"/>
          <w:i/>
          <w:sz w:val="22"/>
          <w:szCs w:val="22"/>
          <w:lang w:val="ru-RU"/>
        </w:rPr>
        <w:br w:type="page"/>
      </w:r>
      <w:r w:rsidRPr="00064AB4">
        <w:rPr>
          <w:rFonts w:ascii="Times New Roman" w:hAnsi="Times New Roman"/>
          <w:i/>
          <w:sz w:val="22"/>
          <w:szCs w:val="22"/>
          <w:lang w:val="ru-RU"/>
        </w:rPr>
        <w:lastRenderedPageBreak/>
        <w:t xml:space="preserve">НА ФИРМЕННОМ БЛАНКЕ </w:t>
      </w:r>
    </w:p>
    <w:p w14:paraId="31312C88" w14:textId="77777777" w:rsidR="00F975D2" w:rsidRPr="00064AB4"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064AB4"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064AB4" w:rsidRDefault="00F975D2" w:rsidP="00F975D2">
      <w:pPr>
        <w:widowControl w:val="0"/>
        <w:autoSpaceDE w:val="0"/>
        <w:autoSpaceDN w:val="0"/>
        <w:adjustRightInd w:val="0"/>
        <w:jc w:val="center"/>
        <w:rPr>
          <w:rFonts w:ascii="Times New Roman" w:hAnsi="Times New Roman"/>
          <w:sz w:val="22"/>
          <w:szCs w:val="22"/>
          <w:lang w:val="ru-RU"/>
        </w:rPr>
      </w:pPr>
      <w:r w:rsidRPr="00064AB4">
        <w:rPr>
          <w:rFonts w:ascii="Times New Roman" w:hAnsi="Times New Roman"/>
          <w:sz w:val="22"/>
          <w:szCs w:val="22"/>
          <w:lang w:val="ru-RU"/>
        </w:rPr>
        <w:t>ТАБЛИЦА ЦЕН</w:t>
      </w:r>
    </w:p>
    <w:p w14:paraId="0A11E83A" w14:textId="77777777" w:rsidR="00F975D2" w:rsidRPr="00064AB4"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E35641" w14:paraId="733B0511"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4C46F349" w14:textId="77777777" w:rsidR="00F975D2" w:rsidRPr="005E60D8" w:rsidRDefault="00F975D2">
            <w:pPr>
              <w:rPr>
                <w:rFonts w:ascii="Times New Roman" w:hAnsi="Times New Roman"/>
                <w:sz w:val="22"/>
                <w:szCs w:val="22"/>
              </w:rPr>
            </w:pPr>
            <w:r w:rsidRPr="005E60D8">
              <w:rPr>
                <w:rFonts w:ascii="Times New Roman" w:hAnsi="Times New Roman"/>
                <w:sz w:val="22"/>
                <w:szCs w:val="22"/>
              </w:rPr>
              <w:t>1</w:t>
            </w:r>
          </w:p>
        </w:tc>
        <w:tc>
          <w:tcPr>
            <w:tcW w:w="3195" w:type="dxa"/>
            <w:tcBorders>
              <w:top w:val="single" w:sz="4" w:space="0" w:color="auto"/>
              <w:left w:val="single" w:sz="4" w:space="0" w:color="auto"/>
              <w:bottom w:val="single" w:sz="4" w:space="0" w:color="auto"/>
              <w:right w:val="single" w:sz="4" w:space="0" w:color="auto"/>
            </w:tcBorders>
            <w:hideMark/>
          </w:tcPr>
          <w:p w14:paraId="58F01E2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Исполнение обязательств по ранее заключенным договорам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0EC251FB"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4FCFD5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ненадлежащее, то участник дисквалифицируется</w:t>
            </w:r>
          </w:p>
        </w:tc>
      </w:tr>
      <w:tr w:rsidR="00F975D2" w:rsidRPr="00E35641"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7777777" w:rsidR="00F975D2" w:rsidRPr="005E60D8" w:rsidRDefault="00F975D2">
            <w:pPr>
              <w:rPr>
                <w:rFonts w:ascii="Times New Roman" w:hAnsi="Times New Roman"/>
                <w:sz w:val="22"/>
                <w:szCs w:val="22"/>
              </w:rPr>
            </w:pPr>
            <w:r w:rsidRPr="005E60D8">
              <w:rPr>
                <w:rFonts w:ascii="Times New Roman" w:hAnsi="Times New Roman"/>
                <w:sz w:val="22"/>
                <w:szCs w:val="22"/>
              </w:rPr>
              <w:t>2</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35641"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77777777" w:rsidR="00F975D2" w:rsidRPr="005E60D8" w:rsidRDefault="00F975D2">
            <w:pPr>
              <w:rPr>
                <w:rFonts w:ascii="Times New Roman" w:hAnsi="Times New Roman"/>
                <w:sz w:val="22"/>
                <w:szCs w:val="22"/>
              </w:rPr>
            </w:pPr>
            <w:r w:rsidRPr="005E60D8">
              <w:rPr>
                <w:rFonts w:ascii="Times New Roman" w:hAnsi="Times New Roman"/>
                <w:sz w:val="22"/>
                <w:szCs w:val="22"/>
              </w:rPr>
              <w:t>3</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35641"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77777777" w:rsidR="00F975D2" w:rsidRPr="005E60D8" w:rsidRDefault="00F975D2">
            <w:pPr>
              <w:rPr>
                <w:rFonts w:ascii="Times New Roman" w:hAnsi="Times New Roman"/>
                <w:sz w:val="22"/>
                <w:szCs w:val="22"/>
              </w:rPr>
            </w:pPr>
            <w:r w:rsidRPr="005E60D8">
              <w:rPr>
                <w:rFonts w:ascii="Times New Roman" w:hAnsi="Times New Roman"/>
                <w:sz w:val="22"/>
                <w:szCs w:val="22"/>
              </w:rPr>
              <w:t>4</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E35641"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77777777" w:rsidR="00F975D2" w:rsidRPr="005E60D8" w:rsidRDefault="00F975D2">
            <w:pPr>
              <w:rPr>
                <w:rFonts w:ascii="Times New Roman" w:hAnsi="Times New Roman"/>
                <w:sz w:val="22"/>
                <w:szCs w:val="22"/>
              </w:rPr>
            </w:pPr>
            <w:r w:rsidRPr="005E60D8">
              <w:rPr>
                <w:rFonts w:ascii="Times New Roman" w:hAnsi="Times New Roman"/>
                <w:sz w:val="22"/>
                <w:szCs w:val="22"/>
              </w:rPr>
              <w:t>5</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E35641"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77777777" w:rsidR="00F975D2" w:rsidRPr="005E60D8" w:rsidRDefault="00F975D2">
            <w:pPr>
              <w:rPr>
                <w:rFonts w:ascii="Times New Roman" w:hAnsi="Times New Roman"/>
                <w:sz w:val="22"/>
                <w:szCs w:val="22"/>
              </w:rPr>
            </w:pPr>
            <w:r w:rsidRPr="005E60D8">
              <w:rPr>
                <w:rFonts w:ascii="Times New Roman" w:hAnsi="Times New Roman"/>
                <w:sz w:val="22"/>
                <w:szCs w:val="22"/>
              </w:rPr>
              <w:t>6</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35641"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77777777" w:rsidR="00F975D2" w:rsidRPr="005E60D8" w:rsidRDefault="00F975D2">
            <w:pPr>
              <w:rPr>
                <w:rFonts w:ascii="Times New Roman" w:hAnsi="Times New Roman"/>
                <w:sz w:val="22"/>
                <w:szCs w:val="22"/>
              </w:rPr>
            </w:pPr>
            <w:r w:rsidRPr="005E60D8">
              <w:rPr>
                <w:rFonts w:ascii="Times New Roman" w:hAnsi="Times New Roman"/>
                <w:sz w:val="22"/>
                <w:szCs w:val="22"/>
              </w:rPr>
              <w:t>7</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E35641"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77777777" w:rsidR="00F975D2" w:rsidRPr="005E60D8" w:rsidRDefault="00F975D2">
            <w:pPr>
              <w:rPr>
                <w:rFonts w:ascii="Times New Roman" w:hAnsi="Times New Roman"/>
                <w:sz w:val="22"/>
                <w:szCs w:val="22"/>
              </w:rPr>
            </w:pPr>
            <w:r w:rsidRPr="005E60D8">
              <w:rPr>
                <w:rFonts w:ascii="Times New Roman" w:hAnsi="Times New Roman"/>
                <w:sz w:val="22"/>
                <w:szCs w:val="22"/>
              </w:rPr>
              <w:t>8</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E35641"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77777777" w:rsidR="00F975D2" w:rsidRPr="005E60D8" w:rsidRDefault="00F975D2">
            <w:pPr>
              <w:rPr>
                <w:rFonts w:ascii="Times New Roman" w:hAnsi="Times New Roman"/>
                <w:sz w:val="22"/>
                <w:szCs w:val="22"/>
              </w:rPr>
            </w:pPr>
            <w:r w:rsidRPr="005E60D8">
              <w:rPr>
                <w:rFonts w:ascii="Times New Roman" w:hAnsi="Times New Roman"/>
                <w:sz w:val="22"/>
                <w:szCs w:val="22"/>
              </w:rPr>
              <w:t>9</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E35641" w14:paraId="7628EE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1DDBE03" w14:textId="77777777" w:rsidR="00F975D2" w:rsidRPr="005E60D8" w:rsidRDefault="00F975D2">
            <w:pPr>
              <w:rPr>
                <w:rFonts w:ascii="Times New Roman" w:hAnsi="Times New Roman"/>
                <w:sz w:val="22"/>
                <w:szCs w:val="22"/>
              </w:rPr>
            </w:pPr>
            <w:r w:rsidRPr="005E60D8">
              <w:rPr>
                <w:rFonts w:ascii="Times New Roman" w:hAnsi="Times New Roman"/>
                <w:sz w:val="22"/>
                <w:szCs w:val="22"/>
              </w:rPr>
              <w:t>10</w:t>
            </w:r>
          </w:p>
        </w:tc>
        <w:tc>
          <w:tcPr>
            <w:tcW w:w="3195" w:type="dxa"/>
            <w:tcBorders>
              <w:top w:val="single" w:sz="4" w:space="0" w:color="auto"/>
              <w:left w:val="single" w:sz="4" w:space="0" w:color="auto"/>
              <w:bottom w:val="single" w:sz="4" w:space="0" w:color="auto"/>
              <w:right w:val="single" w:sz="4" w:space="0" w:color="auto"/>
            </w:tcBorders>
            <w:hideMark/>
          </w:tcPr>
          <w:p w14:paraId="32CF224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Представление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финансовых</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показателей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Участника</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4F63BA11"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3FE603B4"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bl>
    <w:p w14:paraId="37DA5C5F" w14:textId="77777777" w:rsidR="00DB34B3" w:rsidRPr="00064AB4"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E35641"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E35641"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064AB4"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77777777" w:rsidR="00CD64BF" w:rsidRPr="005E60D8"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26DE1725" w14:textId="200E335E" w:rsidR="00A3162E" w:rsidRPr="005E60D8" w:rsidRDefault="00A3162E" w:rsidP="00280A41">
      <w:pPr>
        <w:pStyle w:val="af4"/>
        <w:rPr>
          <w:sz w:val="22"/>
          <w:szCs w:val="22"/>
          <w:lang w:val="ru-RU" w:eastAsia="zh-CN" w:bidi="hi-IN"/>
        </w:rPr>
      </w:pPr>
    </w:p>
    <w:p w14:paraId="350E2DC2" w14:textId="77777777" w:rsidR="0030364A" w:rsidRPr="0030364A" w:rsidRDefault="0030364A" w:rsidP="0030364A">
      <w:pPr>
        <w:ind w:firstLine="708"/>
        <w:jc w:val="both"/>
        <w:rPr>
          <w:rFonts w:ascii="Times New Roman" w:hAnsi="Times New Roman"/>
          <w:sz w:val="22"/>
          <w:szCs w:val="22"/>
          <w:lang w:val="ru-RU"/>
        </w:rPr>
      </w:pPr>
      <w:r w:rsidRPr="0030364A">
        <w:rPr>
          <w:rFonts w:ascii="Times New Roman" w:hAnsi="Times New Roman"/>
          <w:sz w:val="22"/>
          <w:szCs w:val="22"/>
          <w:lang w:val="ru-RU"/>
        </w:rPr>
        <w:t>Техническая часть закупочной документации по закупке услуг для проведения аудиторской проверки консолидированной финансовой отчетности за год по 31 декабря 2021 года группы АО «Национальный банк ВЭД РУ», подготовленной в соответствии с Международными стандартами финансовой отчетности (МСФО).</w:t>
      </w:r>
    </w:p>
    <w:p w14:paraId="7BFE2CBC" w14:textId="77777777" w:rsidR="0030364A" w:rsidRPr="0030364A" w:rsidRDefault="0030364A" w:rsidP="0030364A">
      <w:pPr>
        <w:jc w:val="center"/>
        <w:rPr>
          <w:rFonts w:ascii="Times New Roman" w:hAnsi="Times New Roman"/>
          <w:sz w:val="22"/>
          <w:szCs w:val="22"/>
          <w:lang w:val="ru-RU"/>
        </w:rPr>
      </w:pPr>
    </w:p>
    <w:tbl>
      <w:tblPr>
        <w:tblStyle w:val="1f4"/>
        <w:tblW w:w="10207" w:type="dxa"/>
        <w:tblInd w:w="-601" w:type="dxa"/>
        <w:tblLook w:val="04A0" w:firstRow="1" w:lastRow="0" w:firstColumn="1" w:lastColumn="0" w:noHBand="0" w:noVBand="1"/>
      </w:tblPr>
      <w:tblGrid>
        <w:gridCol w:w="534"/>
        <w:gridCol w:w="4536"/>
        <w:gridCol w:w="5137"/>
      </w:tblGrid>
      <w:tr w:rsidR="0030364A" w:rsidRPr="0030364A" w14:paraId="71E75FB9" w14:textId="77777777" w:rsidTr="00A53A59">
        <w:tc>
          <w:tcPr>
            <w:tcW w:w="534" w:type="dxa"/>
          </w:tcPr>
          <w:p w14:paraId="61073084" w14:textId="77777777" w:rsidR="0030364A" w:rsidRPr="0030364A" w:rsidRDefault="0030364A" w:rsidP="0030364A">
            <w:pPr>
              <w:jc w:val="both"/>
              <w:rPr>
                <w:rFonts w:ascii="Times New Roman" w:hAnsi="Times New Roman"/>
                <w:sz w:val="22"/>
                <w:szCs w:val="22"/>
                <w:lang w:val="ru-RU"/>
              </w:rPr>
            </w:pPr>
          </w:p>
        </w:tc>
        <w:tc>
          <w:tcPr>
            <w:tcW w:w="4536" w:type="dxa"/>
          </w:tcPr>
          <w:p w14:paraId="6BDD1A7B" w14:textId="77777777" w:rsidR="0030364A" w:rsidRPr="0030364A" w:rsidRDefault="0030364A" w:rsidP="0030364A">
            <w:pPr>
              <w:jc w:val="center"/>
              <w:rPr>
                <w:rFonts w:ascii="Times New Roman" w:hAnsi="Times New Roman"/>
                <w:sz w:val="22"/>
                <w:szCs w:val="22"/>
                <w:lang w:val="ru-RU"/>
              </w:rPr>
            </w:pPr>
            <w:r w:rsidRPr="0030364A">
              <w:rPr>
                <w:rFonts w:ascii="Times New Roman" w:hAnsi="Times New Roman"/>
                <w:b/>
                <w:sz w:val="22"/>
                <w:szCs w:val="22"/>
                <w:lang w:val="ru-RU"/>
              </w:rPr>
              <w:t>Наименование требований</w:t>
            </w:r>
          </w:p>
        </w:tc>
        <w:tc>
          <w:tcPr>
            <w:tcW w:w="5137" w:type="dxa"/>
          </w:tcPr>
          <w:p w14:paraId="1C4DDB6B" w14:textId="77777777" w:rsidR="0030364A" w:rsidRPr="0030364A" w:rsidRDefault="0030364A" w:rsidP="0030364A">
            <w:pPr>
              <w:jc w:val="center"/>
              <w:rPr>
                <w:rFonts w:ascii="Times New Roman" w:hAnsi="Times New Roman"/>
                <w:sz w:val="22"/>
                <w:szCs w:val="22"/>
                <w:lang w:val="ru-RU"/>
              </w:rPr>
            </w:pPr>
            <w:r w:rsidRPr="0030364A">
              <w:rPr>
                <w:rFonts w:ascii="Times New Roman" w:hAnsi="Times New Roman"/>
                <w:b/>
                <w:sz w:val="22"/>
                <w:szCs w:val="22"/>
                <w:lang w:val="ru-RU"/>
              </w:rPr>
              <w:t>Содержания технического задания</w:t>
            </w:r>
          </w:p>
        </w:tc>
      </w:tr>
      <w:tr w:rsidR="0030364A" w:rsidRPr="00E35641" w14:paraId="048B4983" w14:textId="77777777" w:rsidTr="00A53A59">
        <w:tc>
          <w:tcPr>
            <w:tcW w:w="534" w:type="dxa"/>
          </w:tcPr>
          <w:p w14:paraId="545043D4"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1</w:t>
            </w:r>
          </w:p>
        </w:tc>
        <w:tc>
          <w:tcPr>
            <w:tcW w:w="4536" w:type="dxa"/>
          </w:tcPr>
          <w:p w14:paraId="2646ED2A" w14:textId="77777777" w:rsidR="0030364A" w:rsidRPr="0030364A" w:rsidRDefault="0030364A" w:rsidP="0030364A">
            <w:pPr>
              <w:shd w:val="clear" w:color="auto" w:fill="FFFFFF"/>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Наименование и цели использования выполняемых работ и оказываемых услуг с указанием основных технико-экономических показателей</w:t>
            </w:r>
          </w:p>
        </w:tc>
        <w:tc>
          <w:tcPr>
            <w:tcW w:w="5137" w:type="dxa"/>
          </w:tcPr>
          <w:p w14:paraId="0A05333C"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Выражение мнения независимого аудитора о достоверности консолидированной финансовой отчетности группы АО «Национальный банк ВЭД РУ», подготовленной в соответствии с МСФО за год по 31 декабря 2021 года</w:t>
            </w:r>
          </w:p>
        </w:tc>
      </w:tr>
      <w:tr w:rsidR="0030364A" w:rsidRPr="00E35641" w14:paraId="57735ACF" w14:textId="77777777" w:rsidTr="00A53A59">
        <w:tc>
          <w:tcPr>
            <w:tcW w:w="534" w:type="dxa"/>
          </w:tcPr>
          <w:p w14:paraId="6E8FC95B"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2</w:t>
            </w:r>
          </w:p>
        </w:tc>
        <w:tc>
          <w:tcPr>
            <w:tcW w:w="4536" w:type="dxa"/>
          </w:tcPr>
          <w:p w14:paraId="1D2C8CB1"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Основание для реализации проекта, в рамках которого производится закупка</w:t>
            </w:r>
          </w:p>
        </w:tc>
        <w:tc>
          <w:tcPr>
            <w:tcW w:w="5137" w:type="dxa"/>
          </w:tcPr>
          <w:p w14:paraId="511E13AE" w14:textId="77777777" w:rsidR="0030364A" w:rsidRPr="0030364A" w:rsidRDefault="0030364A" w:rsidP="0030364A">
            <w:pPr>
              <w:spacing w:line="0" w:lineRule="atLeast"/>
              <w:jc w:val="both"/>
              <w:rPr>
                <w:rFonts w:ascii="Times New Roman" w:hAnsi="Times New Roman"/>
                <w:sz w:val="22"/>
                <w:szCs w:val="22"/>
                <w:lang w:val="ru-RU"/>
              </w:rPr>
            </w:pPr>
            <w:r w:rsidRPr="0030364A">
              <w:rPr>
                <w:rFonts w:ascii="Times New Roman" w:hAnsi="Times New Roman"/>
                <w:sz w:val="22"/>
                <w:szCs w:val="22"/>
                <w:lang w:val="ru-RU"/>
              </w:rPr>
              <w:t>2.1. Закон Республики Узбекистан «Об аудиторской деятельности»;</w:t>
            </w:r>
          </w:p>
          <w:p w14:paraId="09E5C897" w14:textId="77777777" w:rsidR="0030364A" w:rsidRPr="0030364A" w:rsidRDefault="0030364A" w:rsidP="0030364A">
            <w:pPr>
              <w:spacing w:line="0" w:lineRule="atLeast"/>
              <w:jc w:val="both"/>
              <w:rPr>
                <w:rFonts w:ascii="Times New Roman" w:hAnsi="Times New Roman"/>
                <w:sz w:val="22"/>
                <w:szCs w:val="22"/>
                <w:lang w:val="ru-RU"/>
              </w:rPr>
            </w:pPr>
          </w:p>
          <w:p w14:paraId="4F4CFC2E" w14:textId="77777777" w:rsidR="0030364A" w:rsidRPr="0030364A" w:rsidRDefault="0030364A" w:rsidP="0030364A">
            <w:pPr>
              <w:spacing w:line="0" w:lineRule="atLeast"/>
              <w:jc w:val="both"/>
              <w:rPr>
                <w:rFonts w:ascii="Times New Roman" w:hAnsi="Times New Roman"/>
                <w:sz w:val="22"/>
                <w:szCs w:val="22"/>
                <w:lang w:val="ru-RU"/>
              </w:rPr>
            </w:pPr>
            <w:r w:rsidRPr="0030364A">
              <w:rPr>
                <w:rFonts w:ascii="Times New Roman" w:hAnsi="Times New Roman"/>
                <w:sz w:val="22"/>
                <w:szCs w:val="22"/>
                <w:lang w:val="ru-RU"/>
              </w:rPr>
              <w:t>2.2. Закон Республики Узбекистан «О банках и банковской деятельности» (Новая редакция)</w:t>
            </w:r>
          </w:p>
        </w:tc>
      </w:tr>
      <w:tr w:rsidR="0030364A" w:rsidRPr="00E35641" w14:paraId="184340D2" w14:textId="77777777" w:rsidTr="00A53A59">
        <w:tc>
          <w:tcPr>
            <w:tcW w:w="534" w:type="dxa"/>
          </w:tcPr>
          <w:p w14:paraId="7F6F98D4"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3</w:t>
            </w:r>
          </w:p>
        </w:tc>
        <w:tc>
          <w:tcPr>
            <w:tcW w:w="4536" w:type="dxa"/>
          </w:tcPr>
          <w:p w14:paraId="7746F0DA"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137" w:type="dxa"/>
          </w:tcPr>
          <w:p w14:paraId="7792D480"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3.1. Проведение аудита консолидированной финансовой отчетности за год по 31 декабря 2021 года группы АО «Национальный банк ВЭД РУ», подготовленной в соответствии с МСФО, состоящей из:</w:t>
            </w:r>
          </w:p>
          <w:p w14:paraId="56EF35B3" w14:textId="77777777" w:rsidR="0030364A" w:rsidRPr="0030364A" w:rsidRDefault="0030364A" w:rsidP="0030364A">
            <w:pPr>
              <w:jc w:val="both"/>
              <w:rPr>
                <w:rFonts w:ascii="Times New Roman" w:hAnsi="Times New Roman"/>
                <w:sz w:val="22"/>
                <w:szCs w:val="22"/>
                <w:lang w:val="ru-RU"/>
              </w:rPr>
            </w:pPr>
          </w:p>
          <w:p w14:paraId="31EBEFF7"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Консолидированного отчета о финансовом положении;</w:t>
            </w:r>
          </w:p>
          <w:p w14:paraId="4361ABB3"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Консолидированного отчета о прибылях и убытках;</w:t>
            </w:r>
          </w:p>
          <w:p w14:paraId="1504CB1F"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Консолидированного отчета о прочем совокупном доходе;</w:t>
            </w:r>
          </w:p>
          <w:p w14:paraId="73F1169C"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Консолидированного отчета об изменениях в капитале;</w:t>
            </w:r>
          </w:p>
          <w:p w14:paraId="02FD6147"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Консолидированного отчета о движении денежных средств.</w:t>
            </w:r>
          </w:p>
          <w:p w14:paraId="4D8984FC" w14:textId="77777777" w:rsidR="0030364A" w:rsidRPr="0030364A" w:rsidRDefault="0030364A" w:rsidP="0030364A">
            <w:pPr>
              <w:jc w:val="both"/>
              <w:rPr>
                <w:rFonts w:ascii="Times New Roman" w:hAnsi="Times New Roman"/>
                <w:sz w:val="22"/>
                <w:szCs w:val="22"/>
                <w:lang w:val="ru-RU"/>
              </w:rPr>
            </w:pPr>
          </w:p>
          <w:p w14:paraId="2FBF8720"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3.2. Спланировать и провести аудиторскую проверку таким образом, чтобы получить достаточную уверенность в том, что финансовая отчетность группы не содержит существенных искажений и несоответствий, которые могут оказать непосредственное и существенное влияние на отчетность группы;</w:t>
            </w:r>
          </w:p>
          <w:p w14:paraId="61AF9D5B" w14:textId="77777777" w:rsidR="0030364A" w:rsidRPr="0030364A" w:rsidRDefault="0030364A" w:rsidP="0030364A">
            <w:pPr>
              <w:jc w:val="both"/>
              <w:rPr>
                <w:rFonts w:ascii="Times New Roman" w:hAnsi="Times New Roman"/>
                <w:sz w:val="22"/>
                <w:szCs w:val="22"/>
                <w:lang w:val="ru-RU"/>
              </w:rPr>
            </w:pPr>
          </w:p>
          <w:p w14:paraId="293497E2"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3.3. Проверить правильность и полноту примечаний к финансовой отчетности группы по МСФО;</w:t>
            </w:r>
          </w:p>
          <w:p w14:paraId="61B37B30" w14:textId="77777777" w:rsidR="0030364A" w:rsidRPr="0030364A" w:rsidRDefault="0030364A" w:rsidP="0030364A">
            <w:pPr>
              <w:jc w:val="both"/>
              <w:rPr>
                <w:rFonts w:ascii="Times New Roman" w:hAnsi="Times New Roman"/>
                <w:sz w:val="22"/>
                <w:szCs w:val="22"/>
                <w:lang w:val="ru-RU"/>
              </w:rPr>
            </w:pPr>
          </w:p>
          <w:p w14:paraId="3D89C238"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3.4. Информировать руководства Заказчика о существенных вопросах учета и отчетности;</w:t>
            </w:r>
          </w:p>
          <w:p w14:paraId="68ECB9C1" w14:textId="77777777" w:rsidR="0030364A" w:rsidRPr="0030364A" w:rsidRDefault="0030364A" w:rsidP="0030364A">
            <w:pPr>
              <w:jc w:val="both"/>
              <w:rPr>
                <w:rFonts w:ascii="Times New Roman" w:hAnsi="Times New Roman"/>
                <w:sz w:val="22"/>
                <w:szCs w:val="22"/>
                <w:lang w:val="ru-RU"/>
              </w:rPr>
            </w:pPr>
          </w:p>
          <w:p w14:paraId="5C9F1207"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3.5. Выразить на основе проведенной аудиторской проверки мнение о достоверности отражения в консолидированной финансовой отчетности всех существенных аспектов финансового положения группы, результатов ее финансово-хозяйственной деятельности и движения денежных средств за отчетный год в соответствии с МСФО;</w:t>
            </w:r>
          </w:p>
          <w:p w14:paraId="5D838C7B" w14:textId="77777777" w:rsidR="0030364A" w:rsidRPr="0030364A" w:rsidRDefault="0030364A" w:rsidP="0030364A">
            <w:pPr>
              <w:jc w:val="both"/>
              <w:rPr>
                <w:rFonts w:ascii="Times New Roman" w:hAnsi="Times New Roman"/>
                <w:sz w:val="22"/>
                <w:szCs w:val="22"/>
                <w:lang w:val="ru-RU"/>
              </w:rPr>
            </w:pPr>
          </w:p>
          <w:p w14:paraId="1AB120C7"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lastRenderedPageBreak/>
              <w:t>3.6. Анализ расчета ожидаемых кредитных убытков на отчетную дату за 31 декабря 2021 года по всем финансовым инструментам группы, подлежащих резервированию в соответствии с МСФО 9, включая детальный анализ эффекта влияния методологии на величину резервов (в разрезе сегментов / этапов резервирования) с последующей корректировкой подходов, методологии и прототипа расчетного модуля по оценке ожидаемых кредитных убытков в соответствии с МСФО 9.</w:t>
            </w:r>
          </w:p>
        </w:tc>
      </w:tr>
      <w:tr w:rsidR="0030364A" w:rsidRPr="00E35641" w14:paraId="5F481BD0" w14:textId="77777777" w:rsidTr="00A53A59">
        <w:tc>
          <w:tcPr>
            <w:tcW w:w="534" w:type="dxa"/>
          </w:tcPr>
          <w:p w14:paraId="671A798D"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lastRenderedPageBreak/>
              <w:t>4</w:t>
            </w:r>
          </w:p>
        </w:tc>
        <w:tc>
          <w:tcPr>
            <w:tcW w:w="4536" w:type="dxa"/>
          </w:tcPr>
          <w:p w14:paraId="7DB5F813"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Место выполнения работ и оказания услуг с указанием конкретного адреса (адресов)</w:t>
            </w:r>
          </w:p>
        </w:tc>
        <w:tc>
          <w:tcPr>
            <w:tcW w:w="5137" w:type="dxa"/>
          </w:tcPr>
          <w:p w14:paraId="48FAF9A5"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xml:space="preserve">Головной офис АО «Национальный банк ВЭД РУ». Адрес: город Ташкент, проспект Амира </w:t>
            </w:r>
            <w:proofErr w:type="spellStart"/>
            <w:r w:rsidRPr="0030364A">
              <w:rPr>
                <w:rFonts w:ascii="Times New Roman" w:hAnsi="Times New Roman"/>
                <w:sz w:val="22"/>
                <w:szCs w:val="22"/>
                <w:lang w:val="ru-RU"/>
              </w:rPr>
              <w:t>Темура</w:t>
            </w:r>
            <w:proofErr w:type="spellEnd"/>
            <w:r w:rsidRPr="0030364A">
              <w:rPr>
                <w:rFonts w:ascii="Times New Roman" w:hAnsi="Times New Roman"/>
                <w:sz w:val="22"/>
                <w:szCs w:val="22"/>
                <w:lang w:val="ru-RU"/>
              </w:rPr>
              <w:t xml:space="preserve">, 101. </w:t>
            </w:r>
          </w:p>
        </w:tc>
      </w:tr>
      <w:tr w:rsidR="0030364A" w:rsidRPr="00E35641" w14:paraId="1996B933" w14:textId="77777777" w:rsidTr="00A53A59">
        <w:tc>
          <w:tcPr>
            <w:tcW w:w="534" w:type="dxa"/>
          </w:tcPr>
          <w:p w14:paraId="6C5FD17A"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5</w:t>
            </w:r>
          </w:p>
        </w:tc>
        <w:tc>
          <w:tcPr>
            <w:tcW w:w="4536" w:type="dxa"/>
            <w:shd w:val="clear" w:color="auto" w:fill="auto"/>
          </w:tcPr>
          <w:p w14:paraId="32F42A22"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Требования к участнику исходя из сложности оказываемых услуг</w:t>
            </w:r>
          </w:p>
        </w:tc>
        <w:tc>
          <w:tcPr>
            <w:tcW w:w="5137" w:type="dxa"/>
          </w:tcPr>
          <w:p w14:paraId="5C013B15" w14:textId="77777777" w:rsidR="0030364A" w:rsidRPr="0030364A" w:rsidRDefault="0030364A" w:rsidP="0030364A">
            <w:pPr>
              <w:rPr>
                <w:rFonts w:ascii="Times New Roman" w:hAnsi="Times New Roman"/>
                <w:color w:val="000000"/>
                <w:sz w:val="22"/>
                <w:szCs w:val="22"/>
                <w:lang w:val="ru-RU"/>
              </w:rPr>
            </w:pPr>
            <w:r w:rsidRPr="0030364A">
              <w:rPr>
                <w:rFonts w:ascii="Times New Roman" w:hAnsi="Times New Roman"/>
                <w:color w:val="000000"/>
                <w:sz w:val="22"/>
                <w:szCs w:val="22"/>
                <w:lang w:val="ru-RU"/>
              </w:rPr>
              <w:t>Основные требования к участникам:</w:t>
            </w:r>
          </w:p>
          <w:p w14:paraId="36448193" w14:textId="77777777" w:rsidR="0030364A" w:rsidRPr="0030364A" w:rsidRDefault="0030364A" w:rsidP="0030364A">
            <w:pPr>
              <w:rPr>
                <w:rFonts w:ascii="Times New Roman" w:hAnsi="Times New Roman"/>
                <w:color w:val="000000"/>
                <w:sz w:val="22"/>
                <w:szCs w:val="22"/>
                <w:lang w:val="ru-RU"/>
              </w:rPr>
            </w:pPr>
          </w:p>
          <w:p w14:paraId="7D2BC249"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5.1. Наличие лицензии Министерства финансов Республики Узбекистан на право занятия аудиторской деятельностью;</w:t>
            </w:r>
          </w:p>
          <w:p w14:paraId="12C95B37" w14:textId="77777777" w:rsidR="0030364A" w:rsidRPr="0030364A" w:rsidRDefault="0030364A" w:rsidP="0030364A">
            <w:pPr>
              <w:jc w:val="both"/>
              <w:rPr>
                <w:rFonts w:ascii="Times New Roman" w:hAnsi="Times New Roman"/>
                <w:sz w:val="22"/>
                <w:szCs w:val="22"/>
                <w:lang w:val="ru-RU"/>
              </w:rPr>
            </w:pPr>
          </w:p>
          <w:p w14:paraId="51BD07A6"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5.2. Наличие сертификата Центрального банка Республики Узбекистан на право проведения аудиторских проверок банков;</w:t>
            </w:r>
          </w:p>
          <w:p w14:paraId="5BDB4DC2" w14:textId="77777777" w:rsidR="0030364A" w:rsidRPr="0030364A" w:rsidRDefault="0030364A" w:rsidP="0030364A">
            <w:pPr>
              <w:jc w:val="both"/>
              <w:rPr>
                <w:rFonts w:ascii="Times New Roman" w:hAnsi="Times New Roman"/>
                <w:sz w:val="22"/>
                <w:szCs w:val="22"/>
                <w:lang w:val="ru-RU"/>
              </w:rPr>
            </w:pPr>
          </w:p>
          <w:p w14:paraId="0742FF3F"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5.3. Наличие полиса страхования ответственности аудиторской организации;</w:t>
            </w:r>
          </w:p>
          <w:p w14:paraId="3046B95A" w14:textId="77777777" w:rsidR="0030364A" w:rsidRPr="0030364A" w:rsidRDefault="0030364A" w:rsidP="0030364A">
            <w:pPr>
              <w:jc w:val="both"/>
              <w:rPr>
                <w:rFonts w:ascii="Times New Roman" w:hAnsi="Times New Roman"/>
                <w:sz w:val="22"/>
                <w:szCs w:val="22"/>
                <w:lang w:val="ru-RU"/>
              </w:rPr>
            </w:pPr>
          </w:p>
          <w:p w14:paraId="244184A5"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5.4. Наличие документов, подтверждающие, что участник является дочерней организацией/филиалом международной аудиторской организации входящей в состав «Большой четверки»;</w:t>
            </w:r>
          </w:p>
          <w:p w14:paraId="008A6458" w14:textId="77777777" w:rsidR="0030364A" w:rsidRPr="0030364A" w:rsidRDefault="0030364A" w:rsidP="0030364A">
            <w:pPr>
              <w:jc w:val="both"/>
              <w:rPr>
                <w:rFonts w:ascii="Times New Roman" w:hAnsi="Times New Roman"/>
                <w:sz w:val="22"/>
                <w:szCs w:val="22"/>
                <w:lang w:val="ru-RU"/>
              </w:rPr>
            </w:pPr>
          </w:p>
          <w:p w14:paraId="58383280"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5.5. Наличие документов, подтверждающих, что участник имеет опыт работы оказания услуг (аудит, трансформация отчетности по МСФО) в соответствии с международными стандартами финансовой отчетности общественно значимым узбекским предприятиям (предпочтительно в банковском секторе), международным финансовым институтам и компаниям;</w:t>
            </w:r>
          </w:p>
          <w:p w14:paraId="7EF62A9E" w14:textId="77777777" w:rsidR="0030364A" w:rsidRPr="0030364A" w:rsidRDefault="0030364A" w:rsidP="0030364A">
            <w:pPr>
              <w:jc w:val="both"/>
              <w:rPr>
                <w:rFonts w:ascii="Times New Roman" w:hAnsi="Times New Roman"/>
                <w:sz w:val="22"/>
                <w:szCs w:val="22"/>
                <w:lang w:val="ru-RU"/>
              </w:rPr>
            </w:pPr>
          </w:p>
          <w:p w14:paraId="44CDFE10"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xml:space="preserve">5.6. Наличие у Исполнителя не менее двух аудиторов, имеющих сертификат Центрального банка Республики Узбекистан на право проведения аудиторских проверок банков; </w:t>
            </w:r>
          </w:p>
          <w:p w14:paraId="2D987FA9" w14:textId="77777777" w:rsidR="0030364A" w:rsidRPr="0030364A" w:rsidRDefault="0030364A" w:rsidP="0030364A">
            <w:pPr>
              <w:jc w:val="both"/>
              <w:rPr>
                <w:rFonts w:ascii="Times New Roman" w:hAnsi="Times New Roman"/>
                <w:sz w:val="22"/>
                <w:szCs w:val="22"/>
                <w:lang w:val="ru-RU"/>
              </w:rPr>
            </w:pPr>
          </w:p>
          <w:p w14:paraId="4E6633AF"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5.7. Наличие у Исполнителя эксперта c профессиональным опытом работы не менее 5 (пяти) лет по оказанию аудиторских услуг в области аудита финансовой отчетности в соответствии с МСФО и являющегося действительным членом АССА и/или обладающего международно-признанным сертификатом СРА;</w:t>
            </w:r>
          </w:p>
          <w:p w14:paraId="41D9B0BE" w14:textId="77777777" w:rsidR="0030364A" w:rsidRPr="0030364A" w:rsidRDefault="0030364A" w:rsidP="0030364A">
            <w:pPr>
              <w:jc w:val="both"/>
              <w:rPr>
                <w:rFonts w:ascii="Times New Roman" w:hAnsi="Times New Roman"/>
                <w:sz w:val="22"/>
                <w:szCs w:val="22"/>
                <w:lang w:val="ru-RU"/>
              </w:rPr>
            </w:pPr>
          </w:p>
          <w:p w14:paraId="575E3FA4"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xml:space="preserve">5.8. Наличие в команде специалистов (за исключением эксперта) с опытом работы не менее 3 (трех) лет в области аудита финансовой отчетности в соответствии с МСФО и не менее одного специалиста являющегося действительным членом </w:t>
            </w:r>
            <w:r w:rsidRPr="0030364A">
              <w:rPr>
                <w:rFonts w:ascii="Times New Roman" w:hAnsi="Times New Roman"/>
                <w:sz w:val="22"/>
                <w:szCs w:val="22"/>
                <w:lang w:val="ru-RU"/>
              </w:rPr>
              <w:lastRenderedPageBreak/>
              <w:t>АССА и/или обладающего международно-признанным сертификатом СРА;</w:t>
            </w:r>
          </w:p>
          <w:p w14:paraId="55BC4F84" w14:textId="77777777" w:rsidR="0030364A" w:rsidRPr="0030364A" w:rsidRDefault="0030364A" w:rsidP="0030364A">
            <w:pPr>
              <w:jc w:val="both"/>
              <w:rPr>
                <w:rFonts w:ascii="Times New Roman" w:hAnsi="Times New Roman"/>
                <w:sz w:val="22"/>
                <w:szCs w:val="22"/>
                <w:lang w:val="ru-RU"/>
              </w:rPr>
            </w:pPr>
          </w:p>
          <w:p w14:paraId="34436C19"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5.9. Наличие в команде специалистов с опытом работы по анализу расчетов ожидаемых кредитных убытков согласно МСФО 9.</w:t>
            </w:r>
          </w:p>
        </w:tc>
      </w:tr>
      <w:tr w:rsidR="0030364A" w:rsidRPr="00E35641" w14:paraId="532BD0D7" w14:textId="77777777" w:rsidTr="00A53A59">
        <w:tc>
          <w:tcPr>
            <w:tcW w:w="534" w:type="dxa"/>
          </w:tcPr>
          <w:p w14:paraId="464BA342"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lastRenderedPageBreak/>
              <w:t>6</w:t>
            </w:r>
          </w:p>
        </w:tc>
        <w:tc>
          <w:tcPr>
            <w:tcW w:w="4536" w:type="dxa"/>
            <w:shd w:val="clear" w:color="auto" w:fill="auto"/>
          </w:tcPr>
          <w:p w14:paraId="5EC2EAA0"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Безопасность выполнения работ и оказания услуг, и их результатов</w:t>
            </w:r>
          </w:p>
        </w:tc>
        <w:tc>
          <w:tcPr>
            <w:tcW w:w="5137" w:type="dxa"/>
          </w:tcPr>
          <w:p w14:paraId="76AFD92F"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xml:space="preserve">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30364A" w:rsidRPr="00E35641" w14:paraId="30A1FBDB" w14:textId="77777777" w:rsidTr="00A53A59">
        <w:tc>
          <w:tcPr>
            <w:tcW w:w="534" w:type="dxa"/>
          </w:tcPr>
          <w:p w14:paraId="52F7B02E"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7</w:t>
            </w:r>
          </w:p>
        </w:tc>
        <w:tc>
          <w:tcPr>
            <w:tcW w:w="4536" w:type="dxa"/>
            <w:shd w:val="clear" w:color="auto" w:fill="auto"/>
          </w:tcPr>
          <w:p w14:paraId="032EBA05"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Объем предоставления гарантии качества работ, услуг</w:t>
            </w:r>
          </w:p>
        </w:tc>
        <w:tc>
          <w:tcPr>
            <w:tcW w:w="5137" w:type="dxa"/>
          </w:tcPr>
          <w:p w14:paraId="32A2F51C"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Гарантия качества оказываемых услуг предоставляется Исполнителем на весь объем оказанных услуг, на срок не менее 12 месяцев с момента завершения оказания аудиторских услуг. Действие срока гарантии начинается с момента подписания сторонами акта оказанных услуг в отношении отчетного периода проверки по договору.</w:t>
            </w:r>
          </w:p>
        </w:tc>
      </w:tr>
      <w:tr w:rsidR="0030364A" w:rsidRPr="00E35641" w14:paraId="2F62A17D" w14:textId="77777777" w:rsidTr="00A53A59">
        <w:tc>
          <w:tcPr>
            <w:tcW w:w="534" w:type="dxa"/>
          </w:tcPr>
          <w:p w14:paraId="5147D261"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8</w:t>
            </w:r>
          </w:p>
        </w:tc>
        <w:tc>
          <w:tcPr>
            <w:tcW w:w="4536" w:type="dxa"/>
          </w:tcPr>
          <w:p w14:paraId="4B5EBA90"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Сроки (периоды) выполнения работ и оказания услуг с указанием периода (периодов), в течение которого должны оказываться работы и услуги или конкретной календарной даты, к которой должно быть завершены работы и оказание услуг, или минимально приемлемой для государственного Заказчика даты завершения работ и оказания услуг или срока с момента заключения договора (уплаты аванса, иного момента), с которого Исполнитель должен приступить к работе и оказанию услуг</w:t>
            </w:r>
          </w:p>
        </w:tc>
        <w:tc>
          <w:tcPr>
            <w:tcW w:w="5137" w:type="dxa"/>
          </w:tcPr>
          <w:p w14:paraId="0C2812AA" w14:textId="77777777" w:rsidR="0030364A" w:rsidRPr="0030364A" w:rsidRDefault="0030364A" w:rsidP="0030364A">
            <w:pPr>
              <w:widowControl w:val="0"/>
              <w:autoSpaceDE w:val="0"/>
              <w:autoSpaceDN w:val="0"/>
              <w:jc w:val="both"/>
              <w:rPr>
                <w:rFonts w:ascii="Times New Roman" w:hAnsi="Times New Roman"/>
                <w:sz w:val="22"/>
                <w:szCs w:val="22"/>
                <w:lang w:val="ru-RU"/>
              </w:rPr>
            </w:pPr>
            <w:r w:rsidRPr="0030364A">
              <w:rPr>
                <w:rFonts w:ascii="Times New Roman" w:hAnsi="Times New Roman"/>
                <w:sz w:val="22"/>
                <w:szCs w:val="22"/>
                <w:lang w:val="ru-RU"/>
              </w:rPr>
              <w:t>Услуги по проведению аудита консолидированной финансовой отчетности группы АО «Национальный банк ВЭД РУ», подготовленной в соответствии с МСФО за год по 31 декабря 2021 года должны быть оказаны, не позднее 15 апреля 2022 года.</w:t>
            </w:r>
          </w:p>
          <w:p w14:paraId="7860A9E5" w14:textId="77777777" w:rsidR="0030364A" w:rsidRPr="0030364A" w:rsidRDefault="0030364A" w:rsidP="0030364A">
            <w:pPr>
              <w:widowControl w:val="0"/>
              <w:autoSpaceDE w:val="0"/>
              <w:autoSpaceDN w:val="0"/>
              <w:jc w:val="both"/>
              <w:rPr>
                <w:rFonts w:ascii="Times New Roman" w:hAnsi="Times New Roman"/>
                <w:color w:val="FF0000"/>
                <w:sz w:val="22"/>
                <w:szCs w:val="22"/>
                <w:lang w:val="ru-RU"/>
              </w:rPr>
            </w:pPr>
          </w:p>
        </w:tc>
      </w:tr>
      <w:tr w:rsidR="0030364A" w:rsidRPr="00E35641" w14:paraId="4528E1F2" w14:textId="77777777" w:rsidTr="00A53A59">
        <w:tc>
          <w:tcPr>
            <w:tcW w:w="534" w:type="dxa"/>
          </w:tcPr>
          <w:p w14:paraId="75DA1671"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9</w:t>
            </w:r>
          </w:p>
        </w:tc>
        <w:tc>
          <w:tcPr>
            <w:tcW w:w="4536" w:type="dxa"/>
          </w:tcPr>
          <w:p w14:paraId="4A9BEBAE"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Составление (формат) и язык отчетной документации и способы передачи сообщений между Заказчиком и Исполнителем</w:t>
            </w:r>
          </w:p>
        </w:tc>
        <w:tc>
          <w:tcPr>
            <w:tcW w:w="5137" w:type="dxa"/>
          </w:tcPr>
          <w:p w14:paraId="5AAD4B26" w14:textId="77777777" w:rsidR="0030364A" w:rsidRPr="0030364A" w:rsidRDefault="0030364A" w:rsidP="0030364A">
            <w:pPr>
              <w:widowControl w:val="0"/>
              <w:autoSpaceDE w:val="0"/>
              <w:autoSpaceDN w:val="0"/>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Аудиторское заключение должно быть подготовлено в 5 (пяти) экземплярах на русском и 5 (пяти) экземплярах на английском языках в твердом виде, а также в электронном формате (</w:t>
            </w:r>
            <w:r w:rsidRPr="0030364A">
              <w:rPr>
                <w:rFonts w:ascii="Times New Roman" w:hAnsi="Times New Roman"/>
                <w:color w:val="000000"/>
                <w:sz w:val="22"/>
                <w:szCs w:val="22"/>
              </w:rPr>
              <w:t>pdf</w:t>
            </w:r>
            <w:r w:rsidRPr="0030364A">
              <w:rPr>
                <w:rFonts w:ascii="Times New Roman" w:hAnsi="Times New Roman"/>
                <w:color w:val="000000"/>
                <w:sz w:val="22"/>
                <w:szCs w:val="22"/>
                <w:lang w:val="ru-RU"/>
              </w:rPr>
              <w:t>)</w:t>
            </w:r>
          </w:p>
        </w:tc>
      </w:tr>
      <w:tr w:rsidR="0030364A" w:rsidRPr="00E35641" w14:paraId="6E5203A9" w14:textId="77777777" w:rsidTr="00A53A59">
        <w:tc>
          <w:tcPr>
            <w:tcW w:w="534" w:type="dxa"/>
          </w:tcPr>
          <w:p w14:paraId="4C70E564"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10</w:t>
            </w:r>
          </w:p>
        </w:tc>
        <w:tc>
          <w:tcPr>
            <w:tcW w:w="4536" w:type="dxa"/>
          </w:tcPr>
          <w:p w14:paraId="221D1D6C"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 xml:space="preserve">Порядок сдачи и приемки результатов работ и услуг. Указываются мероприятия по обеспечению сдачи и приемки результатов работ и услуг по каждому этапу выполнения и в целом, содержание отчетной, технической и иной документации, подлежащей оформлению и сдаче по каждому этапу и в целом (требование </w:t>
            </w:r>
          </w:p>
          <w:p w14:paraId="51FE87E2"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испытаний, контрольных пусков, подписания актов технического контроля, иных документов при сдаче работ и услуг)</w:t>
            </w:r>
          </w:p>
        </w:tc>
        <w:tc>
          <w:tcPr>
            <w:tcW w:w="5137" w:type="dxa"/>
          </w:tcPr>
          <w:p w14:paraId="2CAFC62A" w14:textId="77777777" w:rsidR="0030364A" w:rsidRPr="0030364A" w:rsidRDefault="0030364A" w:rsidP="0030364A">
            <w:pPr>
              <w:widowControl w:val="0"/>
              <w:autoSpaceDE w:val="0"/>
              <w:autoSpaceDN w:val="0"/>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Исполнитель, на основе проведенного аудита, в сроки согласованные в договоре, предоставляет Заказчику результат услуг в виде аудиторского отчёта с заключением, также письмо руководству. 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r w:rsidRPr="0030364A">
              <w:rPr>
                <w:rFonts w:ascii="Times New Roman" w:hAnsi="Times New Roman"/>
                <w:sz w:val="22"/>
                <w:szCs w:val="22"/>
                <w:lang w:val="ru-RU"/>
              </w:rPr>
              <w:t xml:space="preserve"> </w:t>
            </w:r>
          </w:p>
        </w:tc>
      </w:tr>
      <w:tr w:rsidR="0030364A" w:rsidRPr="00E35641" w14:paraId="2937A719" w14:textId="77777777" w:rsidTr="00A53A59">
        <w:tc>
          <w:tcPr>
            <w:tcW w:w="534" w:type="dxa"/>
          </w:tcPr>
          <w:p w14:paraId="5B635265"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11</w:t>
            </w:r>
          </w:p>
        </w:tc>
        <w:tc>
          <w:tcPr>
            <w:tcW w:w="4536" w:type="dxa"/>
          </w:tcPr>
          <w:p w14:paraId="0C5CCB08"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Требования по передаче государственному Заказчику технических и иных документов по завершению и сдаче результатов работ и услуг.</w:t>
            </w:r>
          </w:p>
        </w:tc>
        <w:tc>
          <w:tcPr>
            <w:tcW w:w="5137" w:type="dxa"/>
          </w:tcPr>
          <w:p w14:paraId="5EE59951"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sz w:val="22"/>
                <w:szCs w:val="22"/>
                <w:lang w:val="ru-RU"/>
              </w:rPr>
              <w:t xml:space="preserve">Копии рабочих документов, подготовленные Исполнителем по результатам проведенной аудиторской проверки. </w:t>
            </w:r>
          </w:p>
        </w:tc>
      </w:tr>
      <w:tr w:rsidR="0030364A" w:rsidRPr="00E35641" w14:paraId="0B810F9C" w14:textId="77777777" w:rsidTr="00A53A59">
        <w:tc>
          <w:tcPr>
            <w:tcW w:w="534" w:type="dxa"/>
          </w:tcPr>
          <w:p w14:paraId="5712286C"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t>12</w:t>
            </w:r>
          </w:p>
        </w:tc>
        <w:tc>
          <w:tcPr>
            <w:tcW w:w="4536" w:type="dxa"/>
          </w:tcPr>
          <w:p w14:paraId="6EA595DE" w14:textId="77777777" w:rsidR="0030364A" w:rsidRPr="0030364A" w:rsidRDefault="0030364A" w:rsidP="0030364A">
            <w:pPr>
              <w:jc w:val="both"/>
              <w:rPr>
                <w:rFonts w:ascii="Times New Roman" w:hAnsi="Times New Roman"/>
                <w:sz w:val="22"/>
                <w:szCs w:val="22"/>
                <w:lang w:val="ru-RU"/>
              </w:rPr>
            </w:pPr>
            <w:r w:rsidRPr="0030364A">
              <w:rPr>
                <w:rFonts w:ascii="Times New Roman" w:hAnsi="Times New Roman"/>
                <w:color w:val="000000"/>
                <w:sz w:val="22"/>
                <w:szCs w:val="22"/>
                <w:lang w:val="ru-RU"/>
              </w:rPr>
              <w:t>Требования по техническому обучению Исполнителем персонала государственного Заказчика по результатам выполненных работ и оказанных услуг</w:t>
            </w:r>
          </w:p>
        </w:tc>
        <w:tc>
          <w:tcPr>
            <w:tcW w:w="5137" w:type="dxa"/>
          </w:tcPr>
          <w:p w14:paraId="61734F4C"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По результатам проведенного аудита, проведение тренинга в рабочем формате для работников банка. </w:t>
            </w:r>
          </w:p>
          <w:p w14:paraId="1FB5F4F2" w14:textId="77777777" w:rsidR="0030364A" w:rsidRPr="0030364A" w:rsidRDefault="0030364A" w:rsidP="0030364A">
            <w:pPr>
              <w:ind w:right="34"/>
              <w:jc w:val="both"/>
              <w:rPr>
                <w:rFonts w:ascii="Times New Roman" w:hAnsi="Times New Roman"/>
                <w:sz w:val="22"/>
                <w:szCs w:val="22"/>
                <w:lang w:val="ru-RU"/>
              </w:rPr>
            </w:pPr>
          </w:p>
          <w:p w14:paraId="2282B5B1" w14:textId="77777777" w:rsidR="0030364A" w:rsidRPr="0030364A" w:rsidRDefault="0030364A" w:rsidP="0030364A">
            <w:pPr>
              <w:ind w:right="34"/>
              <w:jc w:val="both"/>
              <w:rPr>
                <w:rFonts w:ascii="Times New Roman" w:hAnsi="Times New Roman"/>
                <w:sz w:val="22"/>
                <w:szCs w:val="22"/>
                <w:lang w:val="ru-RU"/>
              </w:rPr>
            </w:pPr>
          </w:p>
        </w:tc>
      </w:tr>
      <w:tr w:rsidR="0030364A" w:rsidRPr="00E35641" w14:paraId="0093DC9E" w14:textId="77777777" w:rsidTr="00A53A59">
        <w:tc>
          <w:tcPr>
            <w:tcW w:w="534" w:type="dxa"/>
          </w:tcPr>
          <w:p w14:paraId="71409202"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lang w:val="ru-RU"/>
              </w:rPr>
              <w:t>1</w:t>
            </w:r>
            <w:r w:rsidRPr="0030364A">
              <w:rPr>
                <w:rFonts w:ascii="Times New Roman" w:hAnsi="Times New Roman"/>
                <w:sz w:val="22"/>
                <w:szCs w:val="22"/>
              </w:rPr>
              <w:t>3</w:t>
            </w:r>
          </w:p>
        </w:tc>
        <w:tc>
          <w:tcPr>
            <w:tcW w:w="4536" w:type="dxa"/>
          </w:tcPr>
          <w:p w14:paraId="552E5BB9"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Задачи и подзадачи Исполнителя</w:t>
            </w:r>
          </w:p>
        </w:tc>
        <w:tc>
          <w:tcPr>
            <w:tcW w:w="5137" w:type="dxa"/>
          </w:tcPr>
          <w:p w14:paraId="6E81B1EE"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Настоящее задание по аудиторской проверке финансовой отчетности группы не отменяет и не </w:t>
            </w:r>
            <w:r w:rsidRPr="0030364A">
              <w:rPr>
                <w:rFonts w:ascii="Times New Roman" w:hAnsi="Times New Roman"/>
                <w:sz w:val="22"/>
                <w:szCs w:val="22"/>
                <w:lang w:val="ru-RU"/>
              </w:rPr>
              <w:lastRenderedPageBreak/>
              <w:t>заменяет процедур, которые должен выполнить Исполнитель в соответствии с требованиями международных стандартов аудита. Настоящее задание определяет задачи, которые должны быть учтены при формировании плана аудита, а также результаты, решения которых должны быть отражены в отчетных документах.</w:t>
            </w:r>
          </w:p>
        </w:tc>
      </w:tr>
      <w:tr w:rsidR="0030364A" w:rsidRPr="0030364A" w14:paraId="3797719F" w14:textId="77777777" w:rsidTr="00A53A59">
        <w:tc>
          <w:tcPr>
            <w:tcW w:w="534" w:type="dxa"/>
          </w:tcPr>
          <w:p w14:paraId="43835544" w14:textId="77777777" w:rsidR="0030364A" w:rsidRPr="0030364A" w:rsidRDefault="0030364A" w:rsidP="0030364A">
            <w:pPr>
              <w:jc w:val="both"/>
              <w:rPr>
                <w:rFonts w:ascii="Times New Roman" w:hAnsi="Times New Roman"/>
                <w:sz w:val="22"/>
                <w:szCs w:val="22"/>
              </w:rPr>
            </w:pPr>
            <w:r w:rsidRPr="0030364A">
              <w:rPr>
                <w:rFonts w:ascii="Times New Roman" w:hAnsi="Times New Roman"/>
                <w:sz w:val="22"/>
                <w:szCs w:val="22"/>
              </w:rPr>
              <w:lastRenderedPageBreak/>
              <w:t>14</w:t>
            </w:r>
          </w:p>
        </w:tc>
        <w:tc>
          <w:tcPr>
            <w:tcW w:w="4536" w:type="dxa"/>
          </w:tcPr>
          <w:p w14:paraId="206AF091" w14:textId="77777777" w:rsidR="0030364A" w:rsidRPr="0030364A" w:rsidRDefault="0030364A" w:rsidP="0030364A">
            <w:pPr>
              <w:jc w:val="both"/>
              <w:rPr>
                <w:rFonts w:ascii="Times New Roman" w:hAnsi="Times New Roman"/>
                <w:color w:val="000000"/>
                <w:sz w:val="22"/>
                <w:szCs w:val="22"/>
                <w:lang w:val="ru-RU"/>
              </w:rPr>
            </w:pPr>
            <w:r w:rsidRPr="0030364A">
              <w:rPr>
                <w:rFonts w:ascii="Times New Roman" w:hAnsi="Times New Roman"/>
                <w:color w:val="000000"/>
                <w:sz w:val="22"/>
                <w:szCs w:val="22"/>
                <w:lang w:val="ru-RU"/>
              </w:rPr>
              <w:t>Основная информация о Заказчике</w:t>
            </w:r>
          </w:p>
        </w:tc>
        <w:tc>
          <w:tcPr>
            <w:tcW w:w="5137" w:type="dxa"/>
          </w:tcPr>
          <w:p w14:paraId="419BA7F8"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14.1. Форма собственности – Акционерное общество;</w:t>
            </w:r>
          </w:p>
          <w:p w14:paraId="0B879EE7" w14:textId="77777777" w:rsidR="0030364A" w:rsidRPr="0030364A" w:rsidRDefault="0030364A" w:rsidP="0030364A">
            <w:pPr>
              <w:ind w:right="34"/>
              <w:jc w:val="both"/>
              <w:rPr>
                <w:rFonts w:ascii="Times New Roman" w:hAnsi="Times New Roman"/>
                <w:sz w:val="22"/>
                <w:szCs w:val="22"/>
                <w:lang w:val="ru-RU"/>
              </w:rPr>
            </w:pPr>
          </w:p>
          <w:p w14:paraId="6CE7B42B"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14.2. Количество филиалов – 67 единицы;</w:t>
            </w:r>
          </w:p>
          <w:p w14:paraId="0FF7D4ED" w14:textId="77777777" w:rsidR="0030364A" w:rsidRPr="0030364A" w:rsidRDefault="0030364A" w:rsidP="0030364A">
            <w:pPr>
              <w:ind w:right="34"/>
              <w:jc w:val="both"/>
              <w:rPr>
                <w:rFonts w:ascii="Times New Roman" w:hAnsi="Times New Roman"/>
                <w:sz w:val="22"/>
                <w:szCs w:val="22"/>
                <w:lang w:val="ru-RU"/>
              </w:rPr>
            </w:pPr>
          </w:p>
          <w:p w14:paraId="31B052F4"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14.3. Список дочерних компаний:</w:t>
            </w:r>
          </w:p>
          <w:p w14:paraId="546B1FB9" w14:textId="77777777" w:rsidR="0030364A" w:rsidRPr="0030364A" w:rsidRDefault="0030364A" w:rsidP="0030364A">
            <w:pPr>
              <w:ind w:right="34"/>
              <w:jc w:val="both"/>
              <w:rPr>
                <w:rFonts w:ascii="Times New Roman" w:hAnsi="Times New Roman"/>
                <w:sz w:val="22"/>
                <w:szCs w:val="22"/>
                <w:lang w:val="ru-RU"/>
              </w:rPr>
            </w:pPr>
          </w:p>
          <w:p w14:paraId="2CACE82E"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     – АО «</w:t>
            </w:r>
            <w:r w:rsidRPr="0030364A">
              <w:rPr>
                <w:rFonts w:ascii="Times New Roman" w:hAnsi="Times New Roman"/>
                <w:sz w:val="22"/>
                <w:szCs w:val="22"/>
              </w:rPr>
              <w:t>NBU</w:t>
            </w:r>
            <w:r w:rsidRPr="0030364A">
              <w:rPr>
                <w:rFonts w:ascii="Times New Roman" w:hAnsi="Times New Roman"/>
                <w:sz w:val="22"/>
                <w:szCs w:val="22"/>
                <w:lang w:val="ru-RU"/>
              </w:rPr>
              <w:t xml:space="preserve"> </w:t>
            </w:r>
            <w:r w:rsidRPr="0030364A">
              <w:rPr>
                <w:rFonts w:ascii="Times New Roman" w:hAnsi="Times New Roman"/>
                <w:sz w:val="22"/>
                <w:szCs w:val="22"/>
              </w:rPr>
              <w:t>Invest</w:t>
            </w:r>
            <w:r w:rsidRPr="0030364A">
              <w:rPr>
                <w:rFonts w:ascii="Times New Roman" w:hAnsi="Times New Roman"/>
                <w:sz w:val="22"/>
                <w:szCs w:val="22"/>
                <w:lang w:val="ru-RU"/>
              </w:rPr>
              <w:t xml:space="preserve"> </w:t>
            </w:r>
            <w:r w:rsidRPr="0030364A">
              <w:rPr>
                <w:rFonts w:ascii="Times New Roman" w:hAnsi="Times New Roman"/>
                <w:sz w:val="22"/>
                <w:szCs w:val="22"/>
              </w:rPr>
              <w:t>Group</w:t>
            </w:r>
            <w:r w:rsidRPr="0030364A">
              <w:rPr>
                <w:rFonts w:ascii="Times New Roman" w:hAnsi="Times New Roman"/>
                <w:sz w:val="22"/>
                <w:szCs w:val="22"/>
                <w:lang w:val="ru-RU"/>
              </w:rPr>
              <w:t>» (в том числе 17 дочерних и ассоциированных компаний);</w:t>
            </w:r>
          </w:p>
          <w:p w14:paraId="0053FCBD"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     – ООО «</w:t>
            </w:r>
            <w:r w:rsidRPr="0030364A">
              <w:rPr>
                <w:rFonts w:ascii="Times New Roman" w:hAnsi="Times New Roman"/>
                <w:sz w:val="22"/>
                <w:szCs w:val="22"/>
              </w:rPr>
              <w:t>NBU</w:t>
            </w:r>
            <w:r w:rsidRPr="0030364A">
              <w:rPr>
                <w:rFonts w:ascii="Times New Roman" w:hAnsi="Times New Roman"/>
                <w:sz w:val="22"/>
                <w:szCs w:val="22"/>
                <w:lang w:val="ru-RU"/>
              </w:rPr>
              <w:t xml:space="preserve"> </w:t>
            </w:r>
            <w:proofErr w:type="spellStart"/>
            <w:r w:rsidRPr="0030364A">
              <w:rPr>
                <w:rFonts w:ascii="Times New Roman" w:hAnsi="Times New Roman"/>
                <w:sz w:val="22"/>
                <w:szCs w:val="22"/>
              </w:rPr>
              <w:t>Bunyodkor</w:t>
            </w:r>
            <w:proofErr w:type="spellEnd"/>
            <w:r w:rsidRPr="0030364A">
              <w:rPr>
                <w:rFonts w:ascii="Times New Roman" w:hAnsi="Times New Roman"/>
                <w:sz w:val="22"/>
                <w:szCs w:val="22"/>
                <w:lang w:val="ru-RU"/>
              </w:rPr>
              <w:t xml:space="preserve"> </w:t>
            </w:r>
            <w:r w:rsidRPr="0030364A">
              <w:rPr>
                <w:rFonts w:ascii="Times New Roman" w:hAnsi="Times New Roman"/>
                <w:sz w:val="22"/>
                <w:szCs w:val="22"/>
              </w:rPr>
              <w:t>Invest</w:t>
            </w:r>
            <w:r w:rsidRPr="0030364A">
              <w:rPr>
                <w:rFonts w:ascii="Times New Roman" w:hAnsi="Times New Roman"/>
                <w:sz w:val="22"/>
                <w:szCs w:val="22"/>
                <w:lang w:val="ru-RU"/>
              </w:rPr>
              <w:t>»;</w:t>
            </w:r>
          </w:p>
          <w:p w14:paraId="311391D6"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     – ООО «</w:t>
            </w:r>
            <w:r w:rsidRPr="0030364A">
              <w:rPr>
                <w:rFonts w:ascii="Times New Roman" w:hAnsi="Times New Roman"/>
                <w:sz w:val="22"/>
                <w:szCs w:val="22"/>
              </w:rPr>
              <w:t>NBU</w:t>
            </w:r>
            <w:r w:rsidRPr="0030364A">
              <w:rPr>
                <w:rFonts w:ascii="Times New Roman" w:hAnsi="Times New Roman"/>
                <w:sz w:val="22"/>
                <w:szCs w:val="22"/>
                <w:lang w:val="ru-RU"/>
              </w:rPr>
              <w:t xml:space="preserve"> </w:t>
            </w:r>
            <w:r w:rsidRPr="0030364A">
              <w:rPr>
                <w:rFonts w:ascii="Times New Roman" w:hAnsi="Times New Roman"/>
                <w:sz w:val="22"/>
                <w:szCs w:val="22"/>
              </w:rPr>
              <w:t>Samarkand</w:t>
            </w:r>
            <w:r w:rsidRPr="0030364A">
              <w:rPr>
                <w:rFonts w:ascii="Times New Roman" w:hAnsi="Times New Roman"/>
                <w:sz w:val="22"/>
                <w:szCs w:val="22"/>
                <w:lang w:val="ru-RU"/>
              </w:rPr>
              <w:t xml:space="preserve"> </w:t>
            </w:r>
            <w:r w:rsidRPr="0030364A">
              <w:rPr>
                <w:rFonts w:ascii="Times New Roman" w:hAnsi="Times New Roman"/>
                <w:sz w:val="22"/>
                <w:szCs w:val="22"/>
              </w:rPr>
              <w:t>Invest</w:t>
            </w:r>
            <w:r w:rsidRPr="0030364A">
              <w:rPr>
                <w:rFonts w:ascii="Times New Roman" w:hAnsi="Times New Roman"/>
                <w:sz w:val="22"/>
                <w:szCs w:val="22"/>
                <w:lang w:val="ru-RU"/>
              </w:rPr>
              <w:t>» (в том числе 2 ассоциированные компании);</w:t>
            </w:r>
          </w:p>
          <w:p w14:paraId="56CE9AE8"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     – ООО «</w:t>
            </w:r>
            <w:r w:rsidRPr="0030364A">
              <w:rPr>
                <w:rFonts w:ascii="Times New Roman" w:hAnsi="Times New Roman"/>
                <w:sz w:val="22"/>
                <w:szCs w:val="22"/>
              </w:rPr>
              <w:t>Tashkent</w:t>
            </w:r>
            <w:r w:rsidRPr="0030364A">
              <w:rPr>
                <w:rFonts w:ascii="Times New Roman" w:hAnsi="Times New Roman"/>
                <w:sz w:val="22"/>
                <w:szCs w:val="22"/>
                <w:lang w:val="ru-RU"/>
              </w:rPr>
              <w:t xml:space="preserve"> </w:t>
            </w:r>
            <w:r w:rsidRPr="0030364A">
              <w:rPr>
                <w:rFonts w:ascii="Times New Roman" w:hAnsi="Times New Roman"/>
                <w:sz w:val="22"/>
                <w:szCs w:val="22"/>
              </w:rPr>
              <w:t>Palace</w:t>
            </w:r>
            <w:r w:rsidRPr="0030364A">
              <w:rPr>
                <w:rFonts w:ascii="Times New Roman" w:hAnsi="Times New Roman"/>
                <w:sz w:val="22"/>
                <w:szCs w:val="22"/>
                <w:lang w:val="ru-RU"/>
              </w:rPr>
              <w:t xml:space="preserve"> </w:t>
            </w:r>
            <w:r w:rsidRPr="0030364A">
              <w:rPr>
                <w:rFonts w:ascii="Times New Roman" w:hAnsi="Times New Roman"/>
                <w:sz w:val="22"/>
                <w:szCs w:val="22"/>
              </w:rPr>
              <w:t>New</w:t>
            </w:r>
            <w:r w:rsidRPr="0030364A">
              <w:rPr>
                <w:rFonts w:ascii="Times New Roman" w:hAnsi="Times New Roman"/>
                <w:sz w:val="22"/>
                <w:szCs w:val="22"/>
                <w:lang w:val="ru-RU"/>
              </w:rPr>
              <w:t>»;</w:t>
            </w:r>
          </w:p>
          <w:p w14:paraId="4F19882D"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     – АО «Азия-Инвест Банк»;</w:t>
            </w:r>
          </w:p>
          <w:p w14:paraId="218A14A5"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lang w:val="ru-RU"/>
              </w:rPr>
              <w:t xml:space="preserve">     – ООО «</w:t>
            </w:r>
            <w:r w:rsidRPr="0030364A">
              <w:rPr>
                <w:rFonts w:ascii="Times New Roman" w:hAnsi="Times New Roman"/>
                <w:sz w:val="22"/>
                <w:szCs w:val="22"/>
              </w:rPr>
              <w:t>NBU</w:t>
            </w:r>
            <w:r w:rsidRPr="0030364A">
              <w:rPr>
                <w:rFonts w:ascii="Times New Roman" w:hAnsi="Times New Roman"/>
                <w:sz w:val="22"/>
                <w:szCs w:val="22"/>
                <w:lang w:val="ru-RU"/>
              </w:rPr>
              <w:t xml:space="preserve"> </w:t>
            </w:r>
            <w:proofErr w:type="spellStart"/>
            <w:r w:rsidRPr="0030364A">
              <w:rPr>
                <w:rFonts w:ascii="Times New Roman" w:hAnsi="Times New Roman"/>
                <w:sz w:val="22"/>
                <w:szCs w:val="22"/>
              </w:rPr>
              <w:t>Gazgan</w:t>
            </w:r>
            <w:proofErr w:type="spellEnd"/>
            <w:r w:rsidRPr="0030364A">
              <w:rPr>
                <w:rFonts w:ascii="Times New Roman" w:hAnsi="Times New Roman"/>
                <w:sz w:val="22"/>
                <w:szCs w:val="22"/>
                <w:lang w:val="ru-RU"/>
              </w:rPr>
              <w:t xml:space="preserve"> </w:t>
            </w:r>
            <w:r w:rsidRPr="0030364A">
              <w:rPr>
                <w:rFonts w:ascii="Times New Roman" w:hAnsi="Times New Roman"/>
                <w:sz w:val="22"/>
                <w:szCs w:val="22"/>
              </w:rPr>
              <w:t>Invest</w:t>
            </w:r>
            <w:r w:rsidRPr="0030364A">
              <w:rPr>
                <w:rFonts w:ascii="Times New Roman" w:hAnsi="Times New Roman"/>
                <w:sz w:val="22"/>
                <w:szCs w:val="22"/>
                <w:lang w:val="ru-RU"/>
              </w:rPr>
              <w:t>» (в том числе 2 дочерние компании);</w:t>
            </w:r>
          </w:p>
          <w:p w14:paraId="4946BFCE" w14:textId="77777777" w:rsidR="0030364A" w:rsidRPr="0030364A" w:rsidRDefault="0030364A" w:rsidP="0030364A">
            <w:pPr>
              <w:ind w:right="34"/>
              <w:jc w:val="both"/>
              <w:rPr>
                <w:rFonts w:ascii="Times New Roman" w:hAnsi="Times New Roman"/>
                <w:sz w:val="22"/>
                <w:szCs w:val="22"/>
              </w:rPr>
            </w:pPr>
            <w:r w:rsidRPr="0030364A">
              <w:rPr>
                <w:rFonts w:ascii="Times New Roman" w:hAnsi="Times New Roman"/>
                <w:sz w:val="22"/>
                <w:szCs w:val="22"/>
                <w:lang w:val="ru-RU"/>
              </w:rPr>
              <w:t xml:space="preserve">     </w:t>
            </w:r>
            <w:r w:rsidRPr="0030364A">
              <w:rPr>
                <w:rFonts w:ascii="Times New Roman" w:hAnsi="Times New Roman"/>
                <w:sz w:val="22"/>
                <w:szCs w:val="22"/>
              </w:rPr>
              <w:t xml:space="preserve">– </w:t>
            </w:r>
            <w:r w:rsidRPr="0030364A">
              <w:rPr>
                <w:rFonts w:ascii="Times New Roman" w:hAnsi="Times New Roman"/>
                <w:sz w:val="22"/>
                <w:szCs w:val="22"/>
                <w:lang w:val="ru-RU"/>
              </w:rPr>
              <w:t>ООО</w:t>
            </w:r>
            <w:r w:rsidRPr="0030364A">
              <w:rPr>
                <w:rFonts w:ascii="Times New Roman" w:hAnsi="Times New Roman"/>
                <w:sz w:val="22"/>
                <w:szCs w:val="22"/>
              </w:rPr>
              <w:t xml:space="preserve"> «</w:t>
            </w:r>
            <w:proofErr w:type="spellStart"/>
            <w:r w:rsidRPr="0030364A">
              <w:rPr>
                <w:rFonts w:ascii="Times New Roman" w:hAnsi="Times New Roman"/>
                <w:sz w:val="22"/>
                <w:szCs w:val="22"/>
              </w:rPr>
              <w:t>Yagona</w:t>
            </w:r>
            <w:proofErr w:type="spellEnd"/>
            <w:r w:rsidRPr="0030364A">
              <w:rPr>
                <w:rFonts w:ascii="Times New Roman" w:hAnsi="Times New Roman"/>
                <w:sz w:val="22"/>
                <w:szCs w:val="22"/>
              </w:rPr>
              <w:t xml:space="preserve"> </w:t>
            </w:r>
            <w:proofErr w:type="spellStart"/>
            <w:r w:rsidRPr="0030364A">
              <w:rPr>
                <w:rFonts w:ascii="Times New Roman" w:hAnsi="Times New Roman"/>
                <w:sz w:val="22"/>
                <w:szCs w:val="22"/>
              </w:rPr>
              <w:t>Umumrespublika</w:t>
            </w:r>
            <w:proofErr w:type="spellEnd"/>
            <w:r w:rsidRPr="0030364A">
              <w:rPr>
                <w:rFonts w:ascii="Times New Roman" w:hAnsi="Times New Roman"/>
                <w:sz w:val="22"/>
                <w:szCs w:val="22"/>
              </w:rPr>
              <w:t xml:space="preserve"> </w:t>
            </w:r>
            <w:proofErr w:type="spellStart"/>
            <w:r w:rsidRPr="0030364A">
              <w:rPr>
                <w:rFonts w:ascii="Times New Roman" w:hAnsi="Times New Roman"/>
                <w:sz w:val="22"/>
                <w:szCs w:val="22"/>
              </w:rPr>
              <w:t>Protsessing</w:t>
            </w:r>
            <w:proofErr w:type="spellEnd"/>
            <w:r w:rsidRPr="0030364A">
              <w:rPr>
                <w:rFonts w:ascii="Times New Roman" w:hAnsi="Times New Roman"/>
                <w:sz w:val="22"/>
                <w:szCs w:val="22"/>
              </w:rPr>
              <w:t xml:space="preserve"> </w:t>
            </w:r>
            <w:proofErr w:type="spellStart"/>
            <w:r w:rsidRPr="0030364A">
              <w:rPr>
                <w:rFonts w:ascii="Times New Roman" w:hAnsi="Times New Roman"/>
                <w:sz w:val="22"/>
                <w:szCs w:val="22"/>
              </w:rPr>
              <w:t>Markazi</w:t>
            </w:r>
            <w:proofErr w:type="spellEnd"/>
            <w:r w:rsidRPr="0030364A">
              <w:rPr>
                <w:rFonts w:ascii="Times New Roman" w:hAnsi="Times New Roman"/>
                <w:sz w:val="22"/>
                <w:szCs w:val="22"/>
              </w:rPr>
              <w:t>».</w:t>
            </w:r>
          </w:p>
          <w:p w14:paraId="3A390EB7" w14:textId="77777777" w:rsidR="0030364A" w:rsidRPr="0030364A" w:rsidRDefault="0030364A" w:rsidP="0030364A">
            <w:pPr>
              <w:ind w:right="34"/>
              <w:jc w:val="both"/>
              <w:rPr>
                <w:rFonts w:ascii="Times New Roman" w:hAnsi="Times New Roman"/>
                <w:sz w:val="22"/>
                <w:szCs w:val="22"/>
              </w:rPr>
            </w:pPr>
            <w:r w:rsidRPr="0030364A">
              <w:rPr>
                <w:rFonts w:ascii="Times New Roman" w:hAnsi="Times New Roman"/>
                <w:sz w:val="22"/>
                <w:szCs w:val="22"/>
              </w:rPr>
              <w:t xml:space="preserve">     </w:t>
            </w:r>
          </w:p>
          <w:p w14:paraId="39F643E5" w14:textId="77777777" w:rsidR="0030364A" w:rsidRPr="0030364A" w:rsidRDefault="0030364A" w:rsidP="0030364A">
            <w:pPr>
              <w:ind w:right="34"/>
              <w:jc w:val="both"/>
              <w:rPr>
                <w:rFonts w:ascii="Times New Roman" w:hAnsi="Times New Roman"/>
                <w:sz w:val="22"/>
                <w:szCs w:val="22"/>
                <w:lang w:val="ru-RU"/>
              </w:rPr>
            </w:pPr>
            <w:r w:rsidRPr="0030364A">
              <w:rPr>
                <w:rFonts w:ascii="Times New Roman" w:hAnsi="Times New Roman"/>
                <w:sz w:val="22"/>
                <w:szCs w:val="22"/>
              </w:rPr>
              <w:t xml:space="preserve"> </w:t>
            </w:r>
            <w:r w:rsidRPr="0030364A">
              <w:rPr>
                <w:rFonts w:ascii="Times New Roman" w:hAnsi="Times New Roman"/>
                <w:sz w:val="22"/>
                <w:szCs w:val="22"/>
                <w:lang w:val="ru-RU"/>
              </w:rPr>
              <w:t xml:space="preserve">14.4. Автоматизированная банковская система – </w:t>
            </w:r>
            <w:proofErr w:type="spellStart"/>
            <w:r w:rsidRPr="0030364A">
              <w:rPr>
                <w:rFonts w:ascii="Times New Roman" w:hAnsi="Times New Roman"/>
                <w:sz w:val="22"/>
                <w:szCs w:val="22"/>
              </w:rPr>
              <w:t>iABS</w:t>
            </w:r>
            <w:proofErr w:type="spellEnd"/>
            <w:r w:rsidRPr="0030364A">
              <w:rPr>
                <w:rFonts w:ascii="Times New Roman" w:hAnsi="Times New Roman"/>
                <w:sz w:val="22"/>
                <w:szCs w:val="22"/>
                <w:lang w:val="ru-RU"/>
              </w:rPr>
              <w:t>.</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692953">
      <w:pPr>
        <w:pStyle w:val="aff5"/>
        <w:numPr>
          <w:ilvl w:val="0"/>
          <w:numId w:val="8"/>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3FBB9E9F" w:rsidR="0097263A"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r w:rsidR="00CC25A0" w:rsidRPr="005E60D8">
              <w:rPr>
                <w:rFonts w:ascii="Times New Roman" w:hAnsi="Times New Roman"/>
                <w:sz w:val="22"/>
                <w:szCs w:val="22"/>
                <w:lang w:val="ru-RU"/>
              </w:rPr>
              <w:t> </w:t>
            </w:r>
            <w:r w:rsidRPr="005E60D8">
              <w:rPr>
                <w:rFonts w:ascii="Times New Roman" w:hAnsi="Times New Roman"/>
                <w:sz w:val="22"/>
                <w:szCs w:val="22"/>
                <w:lang w:val="ru-RU"/>
              </w:rPr>
              <w:t>7</w:t>
            </w:r>
            <w:r w:rsidR="00461244" w:rsidRPr="005E60D8">
              <w:rPr>
                <w:rFonts w:ascii="Times New Roman" w:hAnsi="Times New Roman"/>
                <w:sz w:val="22"/>
                <w:szCs w:val="22"/>
                <w:lang w:val="ru-RU"/>
              </w:rPr>
              <w:t>00</w:t>
            </w:r>
            <w:r w:rsidR="00CC25A0" w:rsidRPr="005E60D8">
              <w:rPr>
                <w:rFonts w:ascii="Times New Roman" w:hAnsi="Times New Roman"/>
                <w:sz w:val="22"/>
                <w:szCs w:val="22"/>
                <w:lang w:val="ru-RU"/>
              </w:rPr>
              <w:t xml:space="preserve"> </w:t>
            </w:r>
            <w:r w:rsidR="007537E9" w:rsidRPr="005E60D8">
              <w:rPr>
                <w:rFonts w:ascii="Times New Roman" w:hAnsi="Times New Roman"/>
                <w:sz w:val="22"/>
                <w:szCs w:val="22"/>
                <w:lang w:val="ru-RU"/>
              </w:rPr>
              <w:t>00</w:t>
            </w:r>
            <w:r w:rsidR="00D462DF" w:rsidRPr="005E60D8">
              <w:rPr>
                <w:rFonts w:ascii="Times New Roman" w:hAnsi="Times New Roman"/>
                <w:sz w:val="22"/>
                <w:szCs w:val="22"/>
                <w:lang w:val="ru-RU"/>
              </w:rPr>
              <w:t xml:space="preserve"> 000</w:t>
            </w:r>
            <w:r w:rsidR="00393BEC" w:rsidRPr="005E60D8">
              <w:rPr>
                <w:rFonts w:ascii="Times New Roman" w:hAnsi="Times New Roman"/>
                <w:sz w:val="22"/>
                <w:szCs w:val="22"/>
                <w:lang w:val="ru-RU"/>
              </w:rPr>
              <w:t xml:space="preserve"> </w:t>
            </w:r>
            <w:proofErr w:type="spellStart"/>
            <w:r w:rsidR="00CC25A0" w:rsidRPr="005E60D8">
              <w:rPr>
                <w:rFonts w:ascii="Times New Roman" w:hAnsi="Times New Roman"/>
                <w:sz w:val="22"/>
                <w:szCs w:val="22"/>
                <w:lang w:val="ru-RU"/>
              </w:rPr>
              <w:t>сум</w:t>
            </w:r>
            <w:proofErr w:type="spellEnd"/>
            <w:r w:rsidR="00CC25A0"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без </w:t>
            </w:r>
            <w:r w:rsidR="00CC25A0" w:rsidRPr="005E60D8">
              <w:rPr>
                <w:rFonts w:ascii="Times New Roman" w:hAnsi="Times New Roman"/>
                <w:sz w:val="22"/>
                <w:szCs w:val="22"/>
                <w:lang w:val="ru-RU"/>
              </w:rPr>
              <w:t>учет</w:t>
            </w:r>
            <w:r w:rsidRPr="005E60D8">
              <w:rPr>
                <w:rFonts w:ascii="Times New Roman" w:hAnsi="Times New Roman"/>
                <w:sz w:val="22"/>
                <w:szCs w:val="22"/>
                <w:lang w:val="ru-RU"/>
              </w:rPr>
              <w:t>а</w:t>
            </w:r>
            <w:r w:rsidR="00CC25A0"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E35641"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064AB4" w:rsidRDefault="00CD64BF" w:rsidP="00CC25A0">
            <w:pPr>
              <w:autoSpaceDE w:val="0"/>
              <w:autoSpaceDN w:val="0"/>
              <w:adjustRightInd w:val="0"/>
              <w:spacing w:after="240"/>
              <w:rPr>
                <w:rFonts w:ascii="Times New Roman" w:hAnsi="Times New Roman"/>
                <w:sz w:val="22"/>
                <w:szCs w:val="22"/>
                <w:lang w:val="ru-RU"/>
              </w:rPr>
            </w:pPr>
            <w:r w:rsidRPr="00064AB4">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064AB4" w:rsidRDefault="00CD64BF" w:rsidP="00CC25A0">
            <w:pPr>
              <w:autoSpaceDE w:val="0"/>
              <w:autoSpaceDN w:val="0"/>
              <w:adjustRightInd w:val="0"/>
              <w:spacing w:after="240"/>
              <w:ind w:right="175"/>
              <w:rPr>
                <w:rFonts w:ascii="Times New Roman" w:hAnsi="Times New Roman"/>
                <w:sz w:val="22"/>
                <w:szCs w:val="22"/>
                <w:lang w:val="ru-RU"/>
              </w:rPr>
            </w:pPr>
            <w:r w:rsidRPr="00064AB4">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3DAD68" w14:textId="77777777" w:rsidR="00064AB4" w:rsidRPr="00064AB4" w:rsidRDefault="00064AB4" w:rsidP="00064AB4">
            <w:pPr>
              <w:ind w:firstLine="22"/>
              <w:jc w:val="both"/>
              <w:rPr>
                <w:rFonts w:ascii="Times New Roman" w:hAnsi="Times New Roman"/>
                <w:sz w:val="22"/>
                <w:szCs w:val="22"/>
                <w:lang w:val="ru-RU"/>
              </w:rPr>
            </w:pPr>
            <w:r w:rsidRPr="00064AB4">
              <w:rPr>
                <w:rFonts w:ascii="Times New Roman" w:hAnsi="Times New Roman"/>
                <w:sz w:val="22"/>
                <w:szCs w:val="22"/>
                <w:lang w:val="ru-RU"/>
              </w:rPr>
              <w:t xml:space="preserve">Первый платеж (20%)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первого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в течение 5 (пяти) банковских дней со дня подписания Договора.</w:t>
            </w:r>
          </w:p>
          <w:p w14:paraId="0A3258CF" w14:textId="77777777" w:rsidR="00064AB4" w:rsidRPr="00064AB4" w:rsidRDefault="00064AB4" w:rsidP="00064AB4">
            <w:pPr>
              <w:ind w:firstLine="22"/>
              <w:jc w:val="both"/>
              <w:rPr>
                <w:rFonts w:ascii="Times New Roman" w:hAnsi="Times New Roman"/>
                <w:sz w:val="22"/>
                <w:szCs w:val="22"/>
                <w:lang w:val="ru-RU"/>
              </w:rPr>
            </w:pPr>
          </w:p>
          <w:p w14:paraId="4885B180" w14:textId="77777777" w:rsidR="00064AB4" w:rsidRPr="00064AB4" w:rsidRDefault="00064AB4" w:rsidP="00064AB4">
            <w:pPr>
              <w:ind w:firstLine="22"/>
              <w:jc w:val="both"/>
              <w:rPr>
                <w:rFonts w:ascii="Times New Roman" w:hAnsi="Times New Roman"/>
                <w:sz w:val="22"/>
                <w:szCs w:val="22"/>
                <w:lang w:val="ru-RU"/>
              </w:rPr>
            </w:pPr>
            <w:r w:rsidRPr="00064AB4">
              <w:rPr>
                <w:rFonts w:ascii="Times New Roman" w:hAnsi="Times New Roman"/>
                <w:sz w:val="22"/>
                <w:szCs w:val="22"/>
                <w:lang w:val="ru-RU"/>
              </w:rPr>
              <w:t xml:space="preserve">Второй платеж (20%)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второго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в течение 5 (пяти) банковских дней после завершения промежуточных аудиторских процедур.  </w:t>
            </w:r>
          </w:p>
          <w:p w14:paraId="4BF74D19" w14:textId="77777777" w:rsidR="00064AB4" w:rsidRPr="00064AB4" w:rsidRDefault="00064AB4" w:rsidP="00064AB4">
            <w:pPr>
              <w:ind w:firstLine="22"/>
              <w:jc w:val="both"/>
              <w:rPr>
                <w:rFonts w:ascii="Times New Roman" w:hAnsi="Times New Roman"/>
                <w:sz w:val="22"/>
                <w:szCs w:val="22"/>
                <w:lang w:val="ru-RU"/>
              </w:rPr>
            </w:pPr>
          </w:p>
          <w:p w14:paraId="69558A80" w14:textId="77777777" w:rsidR="00064AB4" w:rsidRPr="00064AB4" w:rsidRDefault="00064AB4" w:rsidP="00064AB4">
            <w:pPr>
              <w:ind w:firstLine="22"/>
              <w:jc w:val="both"/>
              <w:rPr>
                <w:rFonts w:ascii="Times New Roman" w:hAnsi="Times New Roman"/>
                <w:sz w:val="22"/>
                <w:szCs w:val="22"/>
                <w:lang w:val="ru-RU"/>
              </w:rPr>
            </w:pPr>
            <w:r w:rsidRPr="00064AB4">
              <w:rPr>
                <w:rFonts w:ascii="Times New Roman" w:hAnsi="Times New Roman"/>
                <w:sz w:val="22"/>
                <w:szCs w:val="22"/>
                <w:lang w:val="ru-RU"/>
              </w:rPr>
              <w:t xml:space="preserve">Третий платеж (30%)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третьего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через 6 (шесть) недель после начала финальных аудиторских процедур.</w:t>
            </w:r>
          </w:p>
          <w:p w14:paraId="11AF4936" w14:textId="77777777" w:rsidR="00064AB4" w:rsidRPr="00064AB4" w:rsidRDefault="00064AB4" w:rsidP="00064AB4">
            <w:pPr>
              <w:ind w:firstLine="22"/>
              <w:jc w:val="both"/>
              <w:rPr>
                <w:rFonts w:ascii="Times New Roman" w:hAnsi="Times New Roman"/>
                <w:sz w:val="22"/>
                <w:szCs w:val="22"/>
                <w:lang w:val="ru-RU"/>
              </w:rPr>
            </w:pPr>
          </w:p>
          <w:p w14:paraId="6806A9C0" w14:textId="66F63E1B" w:rsidR="00CD64BF" w:rsidRPr="005E60D8" w:rsidRDefault="00064AB4" w:rsidP="00064AB4">
            <w:pPr>
              <w:ind w:firstLine="22"/>
              <w:jc w:val="both"/>
              <w:rPr>
                <w:rFonts w:ascii="Times New Roman" w:hAnsi="Times New Roman"/>
                <w:sz w:val="22"/>
                <w:szCs w:val="22"/>
                <w:lang w:val="ru-RU"/>
              </w:rPr>
            </w:pPr>
            <w:r w:rsidRPr="00064AB4">
              <w:rPr>
                <w:rFonts w:ascii="Times New Roman" w:hAnsi="Times New Roman"/>
                <w:sz w:val="22"/>
                <w:szCs w:val="22"/>
                <w:lang w:val="ru-RU"/>
              </w:rPr>
              <w:t xml:space="preserve">Последний платеж (30%)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последнего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в течении 5 (пяти) банковских дней после предоставления проекта окончательного Аудиторского Заключения.</w:t>
            </w:r>
          </w:p>
        </w:tc>
      </w:tr>
      <w:tr w:rsidR="00CD64BF" w:rsidRPr="00E35641" w14:paraId="73406F7B" w14:textId="77777777" w:rsidTr="00CC25A0">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AFC368"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E84FB1" w14:textId="5236C1BB"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Валюта платежа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5E3C8" w14:textId="77777777" w:rsidR="003E6669" w:rsidRPr="005E60D8" w:rsidRDefault="0002176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Для иностранных поставщиков – доллар США</w:t>
            </w:r>
            <w:r w:rsidR="00CC25A0" w:rsidRPr="005E60D8">
              <w:rPr>
                <w:rFonts w:ascii="Times New Roman" w:hAnsi="Times New Roman"/>
                <w:sz w:val="22"/>
                <w:szCs w:val="22"/>
                <w:lang w:val="ru-RU"/>
              </w:rPr>
              <w:br/>
            </w:r>
            <w:r w:rsidRPr="005E60D8">
              <w:rPr>
                <w:rFonts w:ascii="Times New Roman" w:hAnsi="Times New Roman"/>
                <w:sz w:val="22"/>
                <w:szCs w:val="22"/>
                <w:lang w:val="ru-RU"/>
              </w:rPr>
              <w:t xml:space="preserve">Для отечественных производителей и поставщиков – </w:t>
            </w:r>
            <w:proofErr w:type="spellStart"/>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РУ.</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4CCFF126" w:rsidR="0097263A" w:rsidRPr="005E60D8" w:rsidRDefault="0030364A"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не позднее 15 апреля 2022 года</w:t>
            </w:r>
          </w:p>
        </w:tc>
      </w:tr>
      <w:tr w:rsidR="00CD64BF" w:rsidRPr="00E35641"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5E60D8" w:rsidRDefault="00692953" w:rsidP="00692953">
      <w:pPr>
        <w:pStyle w:val="afff6"/>
        <w:numPr>
          <w:ilvl w:val="0"/>
          <w:numId w:val="8"/>
        </w:numPr>
        <w:spacing w:before="60" w:after="60"/>
        <w:jc w:val="center"/>
        <w:rPr>
          <w:b/>
          <w:sz w:val="22"/>
          <w:szCs w:val="22"/>
        </w:rPr>
      </w:pPr>
      <w:r w:rsidRPr="005E60D8">
        <w:rPr>
          <w:b/>
          <w:sz w:val="22"/>
          <w:szCs w:val="22"/>
        </w:rPr>
        <w:lastRenderedPageBreak/>
        <w:t>ПРОЕКТ ДОГОВОРА</w:t>
      </w:r>
    </w:p>
    <w:p w14:paraId="66BDF8B4" w14:textId="77777777" w:rsidR="0030364A" w:rsidRPr="005E60D8" w:rsidRDefault="0030364A" w:rsidP="009F7FC5">
      <w:pPr>
        <w:spacing w:line="230" w:lineRule="auto"/>
        <w:jc w:val="center"/>
        <w:rPr>
          <w:rFonts w:ascii="Times New Roman" w:hAnsi="Times New Roman"/>
          <w:i/>
          <w:sz w:val="22"/>
          <w:szCs w:val="22"/>
          <w:lang w:val="ru-RU"/>
        </w:rPr>
      </w:pPr>
    </w:p>
    <w:p w14:paraId="63262E35" w14:textId="4AC79C24" w:rsidR="0030364A" w:rsidRPr="005E60D8" w:rsidRDefault="0030364A" w:rsidP="009F7FC5">
      <w:pPr>
        <w:spacing w:line="230" w:lineRule="auto"/>
        <w:jc w:val="center"/>
        <w:rPr>
          <w:rFonts w:ascii="Times New Roman" w:hAnsi="Times New Roman"/>
          <w:i/>
          <w:sz w:val="22"/>
          <w:szCs w:val="22"/>
          <w:lang w:val="ru-RU"/>
        </w:rPr>
      </w:pPr>
      <w:r w:rsidRPr="005E60D8">
        <w:rPr>
          <w:rFonts w:ascii="Times New Roman" w:hAnsi="Times New Roman"/>
          <w:i/>
          <w:sz w:val="22"/>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5E60D8" w:rsidRDefault="0030364A" w:rsidP="009F7FC5">
      <w:pPr>
        <w:spacing w:line="230" w:lineRule="auto"/>
        <w:jc w:val="center"/>
        <w:rPr>
          <w:rFonts w:ascii="Times New Roman" w:hAnsi="Times New Roman"/>
          <w:b/>
          <w:sz w:val="22"/>
          <w:szCs w:val="22"/>
          <w:lang w:val="ru-RU" w:eastAsia="ru-RU"/>
        </w:rPr>
      </w:pPr>
    </w:p>
    <w:p w14:paraId="072C5936" w14:textId="20FAF340" w:rsidR="009F7FC5" w:rsidRPr="005E60D8" w:rsidRDefault="009F7FC5" w:rsidP="009F7FC5">
      <w:pPr>
        <w:spacing w:line="230" w:lineRule="auto"/>
        <w:jc w:val="center"/>
        <w:rPr>
          <w:rFonts w:ascii="Times New Roman" w:hAnsi="Times New Roman"/>
          <w:b/>
          <w:sz w:val="22"/>
          <w:szCs w:val="22"/>
          <w:lang w:val="ru-RU" w:eastAsia="ru-RU"/>
        </w:rPr>
      </w:pPr>
      <w:r w:rsidRPr="005E60D8">
        <w:rPr>
          <w:rFonts w:ascii="Times New Roman" w:hAnsi="Times New Roman"/>
          <w:b/>
          <w:sz w:val="22"/>
          <w:szCs w:val="22"/>
          <w:lang w:val="ru-RU" w:eastAsia="ru-RU"/>
        </w:rPr>
        <w:t>ДОГОВОР № _____</w:t>
      </w:r>
    </w:p>
    <w:p w14:paraId="4B672F61" w14:textId="77777777" w:rsidR="009F7FC5" w:rsidRPr="005E60D8" w:rsidRDefault="009F7FC5" w:rsidP="009F7FC5">
      <w:pPr>
        <w:spacing w:line="230" w:lineRule="auto"/>
        <w:ind w:firstLine="720"/>
        <w:rPr>
          <w:rFonts w:ascii="Times New Roman" w:hAnsi="Times New Roman"/>
          <w:sz w:val="22"/>
          <w:szCs w:val="22"/>
          <w:highlight w:val="yellow"/>
          <w:lang w:val="ru-RU" w:eastAsia="ru-RU"/>
        </w:rPr>
      </w:pPr>
    </w:p>
    <w:p w14:paraId="50917002" w14:textId="4D674D20" w:rsidR="009F7FC5" w:rsidRPr="005E60D8" w:rsidRDefault="00DB34B3" w:rsidP="009F7FC5">
      <w:pPr>
        <w:rPr>
          <w:rFonts w:ascii="Times New Roman" w:hAnsi="Times New Roman"/>
          <w:sz w:val="22"/>
          <w:szCs w:val="22"/>
          <w:lang w:val="ru-RU"/>
        </w:rPr>
      </w:pPr>
      <w:r w:rsidRPr="005E60D8">
        <w:rPr>
          <w:rFonts w:ascii="Times New Roman" w:hAnsi="Times New Roman"/>
          <w:sz w:val="22"/>
          <w:szCs w:val="22"/>
          <w:lang w:val="ru-RU"/>
        </w:rPr>
        <w:t xml:space="preserve">  </w:t>
      </w:r>
      <w:r w:rsidR="009F7FC5" w:rsidRPr="005E60D8">
        <w:rPr>
          <w:rFonts w:ascii="Times New Roman" w:hAnsi="Times New Roman"/>
          <w:sz w:val="22"/>
          <w:szCs w:val="22"/>
          <w:lang w:val="ru-RU"/>
        </w:rPr>
        <w:t>Ташкент</w:t>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r>
      <w:r w:rsidR="009F7FC5" w:rsidRPr="005E60D8">
        <w:rPr>
          <w:rFonts w:ascii="Times New Roman" w:hAnsi="Times New Roman"/>
          <w:sz w:val="22"/>
          <w:szCs w:val="22"/>
          <w:lang w:val="ru-RU"/>
        </w:rPr>
        <w:tab/>
        <w:t>“__”_____________2021 г.</w:t>
      </w:r>
    </w:p>
    <w:p w14:paraId="7682D969" w14:textId="166D3D06" w:rsidR="009F7FC5" w:rsidRDefault="009F7FC5" w:rsidP="009F7FC5">
      <w:pPr>
        <w:ind w:firstLine="720"/>
        <w:jc w:val="both"/>
        <w:rPr>
          <w:rFonts w:ascii="Times New Roman" w:hAnsi="Times New Roman"/>
          <w:sz w:val="22"/>
          <w:szCs w:val="22"/>
          <w:lang w:val="ru-RU"/>
        </w:rPr>
      </w:pPr>
    </w:p>
    <w:p w14:paraId="77CACAF8" w14:textId="77777777" w:rsidR="00064AB4" w:rsidRPr="005E60D8" w:rsidRDefault="00064AB4" w:rsidP="009F7FC5">
      <w:pPr>
        <w:ind w:firstLine="720"/>
        <w:jc w:val="both"/>
        <w:rPr>
          <w:rFonts w:ascii="Times New Roman" w:hAnsi="Times New Roman"/>
          <w:sz w:val="22"/>
          <w:szCs w:val="22"/>
          <w:lang w:val="ru-RU"/>
        </w:rPr>
      </w:pPr>
    </w:p>
    <w:p w14:paraId="2790D6C4"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sz w:val="22"/>
          <w:szCs w:val="22"/>
          <w:lang w:val="ru-RU"/>
        </w:rPr>
        <w:t xml:space="preserve">АО «Национальный банк внешнеэкономической деятельности Республики Узбекистан», именуемое в дальнейшем «Заказчик», в лице </w:t>
      </w:r>
      <w:r w:rsidRPr="005E60D8">
        <w:rPr>
          <w:rFonts w:ascii="Times New Roman" w:hAnsi="Times New Roman"/>
          <w:b/>
          <w:sz w:val="22"/>
          <w:szCs w:val="22"/>
          <w:lang w:val="ru-RU"/>
        </w:rPr>
        <w:t>___________________________</w:t>
      </w:r>
      <w:r w:rsidRPr="005E60D8">
        <w:rPr>
          <w:rFonts w:ascii="Times New Roman" w:hAnsi="Times New Roman"/>
          <w:sz w:val="22"/>
          <w:szCs w:val="22"/>
          <w:lang w:val="ru-RU"/>
        </w:rPr>
        <w:t>, действующего на основании Устава, с одной стороны, и  _____________________________________, именуемый в дальнейшем «Исполнитель», в лице ________________________________</w:t>
      </w:r>
      <w:r w:rsidRPr="005E60D8">
        <w:rPr>
          <w:rFonts w:ascii="Times New Roman" w:hAnsi="Times New Roman"/>
          <w:sz w:val="22"/>
          <w:szCs w:val="22"/>
          <w:lang w:val="uz-Cyrl-UZ"/>
        </w:rPr>
        <w:t>,</w:t>
      </w:r>
      <w:r w:rsidRPr="005E60D8">
        <w:rPr>
          <w:rFonts w:ascii="Times New Roman" w:hAnsi="Times New Roman"/>
          <w:sz w:val="22"/>
          <w:szCs w:val="22"/>
          <w:lang w:val="ru-RU"/>
        </w:rPr>
        <w:t xml:space="preserve"> действующего на основании ____________________, заключили настоящий договор о нижеследующем:</w:t>
      </w:r>
    </w:p>
    <w:p w14:paraId="1656AE66" w14:textId="77777777" w:rsidR="00064AB4" w:rsidRDefault="00064AB4" w:rsidP="0030364A">
      <w:pPr>
        <w:ind w:firstLine="567"/>
        <w:jc w:val="center"/>
        <w:rPr>
          <w:rFonts w:ascii="Times New Roman" w:hAnsi="Times New Roman"/>
          <w:b/>
          <w:sz w:val="22"/>
          <w:szCs w:val="22"/>
          <w:lang w:val="ru-RU"/>
        </w:rPr>
      </w:pPr>
    </w:p>
    <w:p w14:paraId="7A8BD46C" w14:textId="48C05A58"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1.Предмет договора</w:t>
      </w:r>
    </w:p>
    <w:p w14:paraId="61612E6A"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1.1</w:t>
      </w:r>
      <w:r w:rsidRPr="005E60D8">
        <w:rPr>
          <w:rFonts w:ascii="Times New Roman" w:hAnsi="Times New Roman"/>
          <w:sz w:val="22"/>
          <w:szCs w:val="22"/>
          <w:lang w:val="ru-RU"/>
        </w:rPr>
        <w:t>. По настоящему Договору Исполнитель обязуется оказать Заказчику аудиторские услуги, указанные в пункте 1.2 настоящего Договора, а Заказчик обязуется оплатить эти услуги.</w:t>
      </w:r>
    </w:p>
    <w:p w14:paraId="683E8A06" w14:textId="0E146568" w:rsidR="0030364A" w:rsidRPr="005E60D8" w:rsidRDefault="0030364A" w:rsidP="0030364A">
      <w:pPr>
        <w:ind w:firstLine="708"/>
        <w:jc w:val="both"/>
        <w:rPr>
          <w:rFonts w:ascii="Times New Roman" w:hAnsi="Times New Roman"/>
          <w:sz w:val="22"/>
          <w:szCs w:val="22"/>
          <w:lang w:val="ru-RU"/>
        </w:rPr>
      </w:pPr>
      <w:r w:rsidRPr="005E60D8">
        <w:rPr>
          <w:rFonts w:ascii="Times New Roman" w:hAnsi="Times New Roman"/>
          <w:b/>
          <w:sz w:val="22"/>
          <w:szCs w:val="22"/>
          <w:lang w:val="ru-RU"/>
        </w:rPr>
        <w:t>1.2</w:t>
      </w:r>
      <w:r w:rsidRPr="005E60D8">
        <w:rPr>
          <w:rFonts w:ascii="Times New Roman" w:hAnsi="Times New Roman"/>
          <w:sz w:val="22"/>
          <w:szCs w:val="22"/>
          <w:lang w:val="ru-RU"/>
        </w:rPr>
        <w:t xml:space="preserve">. Наименование услуги: </w:t>
      </w:r>
      <w:r w:rsidR="00DB34B3" w:rsidRPr="005E60D8">
        <w:rPr>
          <w:rFonts w:ascii="Times New Roman" w:hAnsi="Times New Roman"/>
          <w:sz w:val="22"/>
          <w:szCs w:val="22"/>
          <w:lang w:val="ru-RU"/>
        </w:rPr>
        <w:t>Проведение аудита консолидированной финансовой отчетности за год по 31 декабря 2021 года группы АО «Национальный банк ВЭД РУ», подготовленной в соответствии с МСФО, состоящей из</w:t>
      </w:r>
      <w:r w:rsidRPr="005E60D8">
        <w:rPr>
          <w:rFonts w:ascii="Times New Roman" w:hAnsi="Times New Roman"/>
          <w:sz w:val="22"/>
          <w:szCs w:val="22"/>
          <w:lang w:val="ru-RU"/>
        </w:rPr>
        <w:t xml:space="preserve">:  </w:t>
      </w:r>
    </w:p>
    <w:p w14:paraId="7E605FDB" w14:textId="77777777" w:rsidR="00DB34B3" w:rsidRPr="005E60D8" w:rsidRDefault="00DB34B3" w:rsidP="00DB34B3">
      <w:pPr>
        <w:ind w:firstLine="567"/>
        <w:jc w:val="both"/>
        <w:rPr>
          <w:rFonts w:ascii="Times New Roman" w:hAnsi="Times New Roman"/>
          <w:sz w:val="22"/>
          <w:szCs w:val="22"/>
          <w:lang w:val="ru-RU"/>
        </w:rPr>
      </w:pPr>
      <w:r w:rsidRPr="005E60D8">
        <w:rPr>
          <w:rFonts w:ascii="Times New Roman" w:hAnsi="Times New Roman"/>
          <w:sz w:val="22"/>
          <w:szCs w:val="22"/>
          <w:lang w:val="ru-RU"/>
        </w:rPr>
        <w:t>- Консолидированного отчета о финансовом положении;</w:t>
      </w:r>
    </w:p>
    <w:p w14:paraId="524A4D44" w14:textId="77777777" w:rsidR="00DB34B3" w:rsidRPr="005E60D8" w:rsidRDefault="00DB34B3" w:rsidP="00DB34B3">
      <w:pPr>
        <w:ind w:firstLine="567"/>
        <w:jc w:val="both"/>
        <w:rPr>
          <w:rFonts w:ascii="Times New Roman" w:hAnsi="Times New Roman"/>
          <w:sz w:val="22"/>
          <w:szCs w:val="22"/>
          <w:lang w:val="ru-RU"/>
        </w:rPr>
      </w:pPr>
      <w:r w:rsidRPr="005E60D8">
        <w:rPr>
          <w:rFonts w:ascii="Times New Roman" w:hAnsi="Times New Roman"/>
          <w:sz w:val="22"/>
          <w:szCs w:val="22"/>
          <w:lang w:val="ru-RU"/>
        </w:rPr>
        <w:t>- Консолидированного отчета о прибылях и убытках;</w:t>
      </w:r>
    </w:p>
    <w:p w14:paraId="07831B86" w14:textId="77777777" w:rsidR="00DB34B3" w:rsidRPr="005E60D8" w:rsidRDefault="00DB34B3" w:rsidP="00DB34B3">
      <w:pPr>
        <w:ind w:firstLine="567"/>
        <w:jc w:val="both"/>
        <w:rPr>
          <w:rFonts w:ascii="Times New Roman" w:hAnsi="Times New Roman"/>
          <w:sz w:val="22"/>
          <w:szCs w:val="22"/>
          <w:lang w:val="ru-RU"/>
        </w:rPr>
      </w:pPr>
      <w:r w:rsidRPr="005E60D8">
        <w:rPr>
          <w:rFonts w:ascii="Times New Roman" w:hAnsi="Times New Roman"/>
          <w:sz w:val="22"/>
          <w:szCs w:val="22"/>
          <w:lang w:val="ru-RU"/>
        </w:rPr>
        <w:t>- Консолидированного отчета о прочем совокупном доходе;</w:t>
      </w:r>
    </w:p>
    <w:p w14:paraId="4BC393C9" w14:textId="77777777" w:rsidR="00DB34B3" w:rsidRPr="005E60D8" w:rsidRDefault="00DB34B3" w:rsidP="00DB34B3">
      <w:pPr>
        <w:ind w:firstLine="567"/>
        <w:jc w:val="both"/>
        <w:rPr>
          <w:rFonts w:ascii="Times New Roman" w:hAnsi="Times New Roman"/>
          <w:sz w:val="22"/>
          <w:szCs w:val="22"/>
          <w:lang w:val="ru-RU"/>
        </w:rPr>
      </w:pPr>
      <w:r w:rsidRPr="005E60D8">
        <w:rPr>
          <w:rFonts w:ascii="Times New Roman" w:hAnsi="Times New Roman"/>
          <w:sz w:val="22"/>
          <w:szCs w:val="22"/>
          <w:lang w:val="ru-RU"/>
        </w:rPr>
        <w:t>- Консолидированного отчета об изменениях в капитале;</w:t>
      </w:r>
    </w:p>
    <w:p w14:paraId="2648FF6A" w14:textId="29095106" w:rsidR="0030364A" w:rsidRPr="005E60D8" w:rsidRDefault="00DB34B3" w:rsidP="00DB34B3">
      <w:pPr>
        <w:ind w:firstLine="567"/>
        <w:jc w:val="both"/>
        <w:rPr>
          <w:rFonts w:ascii="Times New Roman" w:eastAsia="Calibri" w:hAnsi="Times New Roman"/>
          <w:b/>
          <w:snapToGrid w:val="0"/>
          <w:sz w:val="22"/>
          <w:szCs w:val="22"/>
          <w:lang w:val="ru-RU" w:eastAsia="ru-RU"/>
        </w:rPr>
      </w:pPr>
      <w:r w:rsidRPr="005E60D8">
        <w:rPr>
          <w:rFonts w:ascii="Times New Roman" w:hAnsi="Times New Roman"/>
          <w:sz w:val="22"/>
          <w:szCs w:val="22"/>
          <w:lang w:val="ru-RU"/>
        </w:rPr>
        <w:t>- Консолидированного отчета о движении денежных средств.</w:t>
      </w:r>
    </w:p>
    <w:p w14:paraId="597B50F6" w14:textId="2786E53B" w:rsidR="0030364A" w:rsidRPr="005E60D8" w:rsidRDefault="0030364A" w:rsidP="0030364A">
      <w:pPr>
        <w:pStyle w:val="afff6"/>
        <w:ind w:left="0" w:firstLine="567"/>
        <w:jc w:val="both"/>
        <w:rPr>
          <w:rFonts w:eastAsiaTheme="minorHAnsi"/>
          <w:sz w:val="22"/>
          <w:szCs w:val="22"/>
          <w:lang w:eastAsia="en-US"/>
        </w:rPr>
      </w:pPr>
      <w:r w:rsidRPr="005E60D8">
        <w:rPr>
          <w:b/>
          <w:sz w:val="22"/>
          <w:szCs w:val="22"/>
        </w:rPr>
        <w:t>1.</w:t>
      </w:r>
      <w:r w:rsidRPr="005E60D8">
        <w:rPr>
          <w:b/>
          <w:sz w:val="22"/>
          <w:szCs w:val="22"/>
          <w:lang w:val="uz-Cyrl-UZ"/>
        </w:rPr>
        <w:t>3</w:t>
      </w:r>
      <w:r w:rsidRPr="005E60D8">
        <w:rPr>
          <w:b/>
          <w:sz w:val="22"/>
          <w:szCs w:val="22"/>
        </w:rPr>
        <w:t xml:space="preserve">. </w:t>
      </w:r>
      <w:r w:rsidRPr="005E60D8">
        <w:rPr>
          <w:sz w:val="22"/>
          <w:szCs w:val="22"/>
        </w:rPr>
        <w:t>Срок оказания Услуг за консолидированную финансовую отчетность за год по 31 декабря 20</w:t>
      </w:r>
      <w:r w:rsidR="005E60D8" w:rsidRPr="005E60D8">
        <w:rPr>
          <w:sz w:val="22"/>
          <w:szCs w:val="22"/>
        </w:rPr>
        <w:t>21</w:t>
      </w:r>
      <w:r w:rsidRPr="005E60D8">
        <w:rPr>
          <w:sz w:val="22"/>
          <w:szCs w:val="22"/>
        </w:rPr>
        <w:t xml:space="preserve"> года по настоящему договору оценивается до 1</w:t>
      </w:r>
      <w:r w:rsidR="00DB34B3" w:rsidRPr="005E60D8">
        <w:rPr>
          <w:sz w:val="22"/>
          <w:szCs w:val="22"/>
        </w:rPr>
        <w:t>5</w:t>
      </w:r>
      <w:r w:rsidRPr="005E60D8">
        <w:rPr>
          <w:sz w:val="22"/>
          <w:szCs w:val="22"/>
        </w:rPr>
        <w:t xml:space="preserve"> апреля 202</w:t>
      </w:r>
      <w:r w:rsidR="00DB34B3" w:rsidRPr="005E60D8">
        <w:rPr>
          <w:sz w:val="22"/>
          <w:szCs w:val="22"/>
        </w:rPr>
        <w:t>2</w:t>
      </w:r>
      <w:r w:rsidRPr="005E60D8">
        <w:rPr>
          <w:sz w:val="22"/>
          <w:szCs w:val="22"/>
        </w:rPr>
        <w:t xml:space="preserve"> года.</w:t>
      </w:r>
    </w:p>
    <w:p w14:paraId="59A2771C" w14:textId="77777777" w:rsidR="00064AB4" w:rsidRDefault="00064AB4" w:rsidP="0030364A">
      <w:pPr>
        <w:ind w:firstLine="567"/>
        <w:jc w:val="center"/>
        <w:rPr>
          <w:rFonts w:ascii="Times New Roman" w:hAnsi="Times New Roman"/>
          <w:b/>
          <w:sz w:val="22"/>
          <w:szCs w:val="22"/>
          <w:lang w:val="ru-RU"/>
        </w:rPr>
      </w:pPr>
    </w:p>
    <w:p w14:paraId="58AEB3BF" w14:textId="0FB97AA3" w:rsidR="0030364A" w:rsidRPr="005E60D8" w:rsidRDefault="0030364A" w:rsidP="0030364A">
      <w:pPr>
        <w:ind w:firstLine="567"/>
        <w:jc w:val="center"/>
        <w:rPr>
          <w:rFonts w:ascii="Times New Roman" w:eastAsiaTheme="minorHAnsi" w:hAnsi="Times New Roman"/>
          <w:b/>
          <w:sz w:val="22"/>
          <w:szCs w:val="22"/>
          <w:lang w:val="ru-RU"/>
        </w:rPr>
      </w:pPr>
      <w:r w:rsidRPr="005E60D8">
        <w:rPr>
          <w:rFonts w:ascii="Times New Roman" w:hAnsi="Times New Roman"/>
          <w:b/>
          <w:sz w:val="22"/>
          <w:szCs w:val="22"/>
          <w:lang w:val="ru-RU"/>
        </w:rPr>
        <w:t>2.Права и обязанности сторон</w:t>
      </w:r>
    </w:p>
    <w:p w14:paraId="4132797C"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2.1</w:t>
      </w:r>
      <w:r w:rsidRPr="005E60D8">
        <w:rPr>
          <w:rFonts w:ascii="Times New Roman" w:hAnsi="Times New Roman"/>
          <w:sz w:val="22"/>
          <w:szCs w:val="22"/>
          <w:lang w:val="ru-RU"/>
        </w:rPr>
        <w:t>. Исполнитель обязан:</w:t>
      </w:r>
    </w:p>
    <w:p w14:paraId="486B4E62"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2.1.1</w:t>
      </w:r>
      <w:r w:rsidRPr="005E60D8">
        <w:rPr>
          <w:rFonts w:ascii="Times New Roman" w:hAnsi="Times New Roman"/>
          <w:sz w:val="22"/>
          <w:szCs w:val="22"/>
          <w:lang w:val="ru-RU"/>
        </w:rPr>
        <w:t xml:space="preserve">. Оказать услуги надлежащего качества и на высоком профессиональном уровне. </w:t>
      </w:r>
    </w:p>
    <w:p w14:paraId="57AAD241"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2.1.2</w:t>
      </w:r>
      <w:r w:rsidRPr="005E60D8">
        <w:rPr>
          <w:rFonts w:ascii="Times New Roman" w:hAnsi="Times New Roman"/>
          <w:sz w:val="22"/>
          <w:szCs w:val="22"/>
          <w:lang w:val="ru-RU"/>
        </w:rPr>
        <w:t>. Оказать услуги в полном объёме и в срок, установленный в пункте 1.3 настоящего Договора.</w:t>
      </w:r>
    </w:p>
    <w:p w14:paraId="4F50DA7C"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2.1.3</w:t>
      </w:r>
      <w:r w:rsidRPr="005E60D8">
        <w:rPr>
          <w:rFonts w:ascii="Times New Roman" w:hAnsi="Times New Roman"/>
          <w:sz w:val="22"/>
          <w:szCs w:val="22"/>
          <w:lang w:val="ru-RU"/>
        </w:rPr>
        <w:t>. Устранить в течение 5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14:paraId="6BDA9CD6"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2.2.</w:t>
      </w:r>
      <w:r w:rsidRPr="005E60D8">
        <w:rPr>
          <w:rFonts w:ascii="Times New Roman" w:hAnsi="Times New Roman"/>
          <w:sz w:val="22"/>
          <w:szCs w:val="22"/>
          <w:lang w:val="ru-RU"/>
        </w:rPr>
        <w:t xml:space="preserve"> Исполнитель имеет право:</w:t>
      </w:r>
    </w:p>
    <w:p w14:paraId="3CBFBD1F"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2.2.1.</w:t>
      </w:r>
      <w:r w:rsidRPr="005E60D8">
        <w:rPr>
          <w:rFonts w:ascii="Times New Roman" w:hAnsi="Times New Roman"/>
          <w:sz w:val="22"/>
          <w:szCs w:val="22"/>
          <w:lang w:val="ru-RU"/>
        </w:rPr>
        <w:t xml:space="preserve"> Приступить к оказанию услуги после осуществления Заказчиком предоплаты, указанной в пункте 3.2. настоящего Договора.</w:t>
      </w:r>
    </w:p>
    <w:p w14:paraId="22C72003" w14:textId="77777777" w:rsidR="0030364A" w:rsidRPr="005E60D8" w:rsidRDefault="0030364A" w:rsidP="0030364A">
      <w:pPr>
        <w:ind w:firstLine="567"/>
        <w:jc w:val="both"/>
        <w:rPr>
          <w:rFonts w:ascii="Times New Roman" w:hAnsi="Times New Roman"/>
          <w:b/>
          <w:sz w:val="22"/>
          <w:szCs w:val="22"/>
          <w:lang w:val="ru-RU"/>
        </w:rPr>
      </w:pPr>
      <w:r w:rsidRPr="005E60D8">
        <w:rPr>
          <w:rFonts w:ascii="Times New Roman" w:hAnsi="Times New Roman"/>
          <w:b/>
          <w:sz w:val="22"/>
          <w:szCs w:val="22"/>
          <w:lang w:val="ru-RU"/>
        </w:rPr>
        <w:t xml:space="preserve">2.2.2. </w:t>
      </w:r>
      <w:r w:rsidRPr="005E60D8">
        <w:rPr>
          <w:rFonts w:ascii="Times New Roman" w:hAnsi="Times New Roman"/>
          <w:sz w:val="22"/>
          <w:szCs w:val="22"/>
          <w:lang w:val="ru-RU"/>
        </w:rPr>
        <w:t>Требовать у Заказчика</w:t>
      </w:r>
      <w:r w:rsidRPr="005E60D8">
        <w:rPr>
          <w:rFonts w:ascii="Times New Roman" w:hAnsi="Times New Roman"/>
          <w:b/>
          <w:sz w:val="22"/>
          <w:szCs w:val="22"/>
          <w:lang w:val="ru-RU"/>
        </w:rPr>
        <w:t xml:space="preserve"> </w:t>
      </w:r>
      <w:r w:rsidRPr="005E60D8">
        <w:rPr>
          <w:rFonts w:ascii="Times New Roman" w:hAnsi="Times New Roman"/>
          <w:sz w:val="22"/>
          <w:szCs w:val="22"/>
          <w:lang w:val="ru-RU"/>
        </w:rPr>
        <w:t>полную достоверную документацию, необходимую для осуществления услуг.</w:t>
      </w:r>
    </w:p>
    <w:p w14:paraId="4C23CD15"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2.2.3. </w:t>
      </w:r>
      <w:r w:rsidRPr="005E60D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7F8F19"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2.3</w:t>
      </w:r>
      <w:r w:rsidRPr="005E60D8">
        <w:rPr>
          <w:rFonts w:ascii="Times New Roman" w:hAnsi="Times New Roman"/>
          <w:sz w:val="22"/>
          <w:szCs w:val="22"/>
          <w:lang w:val="ru-RU"/>
        </w:rPr>
        <w:t>. Заказчик обязан:</w:t>
      </w:r>
    </w:p>
    <w:p w14:paraId="7CA17E35"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2.3.1. </w:t>
      </w:r>
      <w:r w:rsidRPr="005E60D8">
        <w:rPr>
          <w:rFonts w:ascii="Times New Roman" w:hAnsi="Times New Roman"/>
          <w:sz w:val="22"/>
          <w:szCs w:val="22"/>
          <w:lang w:val="ru-RU"/>
        </w:rPr>
        <w:t>Оплатить услуги в порядке, предусмотренном в разделе 3 настоящего Договора.</w:t>
      </w:r>
    </w:p>
    <w:p w14:paraId="5A73A612"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2.3.2</w:t>
      </w:r>
      <w:r w:rsidRPr="005E60D8">
        <w:rPr>
          <w:rFonts w:ascii="Times New Roman" w:hAnsi="Times New Roman"/>
          <w:sz w:val="22"/>
          <w:szCs w:val="22"/>
          <w:lang w:val="ru-RU"/>
        </w:rPr>
        <w:t xml:space="preserve">. По требованию Исполнителя предоставить документацию в полном объеме и в сроки, необходимые для целей оказания услуг. </w:t>
      </w:r>
    </w:p>
    <w:p w14:paraId="21B6F342"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2.3.3.</w:t>
      </w:r>
      <w:r w:rsidRPr="005E60D8">
        <w:rPr>
          <w:rFonts w:ascii="Times New Roman" w:hAnsi="Times New Roman"/>
          <w:sz w:val="22"/>
          <w:szCs w:val="22"/>
          <w:lang w:val="ru-RU"/>
        </w:rPr>
        <w:t xml:space="preserve"> Обеспечить присутствие своих сотрудников. </w:t>
      </w:r>
    </w:p>
    <w:p w14:paraId="029EE1FA"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2.4. </w:t>
      </w:r>
      <w:r w:rsidRPr="005E60D8">
        <w:rPr>
          <w:rFonts w:ascii="Times New Roman" w:hAnsi="Times New Roman"/>
          <w:sz w:val="22"/>
          <w:szCs w:val="22"/>
          <w:lang w:val="ru-RU"/>
        </w:rPr>
        <w:t>Заказчик имеет право:</w:t>
      </w:r>
    </w:p>
    <w:p w14:paraId="244FF3BC"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2.4.1. </w:t>
      </w:r>
      <w:r w:rsidRPr="005E60D8">
        <w:rPr>
          <w:rFonts w:ascii="Times New Roman" w:hAnsi="Times New Roman"/>
          <w:sz w:val="22"/>
          <w:szCs w:val="22"/>
          <w:lang w:val="ru-RU"/>
        </w:rPr>
        <w:t>В любое время проверять ход и качество проведения услуг, выполняемых Исполнителем.</w:t>
      </w:r>
    </w:p>
    <w:p w14:paraId="2A464AD1"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2.4.2. </w:t>
      </w:r>
      <w:r w:rsidRPr="005E60D8">
        <w:rPr>
          <w:rFonts w:ascii="Times New Roman" w:hAnsi="Times New Roman"/>
          <w:sz w:val="22"/>
          <w:szCs w:val="22"/>
          <w:lang w:val="ru-RU"/>
        </w:rPr>
        <w:t>Требовать и получать у Исполнителя материалы, сведения о ходе и результате исполнения настоящего Договора.</w:t>
      </w:r>
    </w:p>
    <w:p w14:paraId="65B10466" w14:textId="77777777" w:rsidR="0030364A" w:rsidRPr="005E60D8" w:rsidRDefault="0030364A" w:rsidP="0030364A">
      <w:pPr>
        <w:ind w:firstLine="567"/>
        <w:jc w:val="both"/>
        <w:rPr>
          <w:rFonts w:ascii="Times New Roman" w:hAnsi="Times New Roman"/>
          <w:sz w:val="22"/>
          <w:szCs w:val="22"/>
          <w:lang w:val="ru-RU"/>
        </w:rPr>
      </w:pPr>
    </w:p>
    <w:p w14:paraId="53029A0A" w14:textId="77777777"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3. Цена договора и порядок расчетов</w:t>
      </w:r>
    </w:p>
    <w:p w14:paraId="25DC5B6F"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3.1.</w:t>
      </w:r>
      <w:r w:rsidRPr="005E60D8">
        <w:rPr>
          <w:rFonts w:ascii="Times New Roman" w:hAnsi="Times New Roman"/>
          <w:sz w:val="22"/>
          <w:szCs w:val="22"/>
          <w:lang w:val="ru-RU"/>
        </w:rPr>
        <w:t xml:space="preserve"> Общая сумма договора составляет</w:t>
      </w:r>
      <w:proofErr w:type="gramStart"/>
      <w:r w:rsidRPr="005E60D8">
        <w:rPr>
          <w:rFonts w:ascii="Times New Roman" w:hAnsi="Times New Roman"/>
          <w:sz w:val="22"/>
          <w:szCs w:val="22"/>
          <w:lang w:val="ru-RU"/>
        </w:rPr>
        <w:t xml:space="preserve"> </w:t>
      </w:r>
      <w:r w:rsidRPr="005E60D8">
        <w:rPr>
          <w:rFonts w:ascii="Times New Roman" w:hAnsi="Times New Roman"/>
          <w:b/>
          <w:sz w:val="22"/>
          <w:szCs w:val="22"/>
        </w:rPr>
        <w:t> </w:t>
      </w:r>
      <w:r w:rsidRPr="005E60D8">
        <w:rPr>
          <w:rFonts w:ascii="Times New Roman" w:hAnsi="Times New Roman"/>
          <w:sz w:val="22"/>
          <w:szCs w:val="22"/>
          <w:lang w:val="ru-RU"/>
        </w:rPr>
        <w:t xml:space="preserve">_______________ (___________________) </w:t>
      </w:r>
      <w:proofErr w:type="spellStart"/>
      <w:proofErr w:type="gramEnd"/>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без учета НДС или с учетом НДС (%)</w:t>
      </w:r>
    </w:p>
    <w:p w14:paraId="11AC7716" w14:textId="77777777" w:rsidR="0030364A" w:rsidRPr="00064AB4" w:rsidRDefault="0030364A" w:rsidP="0030364A">
      <w:pPr>
        <w:ind w:firstLine="567"/>
        <w:jc w:val="both"/>
        <w:rPr>
          <w:rFonts w:ascii="Times New Roman" w:hAnsi="Times New Roman"/>
          <w:sz w:val="22"/>
          <w:szCs w:val="22"/>
          <w:lang w:val="ru-RU"/>
        </w:rPr>
      </w:pPr>
      <w:r w:rsidRPr="00064AB4">
        <w:rPr>
          <w:rFonts w:ascii="Times New Roman" w:hAnsi="Times New Roman"/>
          <w:b/>
          <w:sz w:val="22"/>
          <w:szCs w:val="22"/>
          <w:lang w:val="ru-RU"/>
        </w:rPr>
        <w:t>3.2.</w:t>
      </w:r>
      <w:r w:rsidRPr="00064AB4">
        <w:rPr>
          <w:rFonts w:ascii="Times New Roman" w:hAnsi="Times New Roman"/>
          <w:sz w:val="22"/>
          <w:szCs w:val="22"/>
          <w:lang w:val="ru-RU"/>
        </w:rPr>
        <w:t xml:space="preserve"> Заказчик осуществляет оплату услуг Аудитора в соответствии со следующим графиком:</w:t>
      </w:r>
    </w:p>
    <w:p w14:paraId="20613E97" w14:textId="77777777" w:rsidR="0030364A" w:rsidRPr="00064AB4" w:rsidRDefault="0030364A" w:rsidP="0030364A">
      <w:pPr>
        <w:ind w:firstLine="567"/>
        <w:jc w:val="both"/>
        <w:rPr>
          <w:rFonts w:ascii="Times New Roman" w:hAnsi="Times New Roman"/>
          <w:sz w:val="22"/>
          <w:szCs w:val="22"/>
          <w:lang w:val="ru-RU"/>
        </w:rPr>
      </w:pPr>
    </w:p>
    <w:p w14:paraId="4DAAF827" w14:textId="77777777" w:rsidR="0030364A" w:rsidRPr="00064AB4" w:rsidRDefault="0030364A" w:rsidP="0030364A">
      <w:pPr>
        <w:ind w:firstLine="567"/>
        <w:jc w:val="both"/>
        <w:rPr>
          <w:rFonts w:ascii="Times New Roman" w:hAnsi="Times New Roman"/>
          <w:sz w:val="22"/>
          <w:szCs w:val="22"/>
          <w:lang w:val="ru-RU"/>
        </w:rPr>
      </w:pPr>
      <w:r w:rsidRPr="00064AB4">
        <w:rPr>
          <w:rFonts w:ascii="Times New Roman" w:hAnsi="Times New Roman"/>
          <w:sz w:val="22"/>
          <w:szCs w:val="22"/>
          <w:lang w:val="ru-RU"/>
        </w:rPr>
        <w:t xml:space="preserve">Первый платеж (20%)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первого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в течение 5 (пяти) банковских дней со дня подписания Договора.</w:t>
      </w:r>
    </w:p>
    <w:p w14:paraId="32FECD15" w14:textId="77777777" w:rsidR="0030364A" w:rsidRPr="00064AB4" w:rsidRDefault="0030364A" w:rsidP="0030364A">
      <w:pPr>
        <w:ind w:firstLine="567"/>
        <w:jc w:val="both"/>
        <w:rPr>
          <w:rFonts w:ascii="Times New Roman" w:hAnsi="Times New Roman"/>
          <w:sz w:val="22"/>
          <w:szCs w:val="22"/>
          <w:lang w:val="ru-RU"/>
        </w:rPr>
      </w:pPr>
    </w:p>
    <w:p w14:paraId="740E5B18" w14:textId="77777777" w:rsidR="0030364A" w:rsidRPr="00064AB4" w:rsidRDefault="0030364A" w:rsidP="0030364A">
      <w:pPr>
        <w:ind w:firstLine="567"/>
        <w:jc w:val="both"/>
        <w:rPr>
          <w:rFonts w:ascii="Times New Roman" w:hAnsi="Times New Roman"/>
          <w:sz w:val="22"/>
          <w:szCs w:val="22"/>
          <w:lang w:val="ru-RU"/>
        </w:rPr>
      </w:pPr>
      <w:r w:rsidRPr="00064AB4">
        <w:rPr>
          <w:rFonts w:ascii="Times New Roman" w:hAnsi="Times New Roman"/>
          <w:sz w:val="22"/>
          <w:szCs w:val="22"/>
          <w:lang w:val="ru-RU"/>
        </w:rPr>
        <w:t xml:space="preserve">Второй платеж (20%)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второго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в течение 5 (пяти) банковских дней после завершения промежуточных аудиторских процедур.  </w:t>
      </w:r>
    </w:p>
    <w:p w14:paraId="65C997F6" w14:textId="77777777" w:rsidR="0030364A" w:rsidRPr="00064AB4" w:rsidRDefault="0030364A" w:rsidP="0030364A">
      <w:pPr>
        <w:ind w:firstLine="567"/>
        <w:jc w:val="both"/>
        <w:rPr>
          <w:rFonts w:ascii="Times New Roman" w:hAnsi="Times New Roman"/>
          <w:sz w:val="22"/>
          <w:szCs w:val="22"/>
          <w:lang w:val="ru-RU"/>
        </w:rPr>
      </w:pPr>
    </w:p>
    <w:p w14:paraId="01D7961B" w14:textId="77777777" w:rsidR="0030364A" w:rsidRPr="00064AB4" w:rsidRDefault="0030364A" w:rsidP="0030364A">
      <w:pPr>
        <w:ind w:firstLine="567"/>
        <w:jc w:val="both"/>
        <w:rPr>
          <w:rFonts w:ascii="Times New Roman" w:hAnsi="Times New Roman"/>
          <w:sz w:val="22"/>
          <w:szCs w:val="22"/>
          <w:lang w:val="ru-RU"/>
        </w:rPr>
      </w:pPr>
      <w:r w:rsidRPr="00064AB4">
        <w:rPr>
          <w:rFonts w:ascii="Times New Roman" w:hAnsi="Times New Roman"/>
          <w:sz w:val="22"/>
          <w:szCs w:val="22"/>
          <w:lang w:val="ru-RU"/>
        </w:rPr>
        <w:t xml:space="preserve">Третий платеж (30%)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третьего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через 6 (шесть) недель после начала финальных аудиторских процедур.</w:t>
      </w:r>
    </w:p>
    <w:p w14:paraId="46A64633" w14:textId="77777777" w:rsidR="0030364A" w:rsidRPr="00064AB4" w:rsidRDefault="0030364A" w:rsidP="0030364A">
      <w:pPr>
        <w:ind w:firstLine="567"/>
        <w:jc w:val="both"/>
        <w:rPr>
          <w:rFonts w:ascii="Times New Roman" w:hAnsi="Times New Roman"/>
          <w:sz w:val="22"/>
          <w:szCs w:val="22"/>
          <w:lang w:val="ru-RU"/>
        </w:rPr>
      </w:pPr>
    </w:p>
    <w:p w14:paraId="73DFFBCD" w14:textId="77777777" w:rsidR="0030364A" w:rsidRPr="005E60D8" w:rsidRDefault="0030364A" w:rsidP="0030364A">
      <w:pPr>
        <w:ind w:firstLine="567"/>
        <w:jc w:val="both"/>
        <w:rPr>
          <w:rFonts w:ascii="Times New Roman" w:hAnsi="Times New Roman"/>
          <w:sz w:val="22"/>
          <w:szCs w:val="22"/>
          <w:lang w:val="ru-RU"/>
        </w:rPr>
      </w:pPr>
      <w:r w:rsidRPr="00064AB4">
        <w:rPr>
          <w:rFonts w:ascii="Times New Roman" w:hAnsi="Times New Roman"/>
          <w:sz w:val="22"/>
          <w:szCs w:val="22"/>
          <w:lang w:val="ru-RU"/>
        </w:rPr>
        <w:t xml:space="preserve">Последний платеж (30%) в размере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Сумма НДС по ставке 15%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Общая сумма последнего платежа с учетом НДС составляет _____ узбекских </w:t>
      </w:r>
      <w:proofErr w:type="spellStart"/>
      <w:r w:rsidRPr="00064AB4">
        <w:rPr>
          <w:rFonts w:ascii="Times New Roman" w:hAnsi="Times New Roman"/>
          <w:sz w:val="22"/>
          <w:szCs w:val="22"/>
          <w:lang w:val="ru-RU"/>
        </w:rPr>
        <w:t>сум</w:t>
      </w:r>
      <w:proofErr w:type="spellEnd"/>
      <w:r w:rsidRPr="00064AB4">
        <w:rPr>
          <w:rFonts w:ascii="Times New Roman" w:hAnsi="Times New Roman"/>
          <w:sz w:val="22"/>
          <w:szCs w:val="22"/>
          <w:lang w:val="ru-RU"/>
        </w:rPr>
        <w:t xml:space="preserve"> и осуществляется в течении 5 (пяти) банковских дней после предоставления проекта окончательного Аудиторского Заключения.</w:t>
      </w:r>
    </w:p>
    <w:p w14:paraId="72CBE02E" w14:textId="77777777" w:rsidR="0030364A" w:rsidRPr="005E60D8" w:rsidRDefault="0030364A" w:rsidP="0030364A">
      <w:pPr>
        <w:ind w:firstLine="567"/>
        <w:jc w:val="both"/>
        <w:rPr>
          <w:rFonts w:ascii="Times New Roman" w:hAnsi="Times New Roman"/>
          <w:sz w:val="22"/>
          <w:szCs w:val="22"/>
          <w:lang w:val="ru-RU"/>
        </w:rPr>
      </w:pPr>
    </w:p>
    <w:p w14:paraId="12643688"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3.3.</w:t>
      </w:r>
      <w:r w:rsidRPr="005E60D8">
        <w:rPr>
          <w:rFonts w:ascii="Times New Roman" w:hAnsi="Times New Roman"/>
          <w:sz w:val="22"/>
          <w:szCs w:val="22"/>
          <w:lang w:val="ru-RU"/>
        </w:rPr>
        <w:t xml:space="preserve"> Оплата за выполненные работы производится Заказчиком на основании представленной Акт сдачи-приемки оказанных услуг (выполненных работ).</w:t>
      </w:r>
    </w:p>
    <w:p w14:paraId="298CAF96" w14:textId="77777777" w:rsidR="0030364A" w:rsidRPr="005E60D8" w:rsidRDefault="0030364A" w:rsidP="0030364A">
      <w:pPr>
        <w:ind w:firstLine="567"/>
        <w:jc w:val="both"/>
        <w:rPr>
          <w:rFonts w:ascii="Times New Roman" w:hAnsi="Times New Roman"/>
          <w:sz w:val="22"/>
          <w:szCs w:val="22"/>
          <w:lang w:val="ru-RU"/>
        </w:rPr>
      </w:pPr>
    </w:p>
    <w:p w14:paraId="1538DF77" w14:textId="77777777"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4. Порядок сдачи и приемки услуг (работ)</w:t>
      </w:r>
    </w:p>
    <w:p w14:paraId="41E1A721"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4.1. </w:t>
      </w:r>
      <w:r w:rsidRPr="005E60D8">
        <w:rPr>
          <w:rFonts w:ascii="Times New Roman" w:hAnsi="Times New Roman"/>
          <w:sz w:val="22"/>
          <w:szCs w:val="22"/>
          <w:lang w:val="ru-RU"/>
        </w:rPr>
        <w:t>После оказания услуги Исполнитель представляет Заказчику Акт сдачи-приемки оказанных услуг (выполненных работ).</w:t>
      </w:r>
    </w:p>
    <w:p w14:paraId="08D58119"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sz w:val="22"/>
          <w:szCs w:val="22"/>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14:paraId="01C642F9"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4.2. </w:t>
      </w:r>
      <w:r w:rsidRPr="005E60D8">
        <w:rPr>
          <w:rFonts w:ascii="Times New Roman" w:hAnsi="Times New Roman"/>
          <w:sz w:val="22"/>
          <w:szCs w:val="22"/>
          <w:lang w:val="ru-RU"/>
        </w:rPr>
        <w:t>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2E040859"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4.3. </w:t>
      </w:r>
      <w:r w:rsidRPr="005E60D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BC11985" w14:textId="77777777" w:rsidR="0030364A" w:rsidRPr="005E60D8" w:rsidRDefault="0030364A" w:rsidP="0030364A">
      <w:pPr>
        <w:ind w:firstLine="567"/>
        <w:jc w:val="both"/>
        <w:rPr>
          <w:rFonts w:ascii="Times New Roman" w:hAnsi="Times New Roman"/>
          <w:sz w:val="22"/>
          <w:szCs w:val="22"/>
          <w:lang w:val="ru-RU"/>
        </w:rPr>
      </w:pPr>
    </w:p>
    <w:p w14:paraId="69FCF654" w14:textId="77777777" w:rsidR="0030364A" w:rsidRPr="005E60D8" w:rsidRDefault="0030364A" w:rsidP="0030364A">
      <w:pPr>
        <w:tabs>
          <w:tab w:val="left" w:pos="3690"/>
          <w:tab w:val="left" w:pos="3900"/>
          <w:tab w:val="left" w:pos="3969"/>
          <w:tab w:val="center" w:pos="5528"/>
        </w:tabs>
        <w:ind w:firstLine="567"/>
        <w:rPr>
          <w:rFonts w:ascii="Times New Roman" w:hAnsi="Times New Roman"/>
          <w:b/>
          <w:sz w:val="22"/>
          <w:szCs w:val="22"/>
          <w:lang w:val="ru-RU"/>
        </w:rPr>
      </w:pPr>
      <w:r w:rsidRPr="005E60D8">
        <w:rPr>
          <w:rFonts w:ascii="Times New Roman" w:hAnsi="Times New Roman"/>
          <w:b/>
          <w:sz w:val="22"/>
          <w:szCs w:val="22"/>
          <w:lang w:val="ru-RU"/>
        </w:rPr>
        <w:tab/>
        <w:t>5. Конфиденциальность</w:t>
      </w:r>
    </w:p>
    <w:p w14:paraId="2882EDD4"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5.1. </w:t>
      </w:r>
      <w:r w:rsidRPr="005E60D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41EA946A" w14:textId="3E0FE0D6"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5.2.</w:t>
      </w:r>
      <w:r w:rsidRPr="005E60D8">
        <w:rPr>
          <w:rFonts w:ascii="Times New Roman" w:hAnsi="Times New Roman"/>
          <w:sz w:val="22"/>
          <w:szCs w:val="22"/>
          <w:lang w:val="ru-RU"/>
        </w:rPr>
        <w:t xml:space="preserve"> Стороны обязуются не раскрывать и не разглашать в общем или частично </w:t>
      </w:r>
      <w:r w:rsidR="00DB34B3" w:rsidRPr="005E60D8">
        <w:rPr>
          <w:rFonts w:ascii="Times New Roman" w:hAnsi="Times New Roman"/>
          <w:sz w:val="22"/>
          <w:szCs w:val="22"/>
          <w:lang w:val="ru-RU"/>
        </w:rPr>
        <w:t>факты,</w:t>
      </w:r>
      <w:r w:rsidRPr="005E60D8">
        <w:rPr>
          <w:rFonts w:ascii="Times New Roman" w:hAnsi="Times New Roman"/>
          <w:sz w:val="22"/>
          <w:szCs w:val="22"/>
          <w:lang w:val="ru-RU"/>
        </w:rPr>
        <w:t xml:space="preserve"> или информацию третьей стороне без предварительного письменного согласия одной из сторон настоящего Договора. </w:t>
      </w:r>
    </w:p>
    <w:p w14:paraId="5F4C7B66"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5.3. </w:t>
      </w:r>
      <w:r w:rsidRPr="005E60D8">
        <w:rPr>
          <w:rFonts w:ascii="Times New Roman"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1426F08B" w14:textId="77777777" w:rsidR="0030364A" w:rsidRPr="005E60D8" w:rsidRDefault="0030364A" w:rsidP="0030364A">
      <w:pPr>
        <w:ind w:firstLine="567"/>
        <w:jc w:val="both"/>
        <w:rPr>
          <w:rFonts w:ascii="Times New Roman" w:hAnsi="Times New Roman"/>
          <w:sz w:val="22"/>
          <w:szCs w:val="22"/>
          <w:lang w:val="ru-RU"/>
        </w:rPr>
      </w:pPr>
    </w:p>
    <w:p w14:paraId="34E6BAF8" w14:textId="77777777"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6. Форс-мажор</w:t>
      </w:r>
    </w:p>
    <w:p w14:paraId="129F97F5"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6.1</w:t>
      </w:r>
      <w:r w:rsidRPr="005E60D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F956002"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6.2.</w:t>
      </w:r>
      <w:r w:rsidRPr="005E60D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090E392"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6.3. </w:t>
      </w:r>
      <w:r w:rsidRPr="005E60D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017756BF" w14:textId="3980958B"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6.4. </w:t>
      </w:r>
      <w:r w:rsidRPr="005E60D8">
        <w:rPr>
          <w:rFonts w:ascii="Times New Roman" w:hAnsi="Times New Roman"/>
          <w:sz w:val="22"/>
          <w:szCs w:val="22"/>
          <w:lang w:val="ru-RU"/>
        </w:rPr>
        <w:t xml:space="preserve">Сторона, ссылающаяся на форс-мажорные обстоятельства, обязана предоставить другой стороне от компетентного государственного органа документ, </w:t>
      </w:r>
      <w:r w:rsidR="00DB34B3" w:rsidRPr="005E60D8">
        <w:rPr>
          <w:rFonts w:ascii="Times New Roman" w:hAnsi="Times New Roman"/>
          <w:sz w:val="22"/>
          <w:szCs w:val="22"/>
          <w:lang w:val="ru-RU"/>
        </w:rPr>
        <w:t>подтверждающий данные</w:t>
      </w:r>
      <w:r w:rsidRPr="005E60D8">
        <w:rPr>
          <w:rFonts w:ascii="Times New Roman" w:hAnsi="Times New Roman"/>
          <w:sz w:val="22"/>
          <w:szCs w:val="22"/>
          <w:lang w:val="ru-RU"/>
        </w:rPr>
        <w:t xml:space="preserve"> обстоятельства.</w:t>
      </w:r>
    </w:p>
    <w:p w14:paraId="5A4796DB" w14:textId="39D98A59" w:rsidR="0030364A" w:rsidRDefault="0030364A" w:rsidP="0030364A">
      <w:pPr>
        <w:ind w:left="567"/>
        <w:jc w:val="center"/>
        <w:rPr>
          <w:rFonts w:ascii="Times New Roman" w:hAnsi="Times New Roman"/>
          <w:b/>
          <w:sz w:val="22"/>
          <w:szCs w:val="22"/>
          <w:lang w:val="ru-RU"/>
        </w:rPr>
      </w:pPr>
    </w:p>
    <w:p w14:paraId="699D54B7" w14:textId="77777777" w:rsidR="00064AB4" w:rsidRPr="005E60D8" w:rsidRDefault="00064AB4" w:rsidP="0030364A">
      <w:pPr>
        <w:ind w:left="567"/>
        <w:jc w:val="center"/>
        <w:rPr>
          <w:rFonts w:ascii="Times New Roman" w:hAnsi="Times New Roman"/>
          <w:b/>
          <w:sz w:val="22"/>
          <w:szCs w:val="22"/>
          <w:lang w:val="ru-RU"/>
        </w:rPr>
      </w:pPr>
    </w:p>
    <w:p w14:paraId="0773359E" w14:textId="77777777" w:rsidR="0030364A" w:rsidRPr="005E60D8" w:rsidRDefault="0030364A" w:rsidP="0030364A">
      <w:pPr>
        <w:ind w:left="567"/>
        <w:jc w:val="center"/>
        <w:rPr>
          <w:rFonts w:ascii="Times New Roman" w:hAnsi="Times New Roman"/>
          <w:b/>
          <w:sz w:val="22"/>
          <w:szCs w:val="22"/>
          <w:lang w:val="ru-RU"/>
        </w:rPr>
      </w:pPr>
      <w:r w:rsidRPr="005E60D8">
        <w:rPr>
          <w:rFonts w:ascii="Times New Roman" w:hAnsi="Times New Roman"/>
          <w:b/>
          <w:sz w:val="22"/>
          <w:szCs w:val="22"/>
          <w:lang w:val="ru-RU"/>
        </w:rPr>
        <w:lastRenderedPageBreak/>
        <w:t>7. Ответственность сторон</w:t>
      </w:r>
    </w:p>
    <w:p w14:paraId="69DC961C"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7.1. </w:t>
      </w:r>
      <w:r w:rsidRPr="005E60D8">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4E77945A"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7.2.</w:t>
      </w:r>
      <w:r w:rsidRPr="005E60D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5C8314EA"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7.3. </w:t>
      </w:r>
      <w:r w:rsidRPr="005E60D8">
        <w:rPr>
          <w:rFonts w:ascii="Times New Roman" w:hAnsi="Times New Roman"/>
          <w:sz w:val="22"/>
          <w:szCs w:val="22"/>
          <w:lang w:val="ru-RU"/>
        </w:rPr>
        <w:t>Уплата неустоек не освобождает стороны от выполнения договорных обязательств.</w:t>
      </w:r>
    </w:p>
    <w:p w14:paraId="2BC63524"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7.4. </w:t>
      </w:r>
      <w:r w:rsidRPr="005E60D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6DF181A3" w14:textId="77777777" w:rsidR="0030364A" w:rsidRPr="005E60D8" w:rsidRDefault="0030364A" w:rsidP="0030364A">
      <w:pPr>
        <w:ind w:firstLine="567"/>
        <w:jc w:val="both"/>
        <w:rPr>
          <w:rFonts w:ascii="Times New Roman" w:hAnsi="Times New Roman"/>
          <w:sz w:val="22"/>
          <w:szCs w:val="22"/>
          <w:lang w:val="ru-RU"/>
        </w:rPr>
      </w:pPr>
    </w:p>
    <w:p w14:paraId="65074911" w14:textId="77777777"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8. Срок действия и порядок расторжения договора</w:t>
      </w:r>
    </w:p>
    <w:p w14:paraId="638AFEF2" w14:textId="312C2C71"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8.1. </w:t>
      </w:r>
      <w:r w:rsidRPr="005E60D8">
        <w:rPr>
          <w:rFonts w:ascii="Times New Roman" w:hAnsi="Times New Roman"/>
          <w:sz w:val="22"/>
          <w:szCs w:val="22"/>
          <w:lang w:val="ru-RU"/>
        </w:rPr>
        <w:t>Настоящий Договор вступает в силу с момента его подписания сторонами и действует до «__» _______ 202</w:t>
      </w:r>
      <w:r w:rsidR="00DB34B3" w:rsidRPr="005E60D8">
        <w:rPr>
          <w:rFonts w:ascii="Times New Roman" w:hAnsi="Times New Roman"/>
          <w:sz w:val="22"/>
          <w:szCs w:val="22"/>
          <w:lang w:val="ru-RU"/>
        </w:rPr>
        <w:t>2</w:t>
      </w:r>
      <w:r w:rsidRPr="005E60D8">
        <w:rPr>
          <w:rFonts w:ascii="Times New Roman" w:hAnsi="Times New Roman"/>
          <w:sz w:val="22"/>
          <w:szCs w:val="22"/>
          <w:lang w:val="ru-RU"/>
        </w:rPr>
        <w:t xml:space="preserve"> г. </w:t>
      </w:r>
    </w:p>
    <w:p w14:paraId="666367B9"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8.2. </w:t>
      </w:r>
      <w:r w:rsidRPr="005E60D8">
        <w:rPr>
          <w:rFonts w:ascii="Times New Roman" w:hAnsi="Times New Roman"/>
          <w:sz w:val="22"/>
          <w:szCs w:val="22"/>
          <w:lang w:val="ru-RU"/>
        </w:rPr>
        <w:t>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0E8F0DEF"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sz w:val="22"/>
          <w:szCs w:val="22"/>
          <w:lang w:val="ru-RU"/>
        </w:rPr>
        <w:t>- непредставление полной и достоверной документации, необходимой для оказания услуги;</w:t>
      </w:r>
    </w:p>
    <w:p w14:paraId="2116489E"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14:paraId="6EEC911D"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8.3. </w:t>
      </w:r>
      <w:r w:rsidRPr="005E60D8">
        <w:rPr>
          <w:rFonts w:ascii="Times New Roman" w:hAnsi="Times New Roman"/>
          <w:sz w:val="22"/>
          <w:szCs w:val="22"/>
          <w:lang w:val="ru-RU"/>
        </w:rPr>
        <w:t>Заказчик вправе требовать расторжения Договора в случаях:</w:t>
      </w:r>
    </w:p>
    <w:p w14:paraId="0487FCD3"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sz w:val="22"/>
          <w:szCs w:val="22"/>
          <w:lang w:val="ru-RU"/>
        </w:rPr>
        <w:t xml:space="preserve">- задержки Исполнителем начала оказания услуги на срок более 15 рабочих дней по причинам, не зависящим от Заказчика; </w:t>
      </w:r>
    </w:p>
    <w:p w14:paraId="6FFAE4B8"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sz w:val="22"/>
          <w:szCs w:val="22"/>
          <w:lang w:val="ru-RU"/>
        </w:rPr>
        <w:t>- увеличения срока завершения услуг по вине Исполнителя более чем на один месяц, против установленного настоящим Договором.</w:t>
      </w:r>
    </w:p>
    <w:p w14:paraId="07255E49"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8.4.</w:t>
      </w:r>
      <w:r w:rsidRPr="005E60D8">
        <w:rPr>
          <w:rFonts w:ascii="Times New Roman" w:hAnsi="Times New Roman"/>
          <w:sz w:val="22"/>
          <w:szCs w:val="22"/>
          <w:lang w:val="ru-RU"/>
        </w:rPr>
        <w:t xml:space="preserve"> Сторона, инициирующая расторжение настоящего Договора, обязана в течении 2-х дней уведомить в письменной форме другую сторону.,</w:t>
      </w:r>
    </w:p>
    <w:p w14:paraId="3F9EB850" w14:textId="77777777" w:rsidR="0030364A" w:rsidRPr="005E60D8" w:rsidRDefault="0030364A" w:rsidP="0030364A">
      <w:pPr>
        <w:ind w:firstLine="567"/>
        <w:jc w:val="both"/>
        <w:rPr>
          <w:rFonts w:ascii="Times New Roman" w:hAnsi="Times New Roman"/>
          <w:sz w:val="22"/>
          <w:szCs w:val="22"/>
          <w:lang w:val="ru-RU"/>
        </w:rPr>
      </w:pPr>
    </w:p>
    <w:p w14:paraId="4711ABD4" w14:textId="77777777"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9. Порядок разрешения споров</w:t>
      </w:r>
    </w:p>
    <w:p w14:paraId="0BF9CAE5"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 xml:space="preserve">9.1. </w:t>
      </w:r>
      <w:r w:rsidRPr="005E60D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08E975BB" w14:textId="06892012"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9.2</w:t>
      </w:r>
      <w:r w:rsidRPr="005E60D8">
        <w:rPr>
          <w:rFonts w:ascii="Times New Roman" w:hAnsi="Times New Roman"/>
          <w:sz w:val="22"/>
          <w:szCs w:val="22"/>
          <w:lang w:val="ru-RU"/>
        </w:rPr>
        <w:t xml:space="preserve">. В случае невозможности разрешения споров путем переговоров стороны </w:t>
      </w:r>
      <w:r w:rsidR="00DB34B3" w:rsidRPr="005E60D8">
        <w:rPr>
          <w:rFonts w:ascii="Times New Roman" w:hAnsi="Times New Roman"/>
          <w:sz w:val="22"/>
          <w:szCs w:val="22"/>
          <w:lang w:val="ru-RU"/>
        </w:rPr>
        <w:t>после реализации,</w:t>
      </w:r>
      <w:r w:rsidRPr="005E60D8">
        <w:rPr>
          <w:rFonts w:ascii="Times New Roman" w:hAnsi="Times New Roman"/>
          <w:sz w:val="22"/>
          <w:szCs w:val="22"/>
          <w:lang w:val="ru-RU"/>
        </w:rPr>
        <w:t xml:space="preserve"> предусмотренной </w:t>
      </w:r>
      <w:r w:rsidR="00DB34B3" w:rsidRPr="005E60D8">
        <w:rPr>
          <w:rFonts w:ascii="Times New Roman" w:hAnsi="Times New Roman"/>
          <w:sz w:val="22"/>
          <w:szCs w:val="22"/>
          <w:lang w:val="ru-RU"/>
        </w:rPr>
        <w:t>законодательством процедуры досудебного урегулирования разногласий,</w:t>
      </w:r>
      <w:r w:rsidRPr="005E60D8">
        <w:rPr>
          <w:rFonts w:ascii="Times New Roman" w:hAnsi="Times New Roman"/>
          <w:sz w:val="22"/>
          <w:szCs w:val="22"/>
          <w:lang w:val="ru-RU"/>
        </w:rPr>
        <w:t xml:space="preserve"> передают их на рассмотрение в Ташкентский Межрайонный Экономический суд Республики Узбекистан.</w:t>
      </w:r>
    </w:p>
    <w:p w14:paraId="7F5645CB" w14:textId="77777777" w:rsidR="0030364A" w:rsidRPr="005E60D8" w:rsidRDefault="0030364A" w:rsidP="0030364A">
      <w:pPr>
        <w:ind w:firstLine="567"/>
        <w:jc w:val="center"/>
        <w:rPr>
          <w:rFonts w:ascii="Times New Roman" w:hAnsi="Times New Roman"/>
          <w:b/>
          <w:sz w:val="22"/>
          <w:szCs w:val="22"/>
          <w:lang w:val="ru-RU"/>
        </w:rPr>
      </w:pPr>
    </w:p>
    <w:p w14:paraId="6CE6F149" w14:textId="77777777" w:rsidR="0030364A" w:rsidRPr="005E60D8" w:rsidRDefault="0030364A" w:rsidP="0030364A">
      <w:pPr>
        <w:ind w:firstLine="567"/>
        <w:jc w:val="center"/>
        <w:rPr>
          <w:rFonts w:ascii="Times New Roman" w:hAnsi="Times New Roman"/>
          <w:b/>
          <w:sz w:val="22"/>
          <w:szCs w:val="22"/>
          <w:lang w:val="ru-RU"/>
        </w:rPr>
      </w:pPr>
      <w:r w:rsidRPr="005E60D8">
        <w:rPr>
          <w:rFonts w:ascii="Times New Roman" w:hAnsi="Times New Roman"/>
          <w:b/>
          <w:sz w:val="22"/>
          <w:szCs w:val="22"/>
          <w:lang w:val="ru-RU"/>
        </w:rPr>
        <w:t>10</w:t>
      </w:r>
      <w:r w:rsidRPr="005E60D8">
        <w:rPr>
          <w:rFonts w:ascii="Times New Roman" w:hAnsi="Times New Roman"/>
          <w:sz w:val="22"/>
          <w:szCs w:val="22"/>
          <w:lang w:val="ru-RU"/>
        </w:rPr>
        <w:t>.</w:t>
      </w:r>
      <w:r w:rsidRPr="005E60D8">
        <w:rPr>
          <w:rFonts w:ascii="Times New Roman" w:hAnsi="Times New Roman"/>
          <w:b/>
          <w:sz w:val="22"/>
          <w:szCs w:val="22"/>
          <w:lang w:val="ru-RU"/>
        </w:rPr>
        <w:t>Заключительные положения</w:t>
      </w:r>
    </w:p>
    <w:p w14:paraId="72C37E65"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10.1.</w:t>
      </w:r>
      <w:r w:rsidRPr="005E60D8">
        <w:rPr>
          <w:rFonts w:ascii="Times New Roman"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50D4D2B7" w14:textId="77777777" w:rsidR="0030364A" w:rsidRPr="005E60D8" w:rsidRDefault="0030364A" w:rsidP="0030364A">
      <w:pPr>
        <w:ind w:firstLine="567"/>
        <w:jc w:val="both"/>
        <w:rPr>
          <w:rFonts w:ascii="Times New Roman" w:hAnsi="Times New Roman"/>
          <w:sz w:val="22"/>
          <w:szCs w:val="22"/>
          <w:lang w:val="ru-RU"/>
        </w:rPr>
      </w:pPr>
      <w:r w:rsidRPr="005E60D8">
        <w:rPr>
          <w:rFonts w:ascii="Times New Roman" w:hAnsi="Times New Roman"/>
          <w:b/>
          <w:sz w:val="22"/>
          <w:szCs w:val="22"/>
          <w:lang w:val="ru-RU"/>
        </w:rPr>
        <w:t>10.2.</w:t>
      </w:r>
      <w:r w:rsidRPr="005E60D8">
        <w:rPr>
          <w:rFonts w:ascii="Times New Roman" w:hAnsi="Times New Roman"/>
          <w:sz w:val="22"/>
          <w:szCs w:val="22"/>
          <w:lang w:val="ru-RU"/>
        </w:rPr>
        <w:t xml:space="preserve">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FA49139" w14:textId="77777777" w:rsidR="0030364A" w:rsidRPr="005E60D8" w:rsidRDefault="0030364A" w:rsidP="0030364A">
      <w:pPr>
        <w:ind w:firstLine="567"/>
        <w:jc w:val="both"/>
        <w:rPr>
          <w:rFonts w:ascii="Times New Roman" w:hAnsi="Times New Roman"/>
          <w:b/>
          <w:sz w:val="22"/>
          <w:szCs w:val="22"/>
          <w:lang w:val="ru-RU"/>
        </w:rPr>
      </w:pPr>
      <w:r w:rsidRPr="005E60D8">
        <w:rPr>
          <w:rFonts w:ascii="Times New Roman" w:hAnsi="Times New Roman"/>
          <w:b/>
          <w:sz w:val="22"/>
          <w:szCs w:val="22"/>
          <w:lang w:val="uz-Cyrl-UZ"/>
        </w:rPr>
        <w:t xml:space="preserve">10.3. </w:t>
      </w:r>
      <w:r w:rsidRPr="005E60D8">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5E60D8">
        <w:rPr>
          <w:rFonts w:ascii="Times New Roman" w:hAnsi="Times New Roman"/>
          <w:sz w:val="22"/>
          <w:szCs w:val="22"/>
          <w:lang w:val="ru-RU"/>
        </w:rPr>
        <w:tab/>
      </w:r>
    </w:p>
    <w:p w14:paraId="3763E9E9" w14:textId="77777777" w:rsidR="0030364A" w:rsidRPr="005E60D8" w:rsidRDefault="0030364A" w:rsidP="0030364A">
      <w:pPr>
        <w:ind w:firstLine="709"/>
        <w:jc w:val="center"/>
        <w:rPr>
          <w:rFonts w:ascii="Times New Roman" w:hAnsi="Times New Roman"/>
          <w:b/>
          <w:sz w:val="22"/>
          <w:szCs w:val="22"/>
          <w:lang w:val="ru-RU"/>
        </w:rPr>
      </w:pPr>
      <w:r w:rsidRPr="005E60D8">
        <w:rPr>
          <w:rFonts w:ascii="Times New Roman" w:hAnsi="Times New Roman"/>
          <w:b/>
          <w:sz w:val="22"/>
          <w:szCs w:val="22"/>
          <w:lang w:val="ru-RU"/>
        </w:rPr>
        <w:t>11. Адреса и банковские реквизиты сторон</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
        <w:gridCol w:w="4395"/>
      </w:tblGrid>
      <w:tr w:rsidR="0030364A" w:rsidRPr="005E60D8" w14:paraId="618D2620" w14:textId="77777777" w:rsidTr="0030364A">
        <w:tc>
          <w:tcPr>
            <w:tcW w:w="4395" w:type="dxa"/>
            <w:tcBorders>
              <w:top w:val="single" w:sz="4" w:space="0" w:color="auto"/>
              <w:left w:val="single" w:sz="4" w:space="0" w:color="auto"/>
              <w:bottom w:val="single" w:sz="4" w:space="0" w:color="auto"/>
              <w:right w:val="single" w:sz="4" w:space="0" w:color="auto"/>
            </w:tcBorders>
          </w:tcPr>
          <w:p w14:paraId="0F115DF3" w14:textId="77777777" w:rsidR="0030364A" w:rsidRPr="005E60D8" w:rsidRDefault="0030364A">
            <w:pPr>
              <w:pStyle w:val="27"/>
              <w:spacing w:line="276" w:lineRule="auto"/>
              <w:jc w:val="center"/>
              <w:rPr>
                <w:b/>
                <w:sz w:val="22"/>
                <w:szCs w:val="22"/>
              </w:rPr>
            </w:pPr>
            <w:r w:rsidRPr="005E60D8">
              <w:rPr>
                <w:b/>
                <w:sz w:val="22"/>
                <w:szCs w:val="22"/>
              </w:rPr>
              <w:t>ЗАКАЗЧИК:</w:t>
            </w:r>
          </w:p>
          <w:p w14:paraId="284DDFA3" w14:textId="77777777" w:rsidR="0030364A" w:rsidRPr="005E60D8" w:rsidRDefault="0030364A">
            <w:pPr>
              <w:pStyle w:val="27"/>
              <w:spacing w:line="276" w:lineRule="auto"/>
              <w:rPr>
                <w:sz w:val="22"/>
                <w:szCs w:val="22"/>
              </w:rPr>
            </w:pPr>
            <w:r w:rsidRPr="005E60D8">
              <w:rPr>
                <w:sz w:val="22"/>
                <w:szCs w:val="22"/>
              </w:rPr>
              <w:t>АО «Национальный банк ВЭД РУ»</w:t>
            </w:r>
          </w:p>
          <w:p w14:paraId="4E893812" w14:textId="77777777" w:rsidR="0030364A" w:rsidRPr="005E60D8" w:rsidRDefault="0030364A">
            <w:pPr>
              <w:pStyle w:val="27"/>
              <w:spacing w:line="276" w:lineRule="auto"/>
              <w:rPr>
                <w:sz w:val="22"/>
                <w:szCs w:val="22"/>
              </w:rPr>
            </w:pPr>
            <w:r w:rsidRPr="005E60D8">
              <w:rPr>
                <w:sz w:val="22"/>
                <w:szCs w:val="22"/>
              </w:rPr>
              <w:t xml:space="preserve">г. Ташкент, проспект. Амира </w:t>
            </w:r>
            <w:proofErr w:type="spellStart"/>
            <w:r w:rsidRPr="005E60D8">
              <w:rPr>
                <w:sz w:val="22"/>
                <w:szCs w:val="22"/>
              </w:rPr>
              <w:t>Темура</w:t>
            </w:r>
            <w:proofErr w:type="spellEnd"/>
            <w:r w:rsidRPr="005E60D8">
              <w:rPr>
                <w:sz w:val="22"/>
                <w:szCs w:val="22"/>
              </w:rPr>
              <w:t>, 101</w:t>
            </w:r>
          </w:p>
          <w:p w14:paraId="0138EBCD" w14:textId="77777777" w:rsidR="0030364A" w:rsidRPr="005E60D8" w:rsidRDefault="0030364A">
            <w:pPr>
              <w:pStyle w:val="27"/>
              <w:spacing w:line="276" w:lineRule="auto"/>
              <w:rPr>
                <w:sz w:val="22"/>
                <w:szCs w:val="22"/>
              </w:rPr>
            </w:pPr>
            <w:r w:rsidRPr="005E60D8">
              <w:rPr>
                <w:sz w:val="22"/>
                <w:szCs w:val="22"/>
              </w:rPr>
              <w:t>р/с: ___________________</w:t>
            </w:r>
          </w:p>
          <w:p w14:paraId="7FBAC21A" w14:textId="77777777" w:rsidR="0030364A" w:rsidRPr="005E60D8" w:rsidRDefault="0030364A">
            <w:pPr>
              <w:pStyle w:val="27"/>
              <w:spacing w:line="276" w:lineRule="auto"/>
              <w:rPr>
                <w:sz w:val="22"/>
                <w:szCs w:val="22"/>
              </w:rPr>
            </w:pPr>
            <w:r w:rsidRPr="005E60D8">
              <w:rPr>
                <w:sz w:val="22"/>
                <w:szCs w:val="22"/>
              </w:rPr>
              <w:t>в МБРЦ НБ ВЭД РУ</w:t>
            </w:r>
          </w:p>
          <w:p w14:paraId="3AB56D36" w14:textId="77777777" w:rsidR="0030364A" w:rsidRPr="005E60D8" w:rsidRDefault="0030364A">
            <w:pPr>
              <w:pStyle w:val="27"/>
              <w:spacing w:line="276" w:lineRule="auto"/>
              <w:rPr>
                <w:sz w:val="22"/>
                <w:szCs w:val="22"/>
              </w:rPr>
            </w:pPr>
            <w:r w:rsidRPr="005E60D8">
              <w:rPr>
                <w:sz w:val="22"/>
                <w:szCs w:val="22"/>
              </w:rPr>
              <w:t>МФО 00450; ИНН: 200 836 354</w:t>
            </w:r>
          </w:p>
          <w:p w14:paraId="5D2B891B" w14:textId="77777777" w:rsidR="0030364A" w:rsidRPr="005E60D8" w:rsidRDefault="0030364A">
            <w:pPr>
              <w:pStyle w:val="27"/>
              <w:spacing w:line="276" w:lineRule="auto"/>
              <w:rPr>
                <w:sz w:val="22"/>
                <w:szCs w:val="22"/>
              </w:rPr>
            </w:pPr>
            <w:r w:rsidRPr="005E60D8">
              <w:rPr>
                <w:sz w:val="22"/>
                <w:szCs w:val="22"/>
              </w:rPr>
              <w:t>ОКЭД: 64190</w:t>
            </w:r>
          </w:p>
          <w:p w14:paraId="6A37BE80" w14:textId="77777777" w:rsidR="0030364A" w:rsidRPr="005E60D8" w:rsidRDefault="0030364A">
            <w:pPr>
              <w:pStyle w:val="27"/>
              <w:spacing w:line="276" w:lineRule="auto"/>
              <w:rPr>
                <w:sz w:val="22"/>
                <w:szCs w:val="22"/>
              </w:rPr>
            </w:pPr>
          </w:p>
          <w:p w14:paraId="779431B4" w14:textId="77777777" w:rsidR="0030364A" w:rsidRPr="005E60D8" w:rsidRDefault="0030364A">
            <w:pPr>
              <w:pStyle w:val="27"/>
              <w:spacing w:line="276" w:lineRule="auto"/>
              <w:rPr>
                <w:sz w:val="22"/>
                <w:szCs w:val="22"/>
              </w:rPr>
            </w:pPr>
            <w:r w:rsidRPr="005E60D8">
              <w:rPr>
                <w:sz w:val="22"/>
                <w:szCs w:val="22"/>
              </w:rPr>
              <w:t xml:space="preserve">Заместитель </w:t>
            </w:r>
          </w:p>
          <w:p w14:paraId="0B43B43D" w14:textId="77777777" w:rsidR="0030364A" w:rsidRPr="005E60D8" w:rsidRDefault="0030364A">
            <w:pPr>
              <w:pStyle w:val="27"/>
              <w:spacing w:line="276" w:lineRule="auto"/>
              <w:rPr>
                <w:sz w:val="22"/>
                <w:szCs w:val="22"/>
              </w:rPr>
            </w:pPr>
            <w:r w:rsidRPr="005E60D8">
              <w:rPr>
                <w:sz w:val="22"/>
                <w:szCs w:val="22"/>
              </w:rPr>
              <w:t xml:space="preserve">Председателя Правления </w:t>
            </w:r>
          </w:p>
          <w:p w14:paraId="3F6646BA" w14:textId="77777777" w:rsidR="0030364A" w:rsidRPr="005E60D8" w:rsidRDefault="0030364A">
            <w:pPr>
              <w:pStyle w:val="27"/>
              <w:spacing w:line="276" w:lineRule="auto"/>
              <w:rPr>
                <w:sz w:val="22"/>
                <w:szCs w:val="22"/>
              </w:rPr>
            </w:pPr>
          </w:p>
          <w:p w14:paraId="51B41ABF" w14:textId="77777777" w:rsidR="0030364A" w:rsidRPr="005E60D8" w:rsidRDefault="0030364A">
            <w:pPr>
              <w:pStyle w:val="27"/>
              <w:spacing w:line="276" w:lineRule="auto"/>
              <w:rPr>
                <w:sz w:val="22"/>
                <w:szCs w:val="22"/>
              </w:rPr>
            </w:pPr>
            <w:r w:rsidRPr="005E60D8">
              <w:rPr>
                <w:sz w:val="22"/>
                <w:szCs w:val="22"/>
              </w:rPr>
              <w:lastRenderedPageBreak/>
              <w:t>______________ _____________</w:t>
            </w:r>
          </w:p>
          <w:p w14:paraId="0572EEAD" w14:textId="77777777" w:rsidR="0030364A" w:rsidRPr="005E60D8" w:rsidRDefault="0030364A">
            <w:pPr>
              <w:pStyle w:val="27"/>
              <w:spacing w:line="276" w:lineRule="auto"/>
              <w:rPr>
                <w:sz w:val="22"/>
                <w:szCs w:val="22"/>
              </w:rPr>
            </w:pPr>
          </w:p>
          <w:p w14:paraId="253B1BCC" w14:textId="77777777" w:rsidR="0030364A" w:rsidRPr="005E60D8" w:rsidRDefault="0030364A">
            <w:pPr>
              <w:pStyle w:val="27"/>
              <w:spacing w:line="276" w:lineRule="auto"/>
              <w:rPr>
                <w:sz w:val="22"/>
                <w:szCs w:val="22"/>
              </w:rPr>
            </w:pPr>
          </w:p>
          <w:p w14:paraId="67A61662" w14:textId="77777777" w:rsidR="0030364A" w:rsidRPr="005E60D8" w:rsidRDefault="0030364A">
            <w:pPr>
              <w:pStyle w:val="27"/>
              <w:spacing w:line="276" w:lineRule="auto"/>
              <w:rPr>
                <w:sz w:val="22"/>
                <w:szCs w:val="22"/>
              </w:rPr>
            </w:pPr>
            <w:r w:rsidRPr="005E60D8">
              <w:rPr>
                <w:sz w:val="22"/>
                <w:szCs w:val="22"/>
              </w:rPr>
              <w:t xml:space="preserve">Главный бухгалтер </w:t>
            </w:r>
          </w:p>
          <w:p w14:paraId="69B58D0F" w14:textId="77777777" w:rsidR="0030364A" w:rsidRPr="005E60D8" w:rsidRDefault="0030364A">
            <w:pPr>
              <w:pStyle w:val="27"/>
              <w:spacing w:line="276" w:lineRule="auto"/>
              <w:rPr>
                <w:sz w:val="22"/>
                <w:szCs w:val="22"/>
              </w:rPr>
            </w:pPr>
          </w:p>
          <w:p w14:paraId="74F16205" w14:textId="77777777" w:rsidR="0030364A" w:rsidRPr="005E60D8" w:rsidRDefault="0030364A">
            <w:pPr>
              <w:pStyle w:val="27"/>
              <w:spacing w:line="276" w:lineRule="auto"/>
              <w:rPr>
                <w:sz w:val="22"/>
                <w:szCs w:val="22"/>
              </w:rPr>
            </w:pPr>
            <w:r w:rsidRPr="005E60D8">
              <w:rPr>
                <w:sz w:val="22"/>
                <w:szCs w:val="22"/>
              </w:rPr>
              <w:t>_______________ _____________</w:t>
            </w:r>
          </w:p>
        </w:tc>
        <w:tc>
          <w:tcPr>
            <w:tcW w:w="708" w:type="dxa"/>
            <w:tcBorders>
              <w:top w:val="single" w:sz="4" w:space="0" w:color="auto"/>
              <w:left w:val="single" w:sz="4" w:space="0" w:color="auto"/>
              <w:bottom w:val="single" w:sz="4" w:space="0" w:color="auto"/>
              <w:right w:val="single" w:sz="4" w:space="0" w:color="auto"/>
            </w:tcBorders>
          </w:tcPr>
          <w:p w14:paraId="6B4A5765" w14:textId="77777777" w:rsidR="0030364A" w:rsidRPr="005E60D8" w:rsidRDefault="0030364A">
            <w:pPr>
              <w:pStyle w:val="27"/>
              <w:spacing w:line="276" w:lineRule="auto"/>
              <w:rPr>
                <w:sz w:val="22"/>
                <w:szCs w:val="22"/>
              </w:rPr>
            </w:pPr>
          </w:p>
        </w:tc>
        <w:tc>
          <w:tcPr>
            <w:tcW w:w="4395" w:type="dxa"/>
            <w:tcBorders>
              <w:top w:val="single" w:sz="4" w:space="0" w:color="auto"/>
              <w:left w:val="single" w:sz="4" w:space="0" w:color="auto"/>
              <w:bottom w:val="single" w:sz="4" w:space="0" w:color="auto"/>
              <w:right w:val="single" w:sz="4" w:space="0" w:color="auto"/>
            </w:tcBorders>
          </w:tcPr>
          <w:p w14:paraId="1E07A804" w14:textId="77777777" w:rsidR="0030364A" w:rsidRPr="005E60D8" w:rsidRDefault="0030364A">
            <w:pPr>
              <w:pStyle w:val="27"/>
              <w:spacing w:line="276" w:lineRule="auto"/>
              <w:jc w:val="center"/>
              <w:rPr>
                <w:b/>
                <w:sz w:val="22"/>
                <w:szCs w:val="22"/>
              </w:rPr>
            </w:pPr>
            <w:r w:rsidRPr="005E60D8">
              <w:rPr>
                <w:b/>
                <w:sz w:val="22"/>
                <w:szCs w:val="22"/>
              </w:rPr>
              <w:t>ИСПОЛНИТЕЛЬ:</w:t>
            </w:r>
          </w:p>
          <w:p w14:paraId="26C571B4" w14:textId="77777777" w:rsidR="0030364A" w:rsidRPr="005E60D8" w:rsidRDefault="0030364A">
            <w:pPr>
              <w:pStyle w:val="27"/>
              <w:spacing w:line="276" w:lineRule="auto"/>
              <w:rPr>
                <w:sz w:val="22"/>
                <w:szCs w:val="22"/>
              </w:rPr>
            </w:pPr>
            <w:r w:rsidRPr="005E60D8">
              <w:rPr>
                <w:sz w:val="22"/>
                <w:szCs w:val="22"/>
              </w:rPr>
              <w:t>_____________________________</w:t>
            </w:r>
          </w:p>
          <w:p w14:paraId="7FA7CE78" w14:textId="77777777" w:rsidR="0030364A" w:rsidRPr="005E60D8" w:rsidRDefault="0030364A">
            <w:pPr>
              <w:pStyle w:val="27"/>
              <w:spacing w:line="276" w:lineRule="auto"/>
              <w:rPr>
                <w:sz w:val="22"/>
                <w:szCs w:val="22"/>
              </w:rPr>
            </w:pPr>
            <w:r w:rsidRPr="005E60D8">
              <w:rPr>
                <w:sz w:val="22"/>
                <w:szCs w:val="22"/>
              </w:rPr>
              <w:t>_____________________________</w:t>
            </w:r>
          </w:p>
          <w:p w14:paraId="63A8C7C1" w14:textId="77777777" w:rsidR="0030364A" w:rsidRPr="005E60D8" w:rsidRDefault="0030364A">
            <w:pPr>
              <w:pStyle w:val="27"/>
              <w:spacing w:line="276" w:lineRule="auto"/>
              <w:rPr>
                <w:sz w:val="22"/>
                <w:szCs w:val="22"/>
              </w:rPr>
            </w:pPr>
            <w:r w:rsidRPr="005E60D8">
              <w:rPr>
                <w:sz w:val="22"/>
                <w:szCs w:val="22"/>
              </w:rPr>
              <w:t>_____________________________</w:t>
            </w:r>
          </w:p>
          <w:p w14:paraId="5D04222F" w14:textId="77777777" w:rsidR="0030364A" w:rsidRPr="005E60D8" w:rsidRDefault="0030364A">
            <w:pPr>
              <w:pStyle w:val="27"/>
              <w:spacing w:line="276" w:lineRule="auto"/>
              <w:rPr>
                <w:sz w:val="22"/>
                <w:szCs w:val="22"/>
              </w:rPr>
            </w:pPr>
            <w:r w:rsidRPr="005E60D8">
              <w:rPr>
                <w:sz w:val="22"/>
                <w:szCs w:val="22"/>
              </w:rPr>
              <w:t>_____________________________</w:t>
            </w:r>
          </w:p>
          <w:p w14:paraId="02A05492" w14:textId="77777777" w:rsidR="0030364A" w:rsidRPr="005E60D8" w:rsidRDefault="0030364A">
            <w:pPr>
              <w:pStyle w:val="27"/>
              <w:spacing w:line="276" w:lineRule="auto"/>
              <w:rPr>
                <w:sz w:val="22"/>
                <w:szCs w:val="22"/>
              </w:rPr>
            </w:pPr>
            <w:r w:rsidRPr="005E60D8">
              <w:rPr>
                <w:sz w:val="22"/>
                <w:szCs w:val="22"/>
              </w:rPr>
              <w:t>_____________________________</w:t>
            </w:r>
          </w:p>
          <w:p w14:paraId="5BD9234E" w14:textId="77777777" w:rsidR="0030364A" w:rsidRPr="005E60D8" w:rsidRDefault="0030364A">
            <w:pPr>
              <w:pStyle w:val="27"/>
              <w:spacing w:line="276" w:lineRule="auto"/>
              <w:rPr>
                <w:sz w:val="22"/>
                <w:szCs w:val="22"/>
              </w:rPr>
            </w:pPr>
            <w:r w:rsidRPr="005E60D8">
              <w:rPr>
                <w:sz w:val="22"/>
                <w:szCs w:val="22"/>
              </w:rPr>
              <w:t>_____________________________</w:t>
            </w:r>
          </w:p>
          <w:p w14:paraId="342C3F01" w14:textId="77777777" w:rsidR="0030364A" w:rsidRPr="005E60D8" w:rsidRDefault="0030364A">
            <w:pPr>
              <w:pStyle w:val="27"/>
              <w:spacing w:line="276" w:lineRule="auto"/>
              <w:rPr>
                <w:sz w:val="22"/>
                <w:szCs w:val="22"/>
              </w:rPr>
            </w:pPr>
          </w:p>
          <w:p w14:paraId="2079E7C6" w14:textId="77777777" w:rsidR="0030364A" w:rsidRPr="005E60D8" w:rsidRDefault="0030364A">
            <w:pPr>
              <w:pStyle w:val="27"/>
              <w:spacing w:line="276" w:lineRule="auto"/>
              <w:rPr>
                <w:sz w:val="22"/>
                <w:szCs w:val="22"/>
              </w:rPr>
            </w:pPr>
          </w:p>
          <w:p w14:paraId="7FBD6BAC" w14:textId="77777777" w:rsidR="0030364A" w:rsidRPr="005E60D8" w:rsidRDefault="0030364A">
            <w:pPr>
              <w:pStyle w:val="27"/>
              <w:spacing w:line="276" w:lineRule="auto"/>
              <w:rPr>
                <w:sz w:val="22"/>
                <w:szCs w:val="22"/>
              </w:rPr>
            </w:pPr>
            <w:r w:rsidRPr="005E60D8">
              <w:rPr>
                <w:sz w:val="22"/>
                <w:szCs w:val="22"/>
              </w:rPr>
              <w:t>Директор</w:t>
            </w:r>
          </w:p>
          <w:p w14:paraId="20D89009" w14:textId="77777777" w:rsidR="0030364A" w:rsidRPr="005E60D8" w:rsidRDefault="0030364A">
            <w:pPr>
              <w:pStyle w:val="27"/>
              <w:spacing w:line="276" w:lineRule="auto"/>
              <w:rPr>
                <w:sz w:val="22"/>
                <w:szCs w:val="22"/>
              </w:rPr>
            </w:pPr>
          </w:p>
          <w:p w14:paraId="2F1A6823" w14:textId="77777777" w:rsidR="0030364A" w:rsidRPr="005E60D8" w:rsidRDefault="0030364A">
            <w:pPr>
              <w:pStyle w:val="27"/>
              <w:spacing w:line="276" w:lineRule="auto"/>
              <w:rPr>
                <w:sz w:val="22"/>
                <w:szCs w:val="22"/>
              </w:rPr>
            </w:pPr>
          </w:p>
          <w:p w14:paraId="2319C967" w14:textId="77777777" w:rsidR="0030364A" w:rsidRPr="005E60D8" w:rsidRDefault="0030364A">
            <w:pPr>
              <w:pStyle w:val="27"/>
              <w:spacing w:line="276" w:lineRule="auto"/>
              <w:rPr>
                <w:sz w:val="22"/>
                <w:szCs w:val="22"/>
              </w:rPr>
            </w:pPr>
            <w:r w:rsidRPr="005E60D8">
              <w:rPr>
                <w:sz w:val="22"/>
                <w:szCs w:val="22"/>
              </w:rPr>
              <w:lastRenderedPageBreak/>
              <w:t>_____________   _______________</w:t>
            </w:r>
          </w:p>
          <w:p w14:paraId="2F504139" w14:textId="77777777" w:rsidR="0030364A" w:rsidRPr="005E60D8" w:rsidRDefault="0030364A">
            <w:pPr>
              <w:pStyle w:val="27"/>
              <w:spacing w:line="276" w:lineRule="auto"/>
              <w:rPr>
                <w:sz w:val="22"/>
                <w:szCs w:val="22"/>
              </w:rPr>
            </w:pPr>
          </w:p>
          <w:p w14:paraId="34E2E227" w14:textId="77777777" w:rsidR="0030364A" w:rsidRPr="005E60D8" w:rsidRDefault="0030364A">
            <w:pPr>
              <w:pStyle w:val="27"/>
              <w:spacing w:line="276" w:lineRule="auto"/>
              <w:rPr>
                <w:sz w:val="22"/>
                <w:szCs w:val="22"/>
              </w:rPr>
            </w:pPr>
          </w:p>
          <w:p w14:paraId="7F0ABFB7" w14:textId="77777777" w:rsidR="0030364A" w:rsidRPr="005E60D8" w:rsidRDefault="0030364A">
            <w:pPr>
              <w:pStyle w:val="27"/>
              <w:spacing w:line="276" w:lineRule="auto"/>
              <w:rPr>
                <w:sz w:val="22"/>
                <w:szCs w:val="22"/>
              </w:rPr>
            </w:pPr>
            <w:r w:rsidRPr="005E60D8">
              <w:rPr>
                <w:sz w:val="22"/>
                <w:szCs w:val="22"/>
              </w:rPr>
              <w:t>Главный бухгалтер</w:t>
            </w:r>
          </w:p>
          <w:p w14:paraId="5A69CF9B" w14:textId="77777777" w:rsidR="0030364A" w:rsidRPr="005E60D8" w:rsidRDefault="0030364A">
            <w:pPr>
              <w:pStyle w:val="27"/>
              <w:spacing w:line="276" w:lineRule="auto"/>
              <w:rPr>
                <w:sz w:val="22"/>
                <w:szCs w:val="22"/>
              </w:rPr>
            </w:pPr>
          </w:p>
          <w:p w14:paraId="284E5E87" w14:textId="77777777" w:rsidR="0030364A" w:rsidRPr="005E60D8" w:rsidRDefault="0030364A">
            <w:pPr>
              <w:pStyle w:val="27"/>
              <w:spacing w:line="276" w:lineRule="auto"/>
              <w:rPr>
                <w:sz w:val="22"/>
                <w:szCs w:val="22"/>
              </w:rPr>
            </w:pPr>
            <w:r w:rsidRPr="005E60D8">
              <w:rPr>
                <w:sz w:val="22"/>
                <w:szCs w:val="22"/>
              </w:rPr>
              <w:t>____________   ________________</w:t>
            </w:r>
          </w:p>
        </w:tc>
      </w:tr>
    </w:tbl>
    <w:p w14:paraId="14DB8570" w14:textId="77777777" w:rsidR="009F7FC5" w:rsidRPr="00F54F1E" w:rsidRDefault="009F7FC5" w:rsidP="009F7FC5">
      <w:pPr>
        <w:ind w:firstLine="720"/>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7A8F9" w14:textId="77777777" w:rsidR="000B66DB" w:rsidRDefault="000B66DB" w:rsidP="0097263A">
      <w:r>
        <w:separator/>
      </w:r>
    </w:p>
  </w:endnote>
  <w:endnote w:type="continuationSeparator" w:id="0">
    <w:p w14:paraId="70C1ED3F" w14:textId="77777777" w:rsidR="000B66DB" w:rsidRDefault="000B66DB"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9DFA6" w14:textId="77777777" w:rsidR="000B66DB" w:rsidRDefault="000B66DB" w:rsidP="0097263A">
      <w:r>
        <w:separator/>
      </w:r>
    </w:p>
  </w:footnote>
  <w:footnote w:type="continuationSeparator" w:id="0">
    <w:p w14:paraId="64404C85" w14:textId="77777777" w:rsidR="000B66DB" w:rsidRDefault="000B66DB"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3">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0"/>
  </w:num>
  <w:num w:numId="13">
    <w:abstractNumId w:val="28"/>
  </w:num>
  <w:num w:numId="14">
    <w:abstractNumId w:val="32"/>
  </w:num>
  <w:num w:numId="15">
    <w:abstractNumId w:val="17"/>
  </w:num>
  <w:num w:numId="16">
    <w:abstractNumId w:val="20"/>
  </w:num>
  <w:num w:numId="17">
    <w:abstractNumId w:val="21"/>
  </w:num>
  <w:num w:numId="18">
    <w:abstractNumId w:val="16"/>
  </w:num>
  <w:num w:numId="19">
    <w:abstractNumId w:val="11"/>
  </w:num>
  <w:num w:numId="20">
    <w:abstractNumId w:val="6"/>
  </w:num>
  <w:num w:numId="21">
    <w:abstractNumId w:val="3"/>
  </w:num>
  <w:num w:numId="22">
    <w:abstractNumId w:val="5"/>
  </w:num>
  <w:num w:numId="23">
    <w:abstractNumId w:val="18"/>
  </w:num>
  <w:num w:numId="24">
    <w:abstractNumId w:val="29"/>
  </w:num>
  <w:num w:numId="25">
    <w:abstractNumId w:val="27"/>
  </w:num>
  <w:num w:numId="26">
    <w:abstractNumId w:val="23"/>
  </w:num>
  <w:num w:numId="27">
    <w:abstractNumId w:val="9"/>
  </w:num>
  <w:num w:numId="28">
    <w:abstractNumId w:val="22"/>
  </w:num>
  <w:num w:numId="29">
    <w:abstractNumId w:val="1"/>
  </w:num>
  <w:num w:numId="30">
    <w:abstractNumId w:val="36"/>
  </w:num>
  <w:num w:numId="31">
    <w:abstractNumId w:val="26"/>
  </w:num>
  <w:num w:numId="32">
    <w:abstractNumId w:val="7"/>
  </w:num>
  <w:num w:numId="33">
    <w:abstractNumId w:val="19"/>
  </w:num>
  <w:num w:numId="34">
    <w:abstractNumId w:val="12"/>
  </w:num>
  <w:num w:numId="35">
    <w:abstractNumId w:val="34"/>
  </w:num>
  <w:num w:numId="36">
    <w:abstractNumId w:val="10"/>
  </w:num>
  <w:num w:numId="37">
    <w:abstractNumId w:val="2"/>
  </w:num>
  <w:num w:numId="38">
    <w:abstractNumId w:val="31"/>
  </w:num>
  <w:num w:numId="39">
    <w:abstractNumId w:val="33"/>
  </w:num>
  <w:num w:numId="40">
    <w:abstractNumId w:val="25"/>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64AB4"/>
    <w:rsid w:val="0008308B"/>
    <w:rsid w:val="000A040A"/>
    <w:rsid w:val="000B66DB"/>
    <w:rsid w:val="000C7EE6"/>
    <w:rsid w:val="000D18A7"/>
    <w:rsid w:val="000E2F68"/>
    <w:rsid w:val="000F0147"/>
    <w:rsid w:val="000F675B"/>
    <w:rsid w:val="00114E91"/>
    <w:rsid w:val="001250D7"/>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D6CF5"/>
    <w:rsid w:val="003E6669"/>
    <w:rsid w:val="003F3753"/>
    <w:rsid w:val="003F51A7"/>
    <w:rsid w:val="004021A3"/>
    <w:rsid w:val="00402D99"/>
    <w:rsid w:val="00436EDF"/>
    <w:rsid w:val="00437B6B"/>
    <w:rsid w:val="004411BC"/>
    <w:rsid w:val="0044428C"/>
    <w:rsid w:val="00457450"/>
    <w:rsid w:val="00461244"/>
    <w:rsid w:val="00461A0F"/>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40584"/>
    <w:rsid w:val="00C42E77"/>
    <w:rsid w:val="00C42F3F"/>
    <w:rsid w:val="00C448F5"/>
    <w:rsid w:val="00C54DBF"/>
    <w:rsid w:val="00C723DA"/>
    <w:rsid w:val="00CB482F"/>
    <w:rsid w:val="00CC25A0"/>
    <w:rsid w:val="00CD64BF"/>
    <w:rsid w:val="00CF1771"/>
    <w:rsid w:val="00D10435"/>
    <w:rsid w:val="00D10D36"/>
    <w:rsid w:val="00D1550C"/>
    <w:rsid w:val="00D20B03"/>
    <w:rsid w:val="00D374EB"/>
    <w:rsid w:val="00D42234"/>
    <w:rsid w:val="00D462DF"/>
    <w:rsid w:val="00D60844"/>
    <w:rsid w:val="00DA73D4"/>
    <w:rsid w:val="00DB25BC"/>
    <w:rsid w:val="00DB34B3"/>
    <w:rsid w:val="00E00E25"/>
    <w:rsid w:val="00E151EE"/>
    <w:rsid w:val="00E209EF"/>
    <w:rsid w:val="00E21789"/>
    <w:rsid w:val="00E24298"/>
    <w:rsid w:val="00E35641"/>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5154-D820-46CB-BA48-9A98EE0F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8484</Words>
  <Characters>48365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56736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2021-09-10T06:57:00Z</cp:lastPrinted>
  <dcterms:created xsi:type="dcterms:W3CDTF">2021-11-10T04:42:00Z</dcterms:created>
  <dcterms:modified xsi:type="dcterms:W3CDTF">2021-11-10T04:42:00Z</dcterms:modified>
</cp:coreProperties>
</file>