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FB" w:rsidRPr="0055157C" w:rsidRDefault="006C17FB" w:rsidP="006C17FB">
      <w:pPr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 w:rsidRPr="0055157C">
        <w:rPr>
          <w:b/>
          <w:sz w:val="24"/>
          <w:szCs w:val="24"/>
        </w:rPr>
        <w:t>ТЕХНИЧЕСКОЕ ЗАДАНИЕ</w:t>
      </w:r>
    </w:p>
    <w:p w:rsidR="006C17FB" w:rsidRPr="0055157C" w:rsidRDefault="006C17FB" w:rsidP="006C17FB">
      <w:pPr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00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845"/>
        <w:gridCol w:w="6237"/>
      </w:tblGrid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b/>
                <w:sz w:val="24"/>
                <w:szCs w:val="24"/>
              </w:rPr>
            </w:pPr>
            <w:bookmarkStart w:id="1" w:name="_Hlk75974575"/>
            <w:r w:rsidRPr="0055157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jc w:val="center"/>
              <w:rPr>
                <w:b/>
                <w:sz w:val="24"/>
                <w:szCs w:val="24"/>
              </w:rPr>
            </w:pPr>
            <w:r w:rsidRPr="0055157C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jc w:val="center"/>
              <w:rPr>
                <w:b/>
                <w:sz w:val="24"/>
                <w:szCs w:val="24"/>
              </w:rPr>
            </w:pPr>
            <w:r w:rsidRPr="0055157C">
              <w:rPr>
                <w:b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1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Заказчик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3"/>
                <w:szCs w:val="23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2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3"/>
                <w:szCs w:val="23"/>
              </w:rPr>
              <w:t>Рапорт на имя</w:t>
            </w:r>
            <w:r>
              <w:rPr>
                <w:sz w:val="23"/>
                <w:szCs w:val="23"/>
              </w:rPr>
              <w:t xml:space="preserve"> </w:t>
            </w:r>
            <w:r w:rsidR="00BE3986">
              <w:rPr>
                <w:sz w:val="23"/>
                <w:szCs w:val="23"/>
              </w:rPr>
              <w:t xml:space="preserve">Руководства </w:t>
            </w:r>
            <w:r w:rsidRPr="0055157C">
              <w:rPr>
                <w:sz w:val="24"/>
                <w:szCs w:val="24"/>
              </w:rPr>
              <w:t>АО «</w:t>
            </w:r>
            <w:r w:rsidR="00BE3986" w:rsidRPr="00BE3986">
              <w:rPr>
                <w:sz w:val="24"/>
                <w:szCs w:val="24"/>
              </w:rPr>
              <w:t>Национальный банк внешнеэкономической деятельности Республики Узбекистан</w:t>
            </w:r>
            <w:r w:rsidRPr="0055157C">
              <w:rPr>
                <w:sz w:val="24"/>
                <w:szCs w:val="24"/>
              </w:rPr>
              <w:t>».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3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Вид работ, услуг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bookmarkStart w:id="2" w:name="_Hlk75974611"/>
            <w:r w:rsidRPr="0055157C">
              <w:rPr>
                <w:sz w:val="23"/>
                <w:szCs w:val="23"/>
              </w:rPr>
              <w:t>Разработка проектно-сметной документации с проведением экспертизы, разработки интерьер-дизайна здани</w:t>
            </w:r>
            <w:r>
              <w:rPr>
                <w:sz w:val="23"/>
                <w:szCs w:val="23"/>
              </w:rPr>
              <w:t>я</w:t>
            </w:r>
            <w:r w:rsidRPr="0055157C">
              <w:rPr>
                <w:sz w:val="23"/>
                <w:szCs w:val="23"/>
              </w:rPr>
              <w:t xml:space="preserve"> по объект</w:t>
            </w:r>
            <w:r>
              <w:rPr>
                <w:sz w:val="23"/>
                <w:szCs w:val="23"/>
              </w:rPr>
              <w:t>у</w:t>
            </w:r>
            <w:r w:rsidRPr="0055157C">
              <w:rPr>
                <w:sz w:val="23"/>
                <w:szCs w:val="23"/>
              </w:rPr>
              <w:t>: «Капитальный ремонт здани</w:t>
            </w:r>
            <w:r>
              <w:rPr>
                <w:sz w:val="23"/>
                <w:szCs w:val="23"/>
              </w:rPr>
              <w:t>я</w:t>
            </w:r>
            <w:r w:rsidRPr="0055157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Хорезмского областного</w:t>
            </w:r>
            <w:r w:rsidRPr="0055157C">
              <w:rPr>
                <w:sz w:val="23"/>
                <w:szCs w:val="23"/>
              </w:rPr>
              <w:t xml:space="preserve"> филиала АО «</w:t>
            </w:r>
            <w:r w:rsidR="00BE3986" w:rsidRPr="00BE3986">
              <w:rPr>
                <w:sz w:val="23"/>
                <w:szCs w:val="23"/>
              </w:rPr>
              <w:t>Национальный банк внешнеэкономической деятельности Республики Узбекистан</w:t>
            </w:r>
            <w:r w:rsidRPr="0055157C">
              <w:rPr>
                <w:sz w:val="23"/>
                <w:szCs w:val="23"/>
              </w:rPr>
              <w:t>»»</w:t>
            </w:r>
            <w:bookmarkEnd w:id="2"/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4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Собственные средства Банка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5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Ориентировочная стоимость проектирования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45 600 000</w:t>
            </w:r>
            <w:r w:rsidRPr="0055157C">
              <w:rPr>
                <w:sz w:val="24"/>
                <w:szCs w:val="24"/>
              </w:rPr>
              <w:t xml:space="preserve"> </w:t>
            </w:r>
            <w:proofErr w:type="spellStart"/>
            <w:r w:rsidRPr="0055157C">
              <w:rPr>
                <w:sz w:val="24"/>
                <w:szCs w:val="24"/>
              </w:rPr>
              <w:t>сум</w:t>
            </w:r>
            <w:proofErr w:type="spellEnd"/>
            <w:r w:rsidRPr="0055157C">
              <w:rPr>
                <w:sz w:val="24"/>
                <w:szCs w:val="24"/>
              </w:rPr>
              <w:t xml:space="preserve"> с учетом НДС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6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Определяется по итогам конкурса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7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Требование к участнику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Для участия в конкурсе данного проекта необходимо:</w:t>
            </w:r>
          </w:p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 Иметь соответствующие лицензии Министерства Строительства РУ</w:t>
            </w:r>
          </w:p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 Наличие оборудования, компьютерной, вычислительной и измерительной техники, многофункциональных принтеров, необходимых для генерального проектирования;</w:t>
            </w:r>
          </w:p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 Наличие квалифицированных инженерно-технических работников не менее 8 человек (архитектор, инженер конструктор, инженера ОВ, ВК, ЭО, ОПС, специалист-сметчик, дизайнер).</w:t>
            </w:r>
          </w:p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 xml:space="preserve">- Опыт работы в аналогичном проектировании в роли </w:t>
            </w:r>
            <w:proofErr w:type="spellStart"/>
            <w:r w:rsidRPr="0055157C">
              <w:rPr>
                <w:sz w:val="24"/>
                <w:szCs w:val="24"/>
              </w:rPr>
              <w:t>генпроектировщика</w:t>
            </w:r>
            <w:proofErr w:type="spellEnd"/>
            <w:r w:rsidRPr="0055157C">
              <w:rPr>
                <w:sz w:val="24"/>
                <w:szCs w:val="24"/>
              </w:rPr>
              <w:t xml:space="preserve"> или </w:t>
            </w:r>
            <w:proofErr w:type="spellStart"/>
            <w:r w:rsidRPr="0055157C">
              <w:rPr>
                <w:sz w:val="24"/>
                <w:szCs w:val="24"/>
              </w:rPr>
              <w:t>субпроектировщика</w:t>
            </w:r>
            <w:proofErr w:type="spellEnd"/>
            <w:r w:rsidRPr="0055157C">
              <w:rPr>
                <w:sz w:val="24"/>
                <w:szCs w:val="24"/>
              </w:rPr>
              <w:t xml:space="preserve"> за последний 2 года (прилагать подтверждающие документы).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8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-находящиеся в состоянии судебного разбирательства с заказчиком;</w:t>
            </w:r>
          </w:p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 xml:space="preserve">-находящиеся в </w:t>
            </w:r>
            <w:r>
              <w:rPr>
                <w:sz w:val="24"/>
                <w:szCs w:val="24"/>
              </w:rPr>
              <w:t>Едином</w:t>
            </w:r>
            <w:r w:rsidRPr="0055157C">
              <w:rPr>
                <w:sz w:val="24"/>
                <w:szCs w:val="24"/>
              </w:rPr>
              <w:t xml:space="preserve"> реестре недобросовестных исполнителей;</w:t>
            </w:r>
          </w:p>
          <w:p w:rsidR="006C17FB" w:rsidRPr="0055157C" w:rsidRDefault="006C17FB" w:rsidP="00E10A07">
            <w:pPr>
              <w:jc w:val="both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-должна отсутствовать просроченная дебиторская задолженность перед бюджетом и поставщиками.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9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 xml:space="preserve">Начало с момента поступления аванса на счет исполнителя, окончание через </w:t>
            </w:r>
            <w:r>
              <w:rPr>
                <w:sz w:val="24"/>
                <w:szCs w:val="24"/>
              </w:rPr>
              <w:t>3</w:t>
            </w:r>
            <w:r w:rsidRPr="0055157C">
              <w:rPr>
                <w:sz w:val="24"/>
                <w:szCs w:val="24"/>
              </w:rPr>
              <w:t>0 дней.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10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Основные объёмы работ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 xml:space="preserve">Составления сметы, проведения экспертизы с соблюдением всех действующих нормативных документов по строительству, СНиП и </w:t>
            </w:r>
            <w:proofErr w:type="spellStart"/>
            <w:r w:rsidRPr="0055157C">
              <w:rPr>
                <w:sz w:val="24"/>
                <w:szCs w:val="24"/>
              </w:rPr>
              <w:t>ГНиП</w:t>
            </w:r>
            <w:proofErr w:type="spellEnd"/>
            <w:r w:rsidRPr="0055157C">
              <w:rPr>
                <w:sz w:val="24"/>
                <w:szCs w:val="24"/>
              </w:rPr>
              <w:t xml:space="preserve"> и согласно дефектному акту по данному объекту.</w:t>
            </w:r>
          </w:p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Сбор исходных данных необходимых для проектирования осуществить на месте дислокации объекта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11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 xml:space="preserve">Требования к безопасности </w:t>
            </w:r>
            <w:r w:rsidRPr="0055157C">
              <w:rPr>
                <w:sz w:val="24"/>
                <w:szCs w:val="24"/>
              </w:rPr>
              <w:lastRenderedPageBreak/>
              <w:t>выполнения работ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lastRenderedPageBreak/>
              <w:t xml:space="preserve">Руководствоваться требованиям нормативных документов. Соблюдение правил пожарной безопасности, </w:t>
            </w:r>
            <w:r w:rsidRPr="0055157C">
              <w:rPr>
                <w:sz w:val="24"/>
                <w:szCs w:val="24"/>
              </w:rPr>
              <w:lastRenderedPageBreak/>
              <w:t>охраны труда и санитарно-гигиенических норм.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30% аванс, 70 % финансирование после положительной экспертизы.</w:t>
            </w:r>
          </w:p>
        </w:tc>
      </w:tr>
      <w:tr w:rsidR="006C17FB" w:rsidRPr="0055157C" w:rsidTr="006C17FB">
        <w:tc>
          <w:tcPr>
            <w:tcW w:w="949" w:type="dxa"/>
            <w:vAlign w:val="center"/>
          </w:tcPr>
          <w:p w:rsidR="006C17FB" w:rsidRPr="0055157C" w:rsidRDefault="006C17FB" w:rsidP="00E10A07">
            <w:pPr>
              <w:jc w:val="center"/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13</w:t>
            </w:r>
          </w:p>
        </w:tc>
        <w:tc>
          <w:tcPr>
            <w:tcW w:w="2845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Требования по передаче заказчику технических и иных документов</w:t>
            </w:r>
          </w:p>
        </w:tc>
        <w:tc>
          <w:tcPr>
            <w:tcW w:w="6237" w:type="dxa"/>
            <w:vAlign w:val="center"/>
          </w:tcPr>
          <w:p w:rsidR="006C17FB" w:rsidRPr="0055157C" w:rsidRDefault="006C17FB" w:rsidP="00E10A07">
            <w:pPr>
              <w:rPr>
                <w:sz w:val="24"/>
                <w:szCs w:val="24"/>
              </w:rPr>
            </w:pPr>
            <w:r w:rsidRPr="0055157C">
              <w:rPr>
                <w:sz w:val="24"/>
                <w:szCs w:val="24"/>
              </w:rPr>
              <w:t>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документации.</w:t>
            </w:r>
          </w:p>
        </w:tc>
      </w:tr>
      <w:bookmarkEnd w:id="1"/>
    </w:tbl>
    <w:p w:rsidR="00AD2997" w:rsidRDefault="0097547B"/>
    <w:sectPr w:rsidR="00AD2997" w:rsidSect="00E9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FB"/>
    <w:rsid w:val="006C17FB"/>
    <w:rsid w:val="0097547B"/>
    <w:rsid w:val="00B102E9"/>
    <w:rsid w:val="00BE3986"/>
    <w:rsid w:val="00E14588"/>
    <w:rsid w:val="00E96990"/>
    <w:rsid w:val="00F1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Yulduz Shaikramova</cp:lastModifiedBy>
  <cp:revision>2</cp:revision>
  <dcterms:created xsi:type="dcterms:W3CDTF">2021-07-15T08:51:00Z</dcterms:created>
  <dcterms:modified xsi:type="dcterms:W3CDTF">2021-07-15T08:51:00Z</dcterms:modified>
</cp:coreProperties>
</file>