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253"/>
        <w:gridCol w:w="1559"/>
        <w:gridCol w:w="3828"/>
      </w:tblGrid>
      <w:tr w:rsidR="00BD5085" w:rsidRPr="004D1DB5" w:rsidTr="00300EC3">
        <w:tc>
          <w:tcPr>
            <w:tcW w:w="4253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bookmarkStart w:id="0" w:name="_Toc517582288" w:colFirst="2" w:colLast="2"/>
            <w:bookmarkStart w:id="1" w:name="_Toc517582612" w:colFirst="2" w:colLast="2"/>
            <w:bookmarkStart w:id="2" w:name="_GoBack"/>
            <w:bookmarkEnd w:id="2"/>
          </w:p>
        </w:tc>
        <w:tc>
          <w:tcPr>
            <w:tcW w:w="1559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right"/>
              <w:rPr>
                <w:rFonts w:ascii="Times New Roman" w:hAnsi="Times New Roman" w:cs="Times New Roman"/>
                <w:b/>
                <w:snapToGrid w:val="0"/>
                <w:sz w:val="28"/>
                <w:szCs w:val="26"/>
              </w:rPr>
            </w:pPr>
          </w:p>
        </w:tc>
        <w:tc>
          <w:tcPr>
            <w:tcW w:w="3828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tr w:rsidR="00BD5085" w:rsidRPr="004D1DB5" w:rsidTr="00300EC3">
        <w:trPr>
          <w:trHeight w:val="1521"/>
        </w:trPr>
        <w:tc>
          <w:tcPr>
            <w:tcW w:w="4253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6"/>
              </w:rPr>
            </w:pPr>
          </w:p>
        </w:tc>
        <w:tc>
          <w:tcPr>
            <w:tcW w:w="1559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 w:cs="Times New Roman"/>
                <w:bCs/>
                <w:noProof/>
                <w:sz w:val="28"/>
                <w:szCs w:val="26"/>
              </w:rPr>
            </w:pPr>
          </w:p>
        </w:tc>
        <w:tc>
          <w:tcPr>
            <w:tcW w:w="3828" w:type="dxa"/>
          </w:tcPr>
          <w:p w:rsidR="00BD5085" w:rsidRPr="004D1DB5" w:rsidRDefault="00BD5085" w:rsidP="00BD5085">
            <w:pPr>
              <w:keepNext/>
              <w:spacing w:line="252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6"/>
              </w:rPr>
            </w:pPr>
          </w:p>
        </w:tc>
      </w:tr>
      <w:tr w:rsidR="00BD5085" w:rsidRPr="004D1DB5" w:rsidTr="00300EC3">
        <w:tc>
          <w:tcPr>
            <w:tcW w:w="4253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559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</w:tr>
      <w:tr w:rsidR="00BD5085" w:rsidRPr="004D1DB5" w:rsidTr="004C350C">
        <w:tc>
          <w:tcPr>
            <w:tcW w:w="4253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559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</w:tcPr>
          <w:p w:rsidR="00BD5085" w:rsidRPr="004D1DB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bookmarkEnd w:id="0"/>
      <w:bookmarkEnd w:id="1"/>
    </w:tbl>
    <w:p w:rsidR="00484D67" w:rsidRPr="004D1DB5" w:rsidRDefault="00484D67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7C06" w:rsidRPr="004D1DB5" w:rsidRDefault="00067C0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067C06" w:rsidRPr="004D1DB5" w:rsidRDefault="00067C0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D1DB5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D1DB5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4D1DB5" w:rsidRDefault="00657EA2" w:rsidP="00661046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4D1DB5">
        <w:rPr>
          <w:sz w:val="28"/>
          <w:szCs w:val="28"/>
        </w:rPr>
        <w:t>КОНКУРСНАЯ ДОКУМЕНТАЦИЯ</w:t>
      </w:r>
    </w:p>
    <w:p w:rsidR="00327540" w:rsidRPr="004D1DB5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4D1D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540" w:rsidRPr="004D1DB5" w:rsidRDefault="00810D93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1DB5">
        <w:rPr>
          <w:rFonts w:ascii="Times New Roman" w:hAnsi="Times New Roman"/>
          <w:bCs/>
          <w:iCs/>
          <w:sz w:val="28"/>
          <w:szCs w:val="28"/>
        </w:rPr>
        <w:t xml:space="preserve">по </w:t>
      </w:r>
      <w:bookmarkStart w:id="3" w:name="_Hlk72504001"/>
      <w:r w:rsidRPr="004D1DB5">
        <w:rPr>
          <w:rFonts w:ascii="Times New Roman" w:hAnsi="Times New Roman"/>
          <w:bCs/>
          <w:iCs/>
          <w:sz w:val="28"/>
          <w:szCs w:val="28"/>
        </w:rPr>
        <w:t xml:space="preserve">капитальному ремонту наружных водопроводных сетей и благоустройство Операционного отделения филиала главного управления по г. Ташкент </w:t>
      </w:r>
      <w:r w:rsidR="001417EC" w:rsidRPr="004D1DB5">
        <w:rPr>
          <w:rFonts w:ascii="Times New Roman" w:hAnsi="Times New Roman"/>
          <w:bCs/>
          <w:iCs/>
          <w:sz w:val="28"/>
          <w:szCs w:val="28"/>
        </w:rPr>
        <w:br/>
      </w:r>
      <w:r w:rsidRPr="004D1DB5">
        <w:rPr>
          <w:rFonts w:ascii="Times New Roman" w:hAnsi="Times New Roman"/>
          <w:bCs/>
          <w:iCs/>
          <w:sz w:val="28"/>
          <w:szCs w:val="28"/>
        </w:rPr>
        <w:t>АО «Национальный банк внешнеэкономической деятельности Республики Узбекистан».</w:t>
      </w:r>
      <w:bookmarkEnd w:id="3"/>
      <w:r w:rsidR="00AE457F" w:rsidRPr="004D1DB5">
        <w:rPr>
          <w:rFonts w:ascii="Times New Roman" w:hAnsi="Times New Roman"/>
          <w:sz w:val="28"/>
          <w:szCs w:val="28"/>
        </w:rPr>
        <w:br/>
      </w:r>
    </w:p>
    <w:p w:rsidR="00327540" w:rsidRPr="004D1DB5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4D1DB5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4D1DB5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4D1DB5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4D1DB5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9D1CB6" w:rsidP="00AC77ED">
      <w:pPr>
        <w:pStyle w:val="a5"/>
        <w:spacing w:line="240" w:lineRule="auto"/>
        <w:rPr>
          <w:szCs w:val="28"/>
        </w:rPr>
      </w:pPr>
      <w:r w:rsidRPr="004D1DB5">
        <w:rPr>
          <w:b/>
          <w:szCs w:val="28"/>
        </w:rPr>
        <w:t>З</w:t>
      </w:r>
      <w:r w:rsidR="00327540" w:rsidRPr="004D1DB5">
        <w:rPr>
          <w:b/>
          <w:szCs w:val="28"/>
        </w:rPr>
        <w:t>аказчик:</w:t>
      </w:r>
      <w:r w:rsidR="00327540" w:rsidRPr="004D1DB5">
        <w:rPr>
          <w:szCs w:val="28"/>
        </w:rPr>
        <w:t xml:space="preserve"> </w:t>
      </w:r>
      <w:r w:rsidR="00E6261B" w:rsidRPr="004D1DB5">
        <w:rPr>
          <w:szCs w:val="28"/>
        </w:rPr>
        <w:t>АО «Национальный банк внешнеэкономической деятельности Республики Узбекистан»</w:t>
      </w: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4D1DB5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Pr="004D1DB5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Ташкент – 20</w:t>
      </w:r>
      <w:r w:rsidR="0041592B" w:rsidRPr="004D1DB5">
        <w:rPr>
          <w:rFonts w:ascii="Times New Roman" w:hAnsi="Times New Roman" w:cs="Times New Roman"/>
          <w:sz w:val="24"/>
          <w:szCs w:val="24"/>
        </w:rPr>
        <w:t>2</w:t>
      </w:r>
      <w:r w:rsidR="001B4C05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4D1DB5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Инструкция для участника конкурса</w:t>
      </w:r>
      <w:r w:rsidR="00655AD6" w:rsidRPr="004D1DB5">
        <w:rPr>
          <w:rFonts w:ascii="Times New Roman" w:hAnsi="Times New Roman" w:cs="Times New Roman"/>
          <w:b/>
          <w:sz w:val="24"/>
          <w:szCs w:val="24"/>
        </w:rPr>
        <w:t>.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4D1DB5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4D1DB5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983EA6" w:rsidRPr="004D1DB5" w:rsidRDefault="00983EA6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99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79"/>
        <w:gridCol w:w="762"/>
        <w:gridCol w:w="6184"/>
      </w:tblGrid>
      <w:tr w:rsidR="00327540" w:rsidRPr="004D1DB5" w:rsidTr="001417EC">
        <w:trPr>
          <w:trHeight w:val="85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4" w:type="dxa"/>
          </w:tcPr>
          <w:p w:rsidR="00327540" w:rsidRPr="004D1DB5" w:rsidRDefault="00657EA2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Настоящая конкурсная документация разработана в соответствии с Законом Республики Узбекистан «О государственных закупках» № ЗРУ-472 от 09.04.2018г.</w:t>
            </w:r>
          </w:p>
        </w:tc>
      </w:tr>
      <w:tr w:rsidR="00327540" w:rsidRPr="004D1DB5" w:rsidTr="001417EC">
        <w:trPr>
          <w:trHeight w:val="55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4D1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72504024"/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наружных водопроводных сетей и благоустройство Операционного отделения филиала главного управления по г. Ташкент АО «Национальный банк внешнеэкономической деятельности Республики Узбекистан».</w:t>
            </w:r>
            <w:bookmarkEnd w:id="4"/>
          </w:p>
        </w:tc>
      </w:tr>
      <w:tr w:rsidR="00AE457F" w:rsidRPr="004D1DB5" w:rsidTr="001417EC">
        <w:trPr>
          <w:trHeight w:val="768"/>
        </w:trPr>
        <w:tc>
          <w:tcPr>
            <w:tcW w:w="567" w:type="dxa"/>
          </w:tcPr>
          <w:p w:rsidR="00AE457F" w:rsidRPr="004D1DB5" w:rsidRDefault="00AE457F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AE457F" w:rsidRPr="004D1DB5" w:rsidRDefault="00AE457F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AE457F" w:rsidRPr="004D1DB5" w:rsidRDefault="00AE457F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84" w:type="dxa"/>
          </w:tcPr>
          <w:p w:rsidR="00AE457F" w:rsidRPr="004D1DB5" w:rsidRDefault="00AE457F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конкурса является Адресный список капитальному ремонту на 202</w:t>
            </w:r>
            <w:r w:rsidR="00983EA6"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год по АО «Национальный банк ВЭД РУ»</w:t>
            </w:r>
          </w:p>
        </w:tc>
      </w:tr>
      <w:tr w:rsidR="00327540" w:rsidRPr="004D1DB5" w:rsidTr="001417EC">
        <w:trPr>
          <w:trHeight w:val="491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72504041"/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 w:rsidRPr="004D1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>1 105 640 177 (</w:t>
            </w:r>
            <w:r w:rsidR="001417EC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>миллиард сто пять миллионов шестьсот сорок тысяч сто семьдесят семь) сум с учетом НДС.</w:t>
            </w:r>
            <w:bookmarkEnd w:id="5"/>
          </w:p>
        </w:tc>
      </w:tr>
      <w:tr w:rsidR="00327540" w:rsidRPr="004D1DB5" w:rsidTr="001417EC">
        <w:trPr>
          <w:trHeight w:val="57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4D1DB5" w:rsidTr="001417EC">
        <w:trPr>
          <w:trHeight w:val="56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задание на </w:t>
            </w:r>
            <w:r w:rsidR="00A26137" w:rsidRPr="004D1DB5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в технической части конкурсной документации.</w:t>
            </w:r>
          </w:p>
        </w:tc>
      </w:tr>
      <w:tr w:rsidR="00327540" w:rsidRPr="004D1DB5" w:rsidTr="001417EC">
        <w:trPr>
          <w:trHeight w:val="16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B30EAB" w:rsidRPr="004D1D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– 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1417EC">
        <w:trPr>
          <w:trHeight w:val="124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84" w:type="dxa"/>
          </w:tcPr>
          <w:p w:rsidR="00327540" w:rsidRPr="004D1DB5" w:rsidRDefault="00657EA2" w:rsidP="001417EC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АО «</w:t>
            </w:r>
            <w:r w:rsidR="00327540" w:rsidRPr="004D1DB5">
              <w:rPr>
                <w:b/>
                <w:sz w:val="24"/>
                <w:szCs w:val="24"/>
              </w:rPr>
              <w:t xml:space="preserve">Национальный банк </w:t>
            </w:r>
            <w:r w:rsidR="00DF67A1" w:rsidRPr="004D1DB5">
              <w:rPr>
                <w:b/>
                <w:sz w:val="24"/>
                <w:szCs w:val="24"/>
              </w:rPr>
              <w:t>внешнеэкономической деятельности Республики Узбекистан</w:t>
            </w:r>
            <w:r w:rsidRPr="004D1DB5">
              <w:rPr>
                <w:b/>
                <w:sz w:val="24"/>
                <w:szCs w:val="24"/>
              </w:rPr>
              <w:t>»</w:t>
            </w:r>
            <w:r w:rsidR="00327540" w:rsidRPr="004D1DB5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Адрес «Заказчика»: </w:t>
            </w:r>
            <w:r w:rsidRPr="004D1DB5">
              <w:rPr>
                <w:bCs/>
                <w:sz w:val="24"/>
                <w:szCs w:val="24"/>
              </w:rPr>
              <w:t xml:space="preserve">Республика Узбекистан, 100084, </w:t>
            </w:r>
            <w:r w:rsidR="00A01192" w:rsidRPr="004D1DB5">
              <w:rPr>
                <w:sz w:val="24"/>
                <w:szCs w:val="24"/>
              </w:rPr>
              <w:t>г. Ташкент</w:t>
            </w:r>
            <w:r w:rsidRPr="004D1DB5">
              <w:rPr>
                <w:sz w:val="24"/>
                <w:szCs w:val="24"/>
              </w:rPr>
              <w:t xml:space="preserve">, </w:t>
            </w:r>
            <w:r w:rsidR="00AE457F" w:rsidRPr="004D1DB5">
              <w:rPr>
                <w:sz w:val="24"/>
                <w:szCs w:val="24"/>
              </w:rPr>
              <w:t>пр-т.</w:t>
            </w:r>
            <w:r w:rsidR="00DF67A1" w:rsidRPr="004D1DB5">
              <w:rPr>
                <w:sz w:val="24"/>
                <w:szCs w:val="24"/>
              </w:rPr>
              <w:t xml:space="preserve"> </w:t>
            </w:r>
            <w:r w:rsidRPr="004D1DB5">
              <w:rPr>
                <w:sz w:val="24"/>
                <w:szCs w:val="24"/>
              </w:rPr>
              <w:t>Амира Тимура, 101.</w:t>
            </w:r>
          </w:p>
        </w:tc>
      </w:tr>
      <w:tr w:rsidR="00327540" w:rsidRPr="004D1DB5" w:rsidTr="001417EC">
        <w:trPr>
          <w:trHeight w:val="78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Организатора: </w:t>
            </w:r>
            <w:r w:rsidR="000D0A5E" w:rsidRPr="004D1DB5">
              <w:rPr>
                <w:rFonts w:ascii="Times New Roman" w:hAnsi="Times New Roman" w:cs="Times New Roman"/>
                <w:sz w:val="24"/>
                <w:szCs w:val="24"/>
              </w:rPr>
              <w:t>Мансуров А. Р.</w:t>
            </w:r>
          </w:p>
          <w:p w:rsidR="000D0A5E" w:rsidRPr="004D1DB5" w:rsidRDefault="000D0A5E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Тел: Тел: +99871 147 15 27 вн: 17-70</w:t>
            </w:r>
          </w:p>
          <w:p w:rsidR="00327540" w:rsidRPr="004D1DB5" w:rsidRDefault="000D0A5E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4D1DB5">
                <w:rPr>
                  <w:rFonts w:ascii="Times New Roman" w:hAnsi="Times New Roman" w:cs="Times New Roman"/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4D1DB5" w:rsidTr="001417EC">
        <w:trPr>
          <w:trHeight w:val="44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1417EC">
        <w:trPr>
          <w:trHeight w:val="24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84" w:type="dxa"/>
          </w:tcPr>
          <w:p w:rsidR="00327540" w:rsidRPr="004D1DB5" w:rsidRDefault="00810D93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Держатель договора: Операционное отделение филиала главного управления по г. Ташкент АО «Национальный банк внешнеэкономической деятельности Республики Узбекистан»</w:t>
            </w:r>
          </w:p>
        </w:tc>
      </w:tr>
      <w:tr w:rsidR="00327540" w:rsidRPr="004D1DB5" w:rsidTr="001417EC">
        <w:trPr>
          <w:trHeight w:val="21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ной комиссией, созданной Заказчиком, в составе не менее пяти членов.</w:t>
            </w:r>
          </w:p>
        </w:tc>
      </w:tr>
      <w:tr w:rsidR="00327540" w:rsidRPr="004D1DB5" w:rsidTr="001417EC">
        <w:trPr>
          <w:trHeight w:val="110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84" w:type="dxa"/>
          </w:tcPr>
          <w:p w:rsidR="00B254A4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</w:tc>
      </w:tr>
      <w:tr w:rsidR="00983EA6" w:rsidRPr="004D1DB5" w:rsidTr="001417EC">
        <w:trPr>
          <w:trHeight w:val="1343"/>
        </w:trPr>
        <w:tc>
          <w:tcPr>
            <w:tcW w:w="567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84" w:type="dxa"/>
          </w:tcPr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45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 должны соответствовать следующим критериям:</w:t>
            </w:r>
            <w:bookmarkEnd w:id="6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46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7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8" w:name="3651248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8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9" w:name="3651251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9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0" w:name="3651262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введенных в отношении них процедур 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банкротства;</w:t>
            </w:r>
            <w:bookmarkEnd w:id="10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судебного или арбитражного разбирательства с «Заказчиком»;</w:t>
            </w:r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" w:name="3651264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записи о них в Едином реестре недобросовестных исполнителей.</w:t>
            </w:r>
            <w:bookmarkEnd w:id="11"/>
          </w:p>
        </w:tc>
      </w:tr>
      <w:tr w:rsidR="00327540" w:rsidRPr="004D1DB5" w:rsidTr="001417EC">
        <w:trPr>
          <w:trHeight w:val="259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4D1DB5" w:rsidRDefault="00327540" w:rsidP="001417EC">
            <w:pPr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(скачать) электронную версию конкурсной документации, размещенной на </w:t>
            </w:r>
            <w:r w:rsidR="00CD618A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4D1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www.nbu.uz</w:t>
              </w:r>
            </w:hyperlink>
            <w:r w:rsidR="0097225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4D1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www.xarid.uz</w:t>
              </w:r>
            </w:hyperlink>
            <w:r w:rsidR="00972250" w:rsidRPr="004D1D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данной закупке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4D1DB5" w:rsidRDefault="00327540" w:rsidP="001417EC">
            <w:pPr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б) подать конкурсное предложение в соответствии с требованиями конкурсной документацией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1417EC">
        <w:trPr>
          <w:trHeight w:val="56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4D1DB5">
              <w:rPr>
                <w:sz w:val="24"/>
                <w:szCs w:val="24"/>
              </w:rPr>
              <w:t>:</w:t>
            </w:r>
          </w:p>
          <w:p w:rsidR="003C7998" w:rsidRPr="004D1DB5" w:rsidRDefault="003C7998" w:rsidP="001417EC">
            <w:pPr>
              <w:pStyle w:val="a6"/>
              <w:ind w:firstLine="41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  <w:p w:rsidR="003C7998" w:rsidRPr="004D1DB5" w:rsidRDefault="003C7998" w:rsidP="001417EC">
            <w:pPr>
              <w:pStyle w:val="a6"/>
              <w:ind w:firstLine="41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327540" w:rsidRPr="004D1DB5" w:rsidTr="001417EC">
        <w:trPr>
          <w:trHeight w:val="280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 w:rsidRPr="004D1DB5">
              <w:rPr>
                <w:sz w:val="24"/>
                <w:szCs w:val="24"/>
              </w:rPr>
              <w:t xml:space="preserve">узбекский или </w:t>
            </w:r>
            <w:r w:rsidRPr="004D1DB5">
              <w:rPr>
                <w:sz w:val="24"/>
                <w:szCs w:val="24"/>
              </w:rPr>
              <w:t>русский язык</w:t>
            </w:r>
            <w:r w:rsidR="008D1608" w:rsidRPr="004D1DB5">
              <w:rPr>
                <w:sz w:val="24"/>
                <w:szCs w:val="24"/>
              </w:rPr>
              <w:t>и</w:t>
            </w:r>
            <w:r w:rsidRPr="004D1DB5">
              <w:rPr>
                <w:sz w:val="24"/>
                <w:szCs w:val="24"/>
              </w:rPr>
              <w:t xml:space="preserve"> буд</w:t>
            </w:r>
            <w:r w:rsidR="008D1608" w:rsidRPr="004D1DB5">
              <w:rPr>
                <w:sz w:val="24"/>
                <w:szCs w:val="24"/>
              </w:rPr>
              <w:t>у</w:t>
            </w:r>
            <w:r w:rsidRPr="004D1DB5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4D1DB5" w:rsidTr="001417EC">
        <w:trPr>
          <w:trHeight w:val="66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C7998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84" w:type="dxa"/>
          </w:tcPr>
          <w:p w:rsidR="00A30903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 w:rsidRPr="004D1DB5">
              <w:rPr>
                <w:sz w:val="24"/>
                <w:szCs w:val="24"/>
              </w:rPr>
              <w:t xml:space="preserve"> метрическая система измерений.</w:t>
            </w:r>
          </w:p>
        </w:tc>
      </w:tr>
      <w:tr w:rsidR="00327540" w:rsidRPr="004D1DB5" w:rsidTr="001417EC">
        <w:trPr>
          <w:trHeight w:val="122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184" w:type="dxa"/>
          </w:tcPr>
          <w:p w:rsidR="00327540" w:rsidRPr="004D1DB5" w:rsidRDefault="001072F2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Участники закупки, объявленного на специальном веб-сайте,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4D1DB5" w:rsidTr="001417EC">
        <w:trPr>
          <w:trHeight w:val="163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4D1DB5" w:rsidTr="001417EC">
        <w:trPr>
          <w:trHeight w:val="231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4D1DB5" w:rsidTr="001417EC">
        <w:trPr>
          <w:trHeight w:val="487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конкурса: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вправе подать только одно предложение;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327540" w:rsidRPr="004D1DB5" w:rsidTr="001417EC">
        <w:trPr>
          <w:trHeight w:val="113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частей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7998" w:rsidRPr="004D1DB5" w:rsidRDefault="003C7998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техническая часть должна соответствовать техническим требованиям Заказчика и содержать в себе подробное описание предлагаемой услуги;</w:t>
            </w:r>
          </w:p>
          <w:p w:rsidR="003C7998" w:rsidRPr="004D1DB5" w:rsidRDefault="003C7998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ценовая часть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работы, стоимость работ, итоговая сумма, условия платежа, срок действия предложения и т.п.</w:t>
            </w:r>
          </w:p>
        </w:tc>
      </w:tr>
      <w:tr w:rsidR="00327540" w:rsidRPr="004D1DB5" w:rsidTr="001417EC">
        <w:trPr>
          <w:trHeight w:val="190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Предложение оформляется следующим образом: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внешний конверт;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внутренний конверт с техническим предложением;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внутренний конверт с ценовым предложением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Pr="004D1DB5" w:rsidRDefault="00B978D6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конкурса;</w:t>
            </w:r>
          </w:p>
          <w:p w:rsidR="001D7B2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1D7B2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его адрес;</w:t>
            </w:r>
          </w:p>
          <w:p w:rsidR="0032754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4D1DB5" w:rsidTr="001417EC">
        <w:trPr>
          <w:trHeight w:val="140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left" w:pos="619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технической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документации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left" w:pos="619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и таблица цен в соответствии с формой №</w:t>
            </w:r>
            <w:r w:rsidR="004D593B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4D1DB5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4F732D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3EA6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4D1DB5">
                <w:rPr>
                  <w:rFonts w:ascii="Times New Roman" w:hAnsi="Times New Roman" w:cs="Times New Roman"/>
                  <w:sz w:val="24"/>
                  <w:szCs w:val="24"/>
                </w:rPr>
                <w:t>100084, г</w:t>
              </w:r>
            </w:smartTag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.Ташкент, </w:t>
            </w:r>
            <w:r w:rsidR="00024DE4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пр-т.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4D1DB5">
              <w:rPr>
                <w:rStyle w:val="rvts15"/>
                <w:sz w:val="24"/>
                <w:szCs w:val="24"/>
              </w:rPr>
              <w:t xml:space="preserve">по </w:t>
            </w:r>
            <w:r w:rsidRPr="004D1DB5">
              <w:rPr>
                <w:sz w:val="24"/>
                <w:szCs w:val="24"/>
              </w:rPr>
              <w:t xml:space="preserve">решению </w:t>
            </w:r>
            <w:r w:rsidR="00E8590B" w:rsidRPr="004D1DB5">
              <w:rPr>
                <w:sz w:val="24"/>
                <w:szCs w:val="24"/>
              </w:rPr>
              <w:t>закупоч</w:t>
            </w:r>
            <w:r w:rsidRPr="004D1DB5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4D1DB5" w:rsidTr="001417EC">
        <w:trPr>
          <w:trHeight w:val="116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4D1DB5">
              <w:rPr>
                <w:sz w:val="24"/>
                <w:szCs w:val="24"/>
              </w:rPr>
              <w:t xml:space="preserve">может </w:t>
            </w:r>
            <w:r w:rsidR="005A76EA" w:rsidRPr="004D1DB5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4D1DB5">
              <w:rPr>
                <w:sz w:val="24"/>
                <w:szCs w:val="24"/>
              </w:rPr>
              <w:t>.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процессе внесения изменений в конкурсную документацию изменение работ, </w:t>
            </w:r>
            <w:r w:rsidR="00E85B4A" w:rsidRPr="004D1DB5">
              <w:rPr>
                <w:sz w:val="24"/>
                <w:szCs w:val="24"/>
              </w:rPr>
              <w:t>(</w:t>
            </w:r>
            <w:r w:rsidRPr="004D1DB5">
              <w:rPr>
                <w:sz w:val="24"/>
                <w:szCs w:val="24"/>
              </w:rPr>
              <w:t>услуг) или ее характеристики не допускается.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1417EC" w:rsidRPr="004D1DB5" w:rsidTr="001417EC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технической и ценовой части, стоимость работ должна быть представлена в соответствии с формой, содержащейся в Приложении №4 «Ведомость объемов работ на объекте». В ведомости объемов работ по каждой позиции должны быть качественно заполнены с указанием цен. Участник конкурса должен суммировать промежуточные суммы для того, чтобы получить общую стоимость конкурсного предложения</w:t>
            </w:r>
          </w:p>
        </w:tc>
      </w:tr>
      <w:tr w:rsidR="001417EC" w:rsidRPr="004D1DB5" w:rsidTr="001417EC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конкурса должен представить оцененную ведомость объемов работ и таблицу цен на основные ценообразующие компоненты в печатном виде без помарок и исправлений</w:t>
            </w:r>
          </w:p>
        </w:tc>
      </w:tr>
      <w:tr w:rsidR="001417EC" w:rsidRPr="004D1DB5" w:rsidTr="001417EC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случае расхождений между суммой, указанной прописью и суммой, указанной цифрами, принимается сумма, указанная прописью</w:t>
            </w:r>
          </w:p>
        </w:tc>
      </w:tr>
      <w:tr w:rsidR="001417EC" w:rsidRPr="004D1DB5" w:rsidTr="001417EC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случае расхождений между стоимостью за единицу объема и суммой за весь объем работ принимается стоимость, указанная за единицу объема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4D1DB5" w:rsidTr="001417EC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184BBC" w:rsidRPr="004D1DB5" w:rsidTr="001417EC">
        <w:trPr>
          <w:trHeight w:val="382"/>
        </w:trPr>
        <w:tc>
          <w:tcPr>
            <w:tcW w:w="567" w:type="dxa"/>
          </w:tcPr>
          <w:p w:rsidR="00184BBC" w:rsidRPr="004D1DB5" w:rsidRDefault="00184BB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184" w:type="dxa"/>
          </w:tcPr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Рабочий орган Закупочной комиссии устно или письменно информирует участников о дате и месте проведения процедуры вскрытия предложений. В случае неявки участников на заседание Закупочной комиссии, конверты с предложениями вскрываются в одностороннем порядке</w:t>
            </w:r>
          </w:p>
        </w:tc>
      </w:tr>
      <w:tr w:rsidR="00184BBC" w:rsidRPr="004D1DB5" w:rsidTr="001417EC">
        <w:trPr>
          <w:trHeight w:val="382"/>
        </w:trPr>
        <w:tc>
          <w:tcPr>
            <w:tcW w:w="567" w:type="dxa"/>
          </w:tcPr>
          <w:p w:rsidR="00184BBC" w:rsidRPr="004D1DB5" w:rsidRDefault="00184BB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184" w:type="dxa"/>
          </w:tcPr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Конкурсная процедура проводится в два этапа: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предложений участников. Решение закупочной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второй этап допускаются участники, прошедшие первый этап.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закупочной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</w:t>
            </w:r>
          </w:p>
        </w:tc>
      </w:tr>
      <w:tr w:rsidR="00327540" w:rsidRPr="004D1DB5" w:rsidTr="001417EC">
        <w:trPr>
          <w:trHeight w:val="154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 w:rsidTr="001417EC">
        <w:trPr>
          <w:trHeight w:val="110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B254A4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Закупочная комиссия</w:t>
            </w:r>
            <w:r w:rsidR="00327540" w:rsidRPr="004D1DB5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4D1DB5" w:rsidTr="001417EC">
        <w:trPr>
          <w:trHeight w:val="125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</w:t>
            </w:r>
            <w:r w:rsidR="00B978D6" w:rsidRPr="004D1DB5">
              <w:rPr>
                <w:sz w:val="24"/>
                <w:szCs w:val="24"/>
              </w:rPr>
              <w:t xml:space="preserve"> других нормативно-правовых актов в сфере государственных закупках </w:t>
            </w:r>
            <w:r w:rsidRPr="004D1DB5">
              <w:rPr>
                <w:sz w:val="24"/>
                <w:szCs w:val="24"/>
              </w:rPr>
              <w:t>и конкурсной документации.</w:t>
            </w:r>
          </w:p>
        </w:tc>
      </w:tr>
      <w:tr w:rsidR="00327540" w:rsidRPr="004D1DB5" w:rsidTr="001417EC">
        <w:trPr>
          <w:trHeight w:val="26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4" w:type="dxa"/>
          </w:tcPr>
          <w:p w:rsidR="00327540" w:rsidRPr="004D1DB5" w:rsidRDefault="00B254A4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других нормативно-правовых актов в сфере государственных закупках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4D1DB5" w:rsidTr="001417EC">
        <w:trPr>
          <w:trHeight w:val="882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 w:rsidRPr="004D1DB5">
              <w:rPr>
                <w:sz w:val="24"/>
                <w:szCs w:val="24"/>
              </w:rPr>
              <w:t>закупоч</w:t>
            </w:r>
            <w:r w:rsidRPr="004D1DB5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4D1DB5" w:rsidTr="001417EC">
        <w:trPr>
          <w:trHeight w:val="536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1D7B2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4D1DB5" w:rsidTr="001417EC">
        <w:trPr>
          <w:trHeight w:val="601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</w:t>
            </w:r>
            <w:r w:rsidR="00703867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:rsidR="00327540" w:rsidRPr="004D1DB5" w:rsidRDefault="00327540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C42578" w:rsidRPr="004D1DB5">
              <w:rPr>
                <w:sz w:val="24"/>
                <w:szCs w:val="24"/>
              </w:rPr>
              <w:t>;</w:t>
            </w:r>
          </w:p>
          <w:p w:rsidR="00C42578" w:rsidRPr="004D1DB5" w:rsidRDefault="00C42578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действия;</w:t>
            </w:r>
          </w:p>
          <w:p w:rsidR="00C42578" w:rsidRPr="004D1DB5" w:rsidRDefault="00C42578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4D1DB5" w:rsidTr="001417EC">
        <w:trPr>
          <w:trHeight w:val="939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184" w:type="dxa"/>
          </w:tcPr>
          <w:p w:rsidR="00327540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4D1DB5" w:rsidTr="001417EC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184" w:type="dxa"/>
          </w:tcPr>
          <w:p w:rsidR="00327540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1417EC">
        <w:trPr>
          <w:trHeight w:val="2033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184" w:type="dxa"/>
          </w:tcPr>
          <w:p w:rsidR="002F085D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C42578" w:rsidRPr="004D1DB5" w:rsidRDefault="002F085D" w:rsidP="001417EC">
            <w:pPr>
              <w:spacing w:after="0" w:line="240" w:lineRule="auto"/>
              <w:ind w:right="137" w:firstLine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в конкурсе принял участие один участник или никто не принял участие;</w:t>
            </w:r>
          </w:p>
          <w:p w:rsidR="00327540" w:rsidRPr="004D1DB5" w:rsidRDefault="002F085D" w:rsidP="001417EC">
            <w:pPr>
              <w:spacing w:after="0" w:line="240" w:lineRule="auto"/>
              <w:ind w:right="137" w:firstLine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1417EC">
        <w:trPr>
          <w:trHeight w:val="1481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7A6C27" w:rsidRPr="004D1DB5" w:rsidRDefault="007A6C27" w:rsidP="00F01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84" w:type="dxa"/>
          </w:tcPr>
          <w:p w:rsidR="007A6C27" w:rsidRPr="004D1DB5" w:rsidRDefault="006949B5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4D1DB5" w:rsidTr="00F01FF7">
        <w:trPr>
          <w:trHeight w:val="69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  <w:r w:rsidR="00C42578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184" w:type="dxa"/>
          </w:tcPr>
          <w:p w:rsidR="00327540" w:rsidRPr="004D1DB5" w:rsidRDefault="00E6261B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r w:rsidR="009C3829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АО </w:t>
            </w:r>
            <w:r w:rsidR="00527CB0" w:rsidRPr="004D1D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Национальный банк</w:t>
            </w:r>
            <w:r w:rsidR="004F732D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32D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внешнеэкономической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F67A1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деятельности Республики Узбекистан</w:t>
            </w:r>
            <w:r w:rsidR="00527CB0" w:rsidRPr="004D1D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 w:rsidRPr="004D1DB5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предложении, поданном участником конкурса.</w:t>
            </w:r>
          </w:p>
          <w:p w:rsidR="00955B19" w:rsidRPr="004D1DB5" w:rsidRDefault="00955B19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327540" w:rsidRPr="004D1DB5" w:rsidTr="001417EC">
        <w:trPr>
          <w:trHeight w:val="8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4D1DB5" w:rsidTr="001417EC">
        <w:trPr>
          <w:trHeight w:val="134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9694A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184" w:type="dxa"/>
            <w:vAlign w:val="bottom"/>
          </w:tcPr>
          <w:p w:rsidR="00B9694A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4D1DB5" w:rsidRDefault="006C5D0B" w:rsidP="006C5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Форма запроса на разъяснение положений конкурсной документации</w:t>
      </w:r>
    </w:p>
    <w:p w:rsidR="006C5D0B" w:rsidRPr="004D1DB5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4D1DB5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C5D0B" w:rsidRPr="004D1DB5" w:rsidRDefault="00B254A4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C5D0B" w:rsidRPr="004D1DB5" w:rsidRDefault="006C5D0B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4D1DB5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4D1DB5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4D1DB5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4D1DB5">
        <w:rPr>
          <w:rFonts w:ascii="Times New Roman" w:hAnsi="Times New Roman" w:cs="Times New Roman"/>
          <w:sz w:val="24"/>
          <w:szCs w:val="24"/>
        </w:rPr>
        <w:t>]: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4D1DB5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4D1DB5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4D1DB5">
        <w:rPr>
          <w:rFonts w:ascii="Times New Roman" w:hAnsi="Times New Roman" w:cs="Times New Roman"/>
          <w:sz w:val="24"/>
          <w:szCs w:val="24"/>
        </w:rPr>
        <w:t>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[</w:t>
      </w:r>
      <w:r w:rsidRPr="004D1DB5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4D1DB5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М.П.</w:t>
      </w:r>
    </w:p>
    <w:p w:rsidR="006C5D0B" w:rsidRPr="004D1DB5" w:rsidRDefault="006C5D0B" w:rsidP="006C5D0B"/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№1 </w:t>
      </w:r>
    </w:p>
    <w:p w:rsidR="00327540" w:rsidRPr="004D1DB5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4D1DB5">
        <w:rPr>
          <w:b/>
          <w:i w:val="0"/>
          <w:sz w:val="24"/>
          <w:szCs w:val="24"/>
        </w:rPr>
        <w:t xml:space="preserve">ПЕРЕЧЕНЬ </w:t>
      </w:r>
    </w:p>
    <w:p w:rsidR="00327540" w:rsidRPr="004D1DB5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 w:rsidRPr="004D1DB5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4D1DB5" w:rsidRDefault="00327540" w:rsidP="00C4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1F478C" w:rsidRPr="004D1DB5" w:rsidRDefault="001F478C" w:rsidP="00C42578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6A2FEF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об отсутствии задолженности по уплате налогов  и других обязательных платежей, об отсутствии ненадлежащее исполненных обязательств по ранее заключенным договорам, а также об отсутствии банковских счетов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 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="00327540" w:rsidRPr="004D1DB5">
        <w:rPr>
          <w:rFonts w:ascii="Times New Roman" w:hAnsi="Times New Roman" w:cs="Times New Roman"/>
          <w:i/>
          <w:sz w:val="24"/>
          <w:szCs w:val="24"/>
        </w:rPr>
        <w:t>(форма №2).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Общая информация об участнике конкурса</w:t>
      </w:r>
      <w:r w:rsidR="00830639" w:rsidRPr="004D1DB5">
        <w:rPr>
          <w:rFonts w:ascii="Times New Roman" w:hAnsi="Times New Roman" w:cs="Times New Roman"/>
          <w:sz w:val="24"/>
          <w:szCs w:val="24"/>
        </w:rPr>
        <w:t xml:space="preserve">, информация о персонале и перечень машин и механизмов, оборудования и приборов участника, используемых на объекте предмета конкурса </w:t>
      </w:r>
      <w:r w:rsidRPr="004D1DB5">
        <w:rPr>
          <w:rFonts w:ascii="Times New Roman" w:hAnsi="Times New Roman" w:cs="Times New Roman"/>
          <w:sz w:val="24"/>
          <w:szCs w:val="24"/>
        </w:rPr>
        <w:t>(форма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4D1D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4D1DB5" w:rsidRDefault="00327540" w:rsidP="00C4257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4D1DB5" w:rsidRDefault="00830639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Финансовое положение участника конкурса (форма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 №4</w:t>
      </w:r>
      <w:r w:rsidRPr="004D1DB5">
        <w:rPr>
          <w:rFonts w:ascii="Times New Roman" w:hAnsi="Times New Roman" w:cs="Times New Roman"/>
          <w:sz w:val="24"/>
          <w:szCs w:val="24"/>
        </w:rPr>
        <w:t>)</w:t>
      </w:r>
    </w:p>
    <w:p w:rsidR="00830639" w:rsidRPr="004D1DB5" w:rsidRDefault="00830639" w:rsidP="00C42578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4D1DB5">
        <w:rPr>
          <w:rFonts w:ascii="Times New Roman" w:hAnsi="Times New Roman" w:cs="Times New Roman"/>
          <w:i/>
          <w:sz w:val="24"/>
          <w:szCs w:val="24"/>
        </w:rPr>
        <w:t>форма №</w:t>
      </w:r>
      <w:r w:rsidR="00830639" w:rsidRPr="004D1DB5">
        <w:rPr>
          <w:rFonts w:ascii="Times New Roman" w:hAnsi="Times New Roman" w:cs="Times New Roman"/>
          <w:i/>
          <w:sz w:val="24"/>
          <w:szCs w:val="24"/>
        </w:rPr>
        <w:t>5</w:t>
      </w:r>
      <w:r w:rsidRPr="004D1DB5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4D1DB5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4D1DB5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4D1DB5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г)</w:t>
      </w:r>
      <w:r w:rsidR="00247371" w:rsidRPr="004D1DB5">
        <w:rPr>
          <w:rFonts w:ascii="Times New Roman" w:hAnsi="Times New Roman" w:cs="Times New Roman"/>
          <w:sz w:val="24"/>
          <w:szCs w:val="24"/>
        </w:rPr>
        <w:t> </w:t>
      </w:r>
      <w:r w:rsidRPr="004D1DB5">
        <w:rPr>
          <w:rFonts w:ascii="Times New Roman" w:hAnsi="Times New Roman" w:cs="Times New Roman"/>
          <w:sz w:val="24"/>
          <w:szCs w:val="24"/>
        </w:rPr>
        <w:t>разъяснений вопросов касател</w:t>
      </w:r>
      <w:r w:rsidR="00247371" w:rsidRPr="004D1DB5">
        <w:rPr>
          <w:rFonts w:ascii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4D1DB5">
        <w:rPr>
          <w:rFonts w:ascii="Times New Roman" w:hAnsi="Times New Roman" w:cs="Times New Roman"/>
          <w:sz w:val="24"/>
          <w:szCs w:val="24"/>
        </w:rPr>
        <w:t>конкурсного предложения, а также других вопросов.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№1</w:t>
      </w:r>
    </w:p>
    <w:p w:rsidR="00327540" w:rsidRPr="004D1DB5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4D1DB5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4D1DB5" w:rsidRDefault="00C42578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Дата: _</w:t>
      </w:r>
      <w:r w:rsidR="00327540" w:rsidRPr="004D1DB5">
        <w:rPr>
          <w:rFonts w:ascii="Times New Roman" w:hAnsi="Times New Roman" w:cs="Times New Roman"/>
          <w:i/>
          <w:sz w:val="24"/>
          <w:szCs w:val="24"/>
        </w:rPr>
        <w:t xml:space="preserve">____________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4D1DB5">
        <w:rPr>
          <w:sz w:val="24"/>
          <w:szCs w:val="24"/>
        </w:rPr>
        <w:t xml:space="preserve">ЗАЯВКА </w:t>
      </w:r>
    </w:p>
    <w:p w:rsidR="00327540" w:rsidRPr="004D1DB5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C0A71" w:rsidRPr="004D1DB5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4D1DB5">
        <w:rPr>
          <w:rFonts w:ascii="Times New Roman" w:hAnsi="Times New Roman" w:cs="Times New Roman"/>
          <w:i/>
          <w:sz w:val="24"/>
          <w:szCs w:val="24"/>
        </w:rPr>
        <w:t>)</w:t>
      </w:r>
      <w:r w:rsidR="00DF67A1" w:rsidRPr="004D1DB5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4D1DB5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 w:rsidR="00E85B4A" w:rsidRPr="004D1DB5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4D1D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4D1DB5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C4257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>Форма №2</w:t>
      </w:r>
    </w:p>
    <w:p w:rsidR="00327540" w:rsidRPr="004D1DB5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4D1DB5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не находится в стадии реорганизации, ликвидации или банкротства;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не находится в состоянии судебного или арбитражного разбирательства с (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42578" w:rsidRPr="004D1DB5">
        <w:rPr>
          <w:rFonts w:ascii="Times New Roman" w:hAnsi="Times New Roman" w:cs="Times New Roman"/>
          <w:i/>
          <w:sz w:val="24"/>
          <w:szCs w:val="24"/>
        </w:rPr>
        <w:t>Заказчика</w:t>
      </w:r>
      <w:r w:rsidRPr="004D1DB5">
        <w:rPr>
          <w:rFonts w:ascii="Times New Roman" w:hAnsi="Times New Roman" w:cs="Times New Roman"/>
          <w:sz w:val="24"/>
          <w:szCs w:val="24"/>
        </w:rPr>
        <w:t>);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отсутствуют ненадлежащим образом исполненные обязательства по ранее заключенным договорам;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и других обязательных платежей;</w:t>
      </w:r>
    </w:p>
    <w:p w:rsidR="00327540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№3</w:t>
      </w:r>
    </w:p>
    <w:p w:rsidR="00327540" w:rsidRPr="004D1DB5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4D1DB5">
        <w:rPr>
          <w:sz w:val="24"/>
          <w:szCs w:val="24"/>
        </w:rPr>
        <w:t xml:space="preserve">Общая информация об участнике конкурса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4D1DB5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732D" w:rsidRPr="004D1DB5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32D" w:rsidRPr="004D1DB5" w:rsidRDefault="004F732D" w:rsidP="002509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32D" w:rsidRPr="004D1DB5" w:rsidRDefault="004F73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2D" w:rsidRPr="004D1DB5" w:rsidRDefault="004F732D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540" w:rsidRPr="004D1DB5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4D1DB5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4D1DB5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</w:t>
      </w:r>
      <w:r w:rsidR="00E54D3C" w:rsidRPr="004D1DB5"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0639" w:rsidRPr="004D1DB5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2FEF" w:rsidRPr="004D1DB5" w:rsidRDefault="006A2F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napToGrid w:val="0"/>
        </w:rPr>
        <w:lastRenderedPageBreak/>
        <w:t>1</w:t>
      </w:r>
      <w:r w:rsidRPr="004D1DB5">
        <w:rPr>
          <w:rFonts w:ascii="Times New Roman" w:hAnsi="Times New Roman" w:cs="Times New Roman"/>
          <w:sz w:val="24"/>
          <w:szCs w:val="24"/>
        </w:rPr>
        <w:t>. </w:t>
      </w:r>
      <w:r w:rsidRPr="004D1DB5">
        <w:rPr>
          <w:rFonts w:ascii="Times New Roman" w:hAnsi="Times New Roman" w:cs="Times New Roman"/>
          <w:b/>
          <w:sz w:val="24"/>
          <w:szCs w:val="24"/>
        </w:rPr>
        <w:t>ИНФОРМАЦИЯ О ПЕРСОНАЛЕ</w:t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829"/>
        <w:gridCol w:w="1417"/>
        <w:gridCol w:w="3828"/>
        <w:gridCol w:w="2347"/>
      </w:tblGrid>
      <w:tr w:rsidR="00830639" w:rsidRPr="004D1DB5" w:rsidTr="00C42578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829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Образование (учебное завед., специальн., № и дата выдачи диплома)</w:t>
            </w:r>
          </w:p>
        </w:tc>
        <w:tc>
          <w:tcPr>
            <w:tcW w:w="2347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Опыт работы в строительстве (лет)</w:t>
            </w:r>
          </w:p>
        </w:tc>
      </w:tr>
      <w:tr w:rsidR="00830639" w:rsidRPr="004D1DB5" w:rsidTr="00C42578">
        <w:trPr>
          <w:trHeight w:val="1010"/>
        </w:trPr>
        <w:tc>
          <w:tcPr>
            <w:tcW w:w="752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0FD" w:rsidRPr="004D1DB5" w:rsidRDefault="004470FD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ПЕРЕЧЕНЬ МАШИН И МЕХАНИЗМОВ, ОБОРУДОВАНИЯ И ПРИБОРОВ УЧАСТНИКА, ИСПОЛЬЗУЕМЫХ НА ОБЪЕКТЕ ПРЕДМЕТА КОНКУРСА</w:t>
      </w:r>
    </w:p>
    <w:p w:rsidR="004470FD" w:rsidRPr="004D1DB5" w:rsidRDefault="004470FD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10065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834"/>
        <w:gridCol w:w="993"/>
        <w:gridCol w:w="992"/>
        <w:gridCol w:w="1568"/>
        <w:gridCol w:w="1417"/>
        <w:gridCol w:w="1560"/>
        <w:gridCol w:w="1287"/>
      </w:tblGrid>
      <w:tr w:rsidR="00830639" w:rsidRPr="004D1DB5" w:rsidTr="00C42578">
        <w:trPr>
          <w:trHeight w:val="691"/>
        </w:trPr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Техническое состояние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дислокации</w:t>
            </w:r>
          </w:p>
        </w:tc>
      </w:tr>
      <w:tr w:rsidR="00830639" w:rsidRPr="004D1DB5" w:rsidTr="00C42578">
        <w:trPr>
          <w:trHeight w:val="1139"/>
        </w:trPr>
        <w:tc>
          <w:tcPr>
            <w:tcW w:w="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830639" w:rsidRPr="004D1DB5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Дата: «___» _________________202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30639" w:rsidRPr="004D1DB5" w:rsidRDefault="00830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4D1DB5" w:rsidRDefault="00280B4A" w:rsidP="008306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>Форма № 4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ФИНАНСОВОЕ ПОЛОЖЕНИЕ УЧАСТНИКА КОНКУРСА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(Наименование участника конкурса)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1. ФИНАНСОВЫЕ ДАННЫЕ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узб.сум/долл.США</w:t>
      </w: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830639" w:rsidRPr="004D1DB5" w:rsidTr="00A26137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статей</w:t>
            </w:r>
          </w:p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Данные за последние три года</w:t>
            </w:r>
          </w:p>
        </w:tc>
      </w:tr>
      <w:tr w:rsidR="00830639" w:rsidRPr="004D1DB5" w:rsidTr="00A26137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30639" w:rsidRPr="004D1DB5" w:rsidTr="00A26137">
        <w:tc>
          <w:tcPr>
            <w:tcW w:w="9764" w:type="dxa"/>
            <w:gridSpan w:val="4"/>
            <w:shd w:val="clear" w:color="auto" w:fill="FFFFFF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из балансового отчета</w:t>
            </w: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I. Долгосрочные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55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II. Текущие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Дебиторы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Пассивы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 т.ч.: 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уставной капитал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II.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Текущие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9764" w:type="dxa"/>
            <w:gridSpan w:val="4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Балансовая прибыль______________________________________________________________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Руководитель_____________________            Гл. бухгалтер_______________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                                      М.П.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2. ФИНАНСОВЫЕ ВОЗМОЖНОСТИ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Уз.сум/долл.США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При отсутствии у участника оборотных средств в размере 20 % от предельной</w:t>
      </w:r>
      <w:r w:rsidRPr="004D1DB5">
        <w:rPr>
          <w:rFonts w:ascii="Times New Roman" w:hAnsi="Times New Roman" w:cs="Times New Roman"/>
          <w:sz w:val="24"/>
          <w:szCs w:val="24"/>
        </w:rPr>
        <w:tab/>
        <w:t xml:space="preserve">стоимость предмета конкурсных торгов, </w:t>
      </w:r>
      <w:bookmarkStart w:id="12" w:name="_Hlk506835946"/>
      <w:r w:rsidRPr="004D1DB5">
        <w:rPr>
          <w:rFonts w:ascii="Times New Roman" w:hAnsi="Times New Roman" w:cs="Times New Roman"/>
          <w:sz w:val="24"/>
          <w:szCs w:val="24"/>
        </w:rPr>
        <w:t>выдается поручительство банка о предоставлении необходимых оборотных средств</w:t>
      </w:r>
      <w:bookmarkEnd w:id="12"/>
      <w:r w:rsidRPr="004D1DB5">
        <w:rPr>
          <w:rFonts w:ascii="Times New Roman" w:hAnsi="Times New Roman" w:cs="Times New Roman"/>
          <w:sz w:val="24"/>
          <w:szCs w:val="24"/>
        </w:rPr>
        <w:t xml:space="preserve"> (</w:t>
      </w:r>
      <w:r w:rsidR="006A2FEF" w:rsidRPr="004D1DB5">
        <w:rPr>
          <w:rFonts w:ascii="Times New Roman" w:hAnsi="Times New Roman" w:cs="Times New Roman"/>
          <w:sz w:val="24"/>
          <w:szCs w:val="24"/>
        </w:rPr>
        <w:t>согласно образцу</w:t>
      </w:r>
      <w:r w:rsidRPr="004D1DB5">
        <w:rPr>
          <w:rFonts w:ascii="Times New Roman" w:hAnsi="Times New Roman" w:cs="Times New Roman"/>
          <w:sz w:val="24"/>
          <w:szCs w:val="24"/>
        </w:rPr>
        <w:t>).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В случае отсутствии справки или поручительство банка конкурсное предложение далее не рассматривается, и внутренний конверт возвращается участнику без вскрытия.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830639" w:rsidRPr="004D1DB5" w:rsidTr="00A26137">
        <w:trPr>
          <w:trHeight w:val="438"/>
        </w:trPr>
        <w:tc>
          <w:tcPr>
            <w:tcW w:w="2552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Обменный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Эквивалент в узб.сум/долл.США</w:t>
            </w:r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* Среднегодовой оборот в размере _____ млн.сум/тыс.долл.США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Подпись руководителя участника </w:t>
      </w:r>
      <w:r w:rsidR="009C7900" w:rsidRPr="004D1DB5">
        <w:rPr>
          <w:rFonts w:ascii="Times New Roman" w:hAnsi="Times New Roman" w:cs="Times New Roman"/>
          <w:sz w:val="24"/>
          <w:szCs w:val="24"/>
        </w:rPr>
        <w:t>конкурса: _</w:t>
      </w:r>
      <w:r w:rsidRPr="004D1DB5">
        <w:rPr>
          <w:rFonts w:ascii="Times New Roman" w:hAnsi="Times New Roman" w:cs="Times New Roman"/>
          <w:sz w:val="24"/>
          <w:szCs w:val="24"/>
        </w:rPr>
        <w:t>_______________   М.П.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Дата </w:t>
      </w:r>
      <w:r w:rsidR="009C7900" w:rsidRPr="004D1DB5">
        <w:rPr>
          <w:rFonts w:ascii="Times New Roman" w:hAnsi="Times New Roman" w:cs="Times New Roman"/>
          <w:sz w:val="24"/>
          <w:szCs w:val="24"/>
        </w:rPr>
        <w:t>составления: «</w:t>
      </w:r>
      <w:r w:rsidRPr="004D1DB5">
        <w:rPr>
          <w:rFonts w:ascii="Times New Roman" w:hAnsi="Times New Roman" w:cs="Times New Roman"/>
          <w:sz w:val="24"/>
          <w:szCs w:val="24"/>
        </w:rPr>
        <w:t>____</w:t>
      </w:r>
      <w:r w:rsidR="009C7900" w:rsidRPr="004D1DB5">
        <w:rPr>
          <w:rFonts w:ascii="Times New Roman" w:hAnsi="Times New Roman" w:cs="Times New Roman"/>
          <w:sz w:val="24"/>
          <w:szCs w:val="24"/>
        </w:rPr>
        <w:t>_» _</w:t>
      </w:r>
      <w:r w:rsidRPr="004D1DB5">
        <w:rPr>
          <w:rFonts w:ascii="Times New Roman" w:hAnsi="Times New Roman" w:cs="Times New Roman"/>
          <w:sz w:val="24"/>
          <w:szCs w:val="24"/>
        </w:rPr>
        <w:t>________________20__ г.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</w:t>
      </w:r>
      <w:r w:rsidR="00830639" w:rsidRPr="004D1DB5">
        <w:rPr>
          <w:sz w:val="24"/>
          <w:szCs w:val="24"/>
        </w:rPr>
        <w:t>5</w:t>
      </w:r>
      <w:r w:rsidRPr="004D1DB5">
        <w:rPr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4D1DB5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4D1DB5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4D1DB5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закупочной</w:t>
      </w:r>
      <w:r w:rsidRPr="004D1DB5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4D1DB5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4D1DB5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</w:t>
      </w:r>
      <w:r w:rsidR="00830639" w:rsidRPr="004D1DB5">
        <w:rPr>
          <w:sz w:val="24"/>
          <w:szCs w:val="24"/>
        </w:rPr>
        <w:t>6</w:t>
      </w:r>
      <w:r w:rsidRPr="004D1DB5">
        <w:rPr>
          <w:sz w:val="24"/>
          <w:szCs w:val="24"/>
        </w:rPr>
        <w:t xml:space="preserve"> </w:t>
      </w:r>
    </w:p>
    <w:p w:rsidR="000065FB" w:rsidRPr="004D1DB5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4D1DB5" w:rsidRDefault="00327540" w:rsidP="00280B4A">
      <w:pPr>
        <w:spacing w:after="0" w:line="240" w:lineRule="auto"/>
        <w:ind w:right="627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</w:p>
    <w:p w:rsidR="00327540" w:rsidRPr="004D1DB5" w:rsidRDefault="00327540" w:rsidP="00280B4A">
      <w:pPr>
        <w:spacing w:after="3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280B4A">
      <w:pPr>
        <w:pStyle w:val="3"/>
        <w:spacing w:line="240" w:lineRule="auto"/>
        <w:ind w:left="0" w:right="190" w:firstLine="0"/>
        <w:rPr>
          <w:sz w:val="24"/>
          <w:szCs w:val="24"/>
        </w:rPr>
      </w:pPr>
      <w:r w:rsidRPr="004D1DB5">
        <w:rPr>
          <w:sz w:val="24"/>
          <w:szCs w:val="24"/>
        </w:rPr>
        <w:t>ЦЕНОВОЕ ПРЕДЛОЖЕНИЕ</w:t>
      </w:r>
    </w:p>
    <w:p w:rsidR="00327540" w:rsidRPr="004D1DB5" w:rsidRDefault="00327540" w:rsidP="00280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280B4A">
      <w:pPr>
        <w:spacing w:after="2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на (указать наименование </w:t>
      </w:r>
      <w:r w:rsidR="005A2984" w:rsidRPr="004D1DB5">
        <w:rPr>
          <w:rFonts w:ascii="Times New Roman" w:hAnsi="Times New Roman" w:cs="Times New Roman"/>
          <w:sz w:val="24"/>
          <w:szCs w:val="24"/>
        </w:rPr>
        <w:t>объекта</w:t>
      </w:r>
      <w:r w:rsidRPr="004D1DB5">
        <w:rPr>
          <w:rFonts w:ascii="Times New Roman" w:hAnsi="Times New Roman" w:cs="Times New Roman"/>
          <w:sz w:val="24"/>
          <w:szCs w:val="24"/>
        </w:rPr>
        <w:t>)</w:t>
      </w:r>
    </w:p>
    <w:p w:rsidR="00327540" w:rsidRPr="004D1DB5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(вписать дату подачи конкурсного предложения). </w:t>
      </w:r>
    </w:p>
    <w:p w:rsidR="00327540" w:rsidRPr="004D1DB5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4D1DB5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4D1DB5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Проанализировав все требования, предлагаем поставить </w:t>
      </w:r>
      <w:r w:rsidRPr="004D1DB5">
        <w:rPr>
          <w:rFonts w:ascii="Times New Roman" w:hAnsi="Times New Roman" w:cs="Times New Roman"/>
          <w:i/>
          <w:sz w:val="24"/>
          <w:szCs w:val="24"/>
        </w:rPr>
        <w:t>(указать наименование поставляемой продукции)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конкурсных торгов: </w:t>
      </w:r>
    </w:p>
    <w:p w:rsidR="00327540" w:rsidRPr="004D1DB5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4D1DB5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условия выполнения работ</w:t>
      </w:r>
      <w:r w:rsidR="004D62FF" w:rsidRPr="004D1DB5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4D1DB5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4D1DB5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Общая сумма выполнения работ составляет 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>(указать общую сумму конкурсного предложения цифрами и прописью, а также валюту платежа)</w:t>
      </w:r>
      <w:r w:rsidRPr="004D1DB5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</w:t>
      </w:r>
      <w:r w:rsidR="00280B4A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="00280B4A" w:rsidRPr="004D1DB5">
        <w:rPr>
          <w:rFonts w:ascii="Times New Roman" w:hAnsi="Times New Roman" w:cs="Times New Roman"/>
          <w:i/>
          <w:sz w:val="24"/>
          <w:szCs w:val="24"/>
        </w:rPr>
        <w:t>(Локально ресурсная ведомость)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которая является частью настоящего конкурсного предложения.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327540" w:rsidRPr="004D1DB5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Дата: «___» 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4D1DB5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DA22A3" w:rsidRPr="004D1DB5" w:rsidRDefault="00DA22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4D1DB5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№2 </w:t>
      </w:r>
    </w:p>
    <w:p w:rsidR="00327540" w:rsidRPr="004D1DB5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4D1DB5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4D1DB5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комиссией </w:t>
      </w:r>
      <w:r w:rsidR="006A2FEF" w:rsidRPr="004D1DB5">
        <w:rPr>
          <w:rFonts w:ascii="Times New Roman" w:hAnsi="Times New Roman" w:cs="Times New Roman"/>
          <w:sz w:val="24"/>
          <w:szCs w:val="24"/>
        </w:rPr>
        <w:t>после вскрытия внешних конвертов</w:t>
      </w:r>
      <w:r w:rsidRPr="004D1DB5">
        <w:rPr>
          <w:rFonts w:ascii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B254A4"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6A2FEF" w:rsidRPr="004D1DB5">
        <w:rPr>
          <w:rFonts w:ascii="Times New Roman" w:hAnsi="Times New Roman" w:cs="Times New Roman"/>
          <w:sz w:val="24"/>
          <w:szCs w:val="24"/>
        </w:rPr>
        <w:t xml:space="preserve">отстранить </w:t>
      </w:r>
      <w:r w:rsidRPr="004D1DB5">
        <w:rPr>
          <w:rFonts w:ascii="Times New Roman" w:hAnsi="Times New Roman" w:cs="Times New Roman"/>
          <w:sz w:val="24"/>
          <w:szCs w:val="24"/>
        </w:rPr>
        <w:t xml:space="preserve">его </w:t>
      </w:r>
      <w:r w:rsidR="006A2FEF" w:rsidRPr="004D1DB5">
        <w:rPr>
          <w:rFonts w:ascii="Times New Roman" w:hAnsi="Times New Roman" w:cs="Times New Roman"/>
          <w:sz w:val="24"/>
          <w:szCs w:val="24"/>
        </w:rPr>
        <w:t>от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6A2FEF" w:rsidRPr="004D1DB5">
        <w:rPr>
          <w:rFonts w:ascii="Times New Roman" w:hAnsi="Times New Roman" w:cs="Times New Roman"/>
          <w:sz w:val="24"/>
          <w:szCs w:val="24"/>
        </w:rPr>
        <w:t>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конкурсе. </w:t>
      </w:r>
    </w:p>
    <w:p w:rsidR="00280B4A" w:rsidRPr="004D1DB5" w:rsidRDefault="00280B4A" w:rsidP="00661046">
      <w:pPr>
        <w:pStyle w:val="4"/>
        <w:spacing w:line="240" w:lineRule="auto"/>
        <w:ind w:left="535"/>
        <w:rPr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4D1DB5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4D1DB5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4D1DB5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4D1DB5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E85B4A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68202D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68202D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7009"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B539F6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4D1DB5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 w:rsidRPr="004D1DB5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4D1DB5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280B4A" w:rsidRPr="004D1DB5" w:rsidRDefault="00280B4A" w:rsidP="00661046">
      <w:pPr>
        <w:pStyle w:val="4"/>
        <w:spacing w:line="240" w:lineRule="auto"/>
        <w:ind w:left="535"/>
        <w:rPr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4D1DB5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07DEE" w:rsidRPr="004D1DB5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327540" w:rsidRPr="004D1DB5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4D1DB5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ценовой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4D1DB5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907DEE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Pr="004D1DB5" w:rsidRDefault="00E6261B">
      <w:pPr>
        <w:spacing w:after="0" w:line="240" w:lineRule="auto"/>
        <w:rPr>
          <w:rFonts w:ascii="Times New Roman" w:hAnsi="Times New Roman"/>
        </w:rPr>
      </w:pPr>
      <w:r w:rsidRPr="004D1DB5">
        <w:rPr>
          <w:rFonts w:ascii="Times New Roman" w:hAnsi="Times New Roman"/>
        </w:rPr>
        <w:br w:type="page"/>
      </w:r>
    </w:p>
    <w:p w:rsidR="00503BFD" w:rsidRPr="004D1DB5" w:rsidRDefault="00503BFD" w:rsidP="00503BFD">
      <w:pPr>
        <w:spacing w:before="10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</w:t>
      </w:r>
    </w:p>
    <w:p w:rsidR="00907DEE" w:rsidRPr="004D1DB5" w:rsidRDefault="00907DEE" w:rsidP="00503BFD">
      <w:pPr>
        <w:spacing w:before="10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43"/>
        <w:gridCol w:w="6257"/>
      </w:tblGrid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по капитальному ремонту на 2021 год 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«Капитальный ремонт наружных водопроводных сетей и благоустройство </w:t>
            </w:r>
            <w:r w:rsidRPr="004D1DB5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Операционного отделения филиала главного управления по г. Ташкент АО «Национальный банк внешнеэкономической деятельности Республики Узбекистан»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ПП «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ABAT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5 человек;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800,0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-находящиеся в Едином реестре недобросовестных исполнителей;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Начало с момента поступления аванса на счет подрядчика, окончание - не более 90 дней с начала работ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объёмы работ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Демонтаж тротуарной плитки (брусчатки) и бордюрного камня;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bookmarkStart w:id="13" w:name="_Hlk68084940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Устройство покрытий брусчатки из гранита</w:t>
            </w:r>
            <w:bookmarkEnd w:id="13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Установка бортовых камней из гранита;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Укладка водопроводных труб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Устройство гидроизоляции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Замена люков 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" w:name="_Hlk68085251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Требование к основным строительным 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материалам</w:t>
            </w:r>
            <w:bookmarkEnd w:id="14"/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Брусчатка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гранит размером 15х30х7см бучардированная со специальной обработкой и шлифованной фаской; цвет: светло-серый и серо-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бежевый;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Бордюр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гранит размер 15х25см дорожный; цвет: светло-серый;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Люк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гранит со специальной обработкой и шлифованный; цвет: светло-серый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работ, участвующий в ремонте: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-своевременно оформляет акты скрытых работ;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810D93" w:rsidRPr="004D1DB5" w:rsidTr="00810D93">
        <w:tc>
          <w:tcPr>
            <w:tcW w:w="870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443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257" w:type="dxa"/>
            <w:vAlign w:val="center"/>
          </w:tcPr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дневной срок составить акт осмотра и принять решение о компенсации ущерба.</w:t>
            </w:r>
          </w:p>
          <w:p w:rsidR="00810D93" w:rsidRPr="004D1DB5" w:rsidRDefault="00810D93" w:rsidP="00810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предоставления гарантийных обязательств на выполненные работы не менее 1 (один) года после утверждения акта приёмки работ.</w:t>
            </w:r>
          </w:p>
        </w:tc>
      </w:tr>
    </w:tbl>
    <w:p w:rsidR="00280B4A" w:rsidRPr="004D1DB5" w:rsidRDefault="00280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B4A" w:rsidRPr="004D1DB5" w:rsidRDefault="00280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6A49" w:rsidRPr="004D1DB5" w:rsidRDefault="002D6A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540" w:rsidRPr="004D1DB5" w:rsidRDefault="00327540" w:rsidP="00F327FA">
      <w:pPr>
        <w:pStyle w:val="af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4D1DB5">
        <w:rPr>
          <w:rFonts w:ascii="Times New Roman" w:hAnsi="Times New Roman"/>
          <w:b/>
          <w:sz w:val="24"/>
          <w:szCs w:val="24"/>
        </w:rPr>
        <w:t xml:space="preserve">ЦЕНОВАЯ ЧАСТЬ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4D1DB5" w:rsidTr="00DB2C4D">
        <w:trPr>
          <w:trHeight w:val="283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4D1DB5" w:rsidRDefault="002E0C2B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/>
              </w:rPr>
              <w:t xml:space="preserve">1 105 640 177 </w:t>
            </w:r>
            <w:r w:rsidR="00907DEE" w:rsidRPr="004D1DB5">
              <w:rPr>
                <w:rFonts w:ascii="Times New Roman" w:hAnsi="Times New Roman" w:cs="Times New Roman"/>
                <w:sz w:val="24"/>
                <w:szCs w:val="24"/>
              </w:rPr>
              <w:t>сум с учетом НДС</w:t>
            </w:r>
          </w:p>
        </w:tc>
      </w:tr>
      <w:tr w:rsidR="00327540" w:rsidRPr="004D1DB5" w:rsidTr="00DB2C4D">
        <w:trPr>
          <w:trHeight w:val="224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4D1DB5" w:rsidTr="00DB2C4D">
        <w:trPr>
          <w:trHeight w:val="835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327540" w:rsidRPr="004D1DB5" w:rsidRDefault="00503BFD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30% аванс, 65 % текущее финансирование за выполненные работы, 5 % после ист</w:t>
            </w:r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чения гаранти</w:t>
            </w:r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ного срока.</w:t>
            </w:r>
          </w:p>
        </w:tc>
      </w:tr>
      <w:tr w:rsidR="00327540" w:rsidRPr="004D1DB5" w:rsidTr="00DB2C4D">
        <w:trPr>
          <w:trHeight w:val="594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</w:t>
            </w:r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ум)</w:t>
            </w:r>
          </w:p>
        </w:tc>
      </w:tr>
      <w:tr w:rsidR="00327540" w:rsidRPr="004D1DB5" w:rsidTr="00DB2C4D">
        <w:trPr>
          <w:trHeight w:val="283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4D1DB5" w:rsidRDefault="006A2FEF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="00503BFD" w:rsidRPr="004D1D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327540" w:rsidRPr="004D1DB5" w:rsidTr="00DB2C4D">
        <w:trPr>
          <w:trHeight w:val="498"/>
        </w:trPr>
        <w:tc>
          <w:tcPr>
            <w:tcW w:w="566" w:type="dxa"/>
            <w:vAlign w:val="center"/>
          </w:tcPr>
          <w:p w:rsidR="00327540" w:rsidRPr="004D1DB5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2E0C2B" w:rsidRPr="004D1DB5" w:rsidRDefault="002E0C2B" w:rsidP="002E0C2B">
      <w:pPr>
        <w:pStyle w:val="a3"/>
        <w:spacing w:after="0" w:line="240" w:lineRule="auto"/>
        <w:ind w:left="3839"/>
        <w:rPr>
          <w:rFonts w:ascii="Times New Roman" w:hAnsi="Times New Roman" w:cs="Times New Roman"/>
          <w:b/>
          <w:sz w:val="24"/>
          <w:szCs w:val="24"/>
        </w:rPr>
      </w:pPr>
    </w:p>
    <w:p w:rsidR="002E0C2B" w:rsidRPr="004D1DB5" w:rsidRDefault="002E0C2B" w:rsidP="002E0C2B">
      <w:pPr>
        <w:ind w:left="2771" w:firstLine="708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ДОГОВОР ПОДРЯДА №________</w:t>
      </w:r>
    </w:p>
    <w:p w:rsidR="002E0C2B" w:rsidRPr="004D1DB5" w:rsidRDefault="002E0C2B" w:rsidP="002E0C2B">
      <w:pPr>
        <w:pStyle w:val="a3"/>
        <w:keepNext/>
        <w:widowControl w:val="0"/>
        <w:suppressAutoHyphens/>
        <w:spacing w:before="240"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kern w:val="2"/>
          <w:sz w:val="24"/>
          <w:szCs w:val="24"/>
          <w:lang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2E0C2B" w:rsidRPr="004D1DB5" w:rsidRDefault="002E0C2B" w:rsidP="002E0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C2B" w:rsidRPr="004D1DB5" w:rsidRDefault="002E0C2B" w:rsidP="002E0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  <w:t>«___» _______ 2021г.</w:t>
      </w:r>
    </w:p>
    <w:p w:rsidR="002E0C2B" w:rsidRPr="004D1DB5" w:rsidRDefault="002E0C2B" w:rsidP="002E0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C2B" w:rsidRPr="004D1DB5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Операционное отделение филиала главного управления по г. Ташкент </w:t>
      </w:r>
      <w:r w:rsidRPr="004D1DB5">
        <w:rPr>
          <w:rFonts w:ascii="Times New Roman" w:hAnsi="Times New Roman" w:cs="Times New Roman"/>
          <w:b/>
          <w:sz w:val="24"/>
          <w:szCs w:val="24"/>
        </w:rPr>
        <w:br/>
        <w:t>АО «Национальный банк внешнеэкономической деятельности Республики Узбекистан»,</w:t>
      </w:r>
      <w:r w:rsidRPr="004D1DB5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в лице ________________________, действующего на основании доверенности № _____________ от ___.___.2021г., с одной стороны и ___________________________________________ именуемое в дальнейшем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____._____.2021г. по отбору подрядной организации на выполнение работ </w:t>
      </w:r>
      <w:r w:rsidRPr="004D1DB5">
        <w:rPr>
          <w:rFonts w:ascii="Times New Roman" w:hAnsi="Times New Roman" w:cs="Times New Roman"/>
          <w:b/>
          <w:sz w:val="24"/>
          <w:szCs w:val="24"/>
        </w:rPr>
        <w:t>по капитальному ремонту наружных водопроводных сетей и благоустройство Операционного отделения филиала главного управления по г. Ташкент АО «Узнацбанк»</w:t>
      </w:r>
      <w:r w:rsidRPr="004D1DB5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2E0C2B" w:rsidRPr="004D1DB5" w:rsidRDefault="002E0C2B" w:rsidP="002E0C2B">
      <w:pPr>
        <w:spacing w:before="240"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1.1.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- работы по </w:t>
      </w:r>
      <w:r w:rsidRPr="004D1DB5">
        <w:rPr>
          <w:rFonts w:ascii="Times New Roman" w:hAnsi="Times New Roman" w:cs="Times New Roman"/>
          <w:b/>
          <w:sz w:val="24"/>
          <w:szCs w:val="24"/>
        </w:rPr>
        <w:t>капитальному ремонту наружных водопроводных сетей и благоустройство Операционного отделения филиала главного управления по г. Ташкент АО «Узнацбанк»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. (далее - Объект), в соответствии с проектной-сметной документацией, а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__________________ (_______________________________________________________________________) сум с учетом НДС, согласно Расчету, указанному в Приложении №1 к настоящему Договору и разработанной сметной документации. 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__________________ (_______________________________________) сум.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lastRenderedPageBreak/>
        <w:t>3.4. Оплата оставшихся 5% стоимости договора производится после истечение гарантийного срока указанной в пункте 4.3.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4D1DB5">
        <w:rPr>
          <w:rFonts w:ascii="Times New Roman" w:hAnsi="Times New Roman" w:cs="Times New Roman"/>
          <w:sz w:val="24"/>
          <w:szCs w:val="24"/>
        </w:rPr>
        <w:t>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2E0C2B" w:rsidRPr="004D1DB5" w:rsidRDefault="002E0C2B" w:rsidP="002E0C2B">
      <w:pPr>
        <w:pStyle w:val="aff2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2E0C2B" w:rsidRPr="004D1DB5" w:rsidRDefault="002E0C2B" w:rsidP="002E0C2B">
      <w:pPr>
        <w:pStyle w:val="aff2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lastRenderedPageBreak/>
        <w:t>6.2. «Заказчик» обязан: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4D1DB5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2E0C2B" w:rsidRPr="004D1DB5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2E0C2B" w:rsidRPr="004D1DB5" w:rsidRDefault="002E0C2B" w:rsidP="002E0C2B">
      <w:pPr>
        <w:spacing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2E0C2B" w:rsidRPr="004D1DB5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2E0C2B" w:rsidRPr="004D1DB5" w:rsidRDefault="002E0C2B" w:rsidP="002E0C2B">
      <w:pPr>
        <w:spacing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2E0C2B" w:rsidRPr="004D1DB5" w:rsidRDefault="002E0C2B" w:rsidP="002E0C2B">
      <w:pPr>
        <w:tabs>
          <w:tab w:val="left" w:pos="993"/>
        </w:tabs>
        <w:spacing w:after="24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 Антикоррупционная оговорка</w:t>
      </w:r>
    </w:p>
    <w:p w:rsidR="002E0C2B" w:rsidRPr="004D1DB5" w:rsidRDefault="002E0C2B" w:rsidP="002E0C2B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10.1.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E0C2B" w:rsidRPr="004D1DB5" w:rsidRDefault="002E0C2B" w:rsidP="002E0C2B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10.2.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</w:t>
      </w:r>
      <w:r w:rsidRPr="004D1DB5">
        <w:rPr>
          <w:rFonts w:ascii="Times New Roman" w:eastAsia="Calibri" w:hAnsi="Times New Roman" w:cs="Times New Roman"/>
          <w:sz w:val="24"/>
          <w:szCs w:val="24"/>
        </w:rPr>
        <w:lastRenderedPageBreak/>
        <w:t>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2E0C2B" w:rsidRPr="004D1DB5" w:rsidRDefault="002E0C2B" w:rsidP="002E0C2B">
      <w:pPr>
        <w:tabs>
          <w:tab w:val="left" w:pos="993"/>
        </w:tabs>
        <w:spacing w:after="24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10.3.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11. Прочие условия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11.1.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12. Юридические адреса, банковские реквизиты и подписи сторон</w:t>
      </w:r>
    </w:p>
    <w:p w:rsidR="002E0C2B" w:rsidRPr="004D1DB5" w:rsidRDefault="002E0C2B" w:rsidP="002E0C2B">
      <w:pPr>
        <w:pStyle w:val="aff2"/>
        <w:tabs>
          <w:tab w:val="left" w:pos="631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2E0C2B" w:rsidRPr="004D1DB5" w:rsidTr="004C350C">
        <w:tc>
          <w:tcPr>
            <w:tcW w:w="4395" w:type="dxa"/>
          </w:tcPr>
          <w:p w:rsidR="002E0C2B" w:rsidRPr="004D1DB5" w:rsidRDefault="002E0C2B" w:rsidP="004C350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ЗАКАЗЧИК: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Директор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   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Главный бухгалтер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   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E0C2B" w:rsidRPr="004D1DB5" w:rsidRDefault="002E0C2B" w:rsidP="004C350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ПОДРЯДЧИК: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Директор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   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Главный бухгалтер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   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</w:tr>
    </w:tbl>
    <w:p w:rsidR="002E0C2B" w:rsidRPr="004D1DB5" w:rsidRDefault="002E0C2B" w:rsidP="000666E6">
      <w:pPr>
        <w:pStyle w:val="a6"/>
        <w:jc w:val="center"/>
        <w:rPr>
          <w:sz w:val="24"/>
          <w:szCs w:val="24"/>
        </w:rPr>
      </w:pPr>
    </w:p>
    <w:p w:rsidR="002E0C2B" w:rsidRPr="004D1DB5" w:rsidRDefault="002E0C2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D1DB5">
        <w:rPr>
          <w:sz w:val="24"/>
          <w:szCs w:val="24"/>
        </w:rPr>
        <w:br w:type="page"/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>Приложение №1</w:t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к договору №________ </w:t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от «_____» ___________ 2021г.</w:t>
      </w: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РАСЧЁТ</w:t>
      </w:r>
    </w:p>
    <w:p w:rsidR="002E0C2B" w:rsidRPr="004D1DB5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по капитальному ремонту наружных водопроводных сетей и благоустройство Операционного отделения филиала главного управления по г. Ташкент АО «Узнацбанк».</w:t>
      </w:r>
    </w:p>
    <w:p w:rsidR="002E0C2B" w:rsidRPr="004D1DB5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right="283"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</w:rPr>
        <w:t>тыс.сум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3543"/>
      </w:tblGrid>
      <w:tr w:rsidR="002E0C2B" w:rsidRPr="004D1DB5" w:rsidTr="004C35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№№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Наименование работ и ресурсов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Стоимость в текущих ценах</w:t>
            </w:r>
          </w:p>
          <w:p w:rsidR="002E0C2B" w:rsidRPr="004D1DB5" w:rsidRDefault="002E0C2B" w:rsidP="002E0C2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 учетом НДС</w:t>
            </w:r>
          </w:p>
        </w:tc>
      </w:tr>
      <w:tr w:rsidR="002E0C2B" w:rsidRPr="004D1DB5" w:rsidTr="004C35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3</w:t>
            </w:r>
          </w:p>
        </w:tc>
      </w:tr>
      <w:tr w:rsidR="002E0C2B" w:rsidRPr="004D1DB5" w:rsidTr="004C350C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Строительные материалы и конструкции с учетом транспортных расходов </w:t>
            </w:r>
            <w:r w:rsidRPr="004D1DB5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___%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E0C2B" w:rsidRPr="004D1DB5" w:rsidTr="004C350C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Машины и механизмы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Заработная плата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Итого прямых затрат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Прочие расходы 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Всего: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Ставка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Итого стоимость с учетом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2E0C2B" w:rsidRPr="002E0C2B" w:rsidTr="004C350C">
        <w:trPr>
          <w:trHeight w:val="1908"/>
        </w:trPr>
        <w:tc>
          <w:tcPr>
            <w:tcW w:w="4403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  ______________.</w:t>
            </w:r>
          </w:p>
        </w:tc>
        <w:tc>
          <w:tcPr>
            <w:tcW w:w="858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  ______________.</w:t>
            </w:r>
          </w:p>
        </w:tc>
      </w:tr>
    </w:tbl>
    <w:p w:rsidR="002E0C2B" w:rsidRPr="002E0C2B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DD6D7F" w:rsidRPr="00703867" w:rsidRDefault="00DD6D7F" w:rsidP="000666E6">
      <w:pPr>
        <w:pStyle w:val="a6"/>
        <w:jc w:val="center"/>
        <w:rPr>
          <w:sz w:val="24"/>
          <w:szCs w:val="24"/>
        </w:rPr>
      </w:pPr>
    </w:p>
    <w:sectPr w:rsidR="00DD6D7F" w:rsidRPr="00703867" w:rsidSect="00055A75">
      <w:footerReference w:type="even" r:id="rId12"/>
      <w:footerReference w:type="default" r:id="rId13"/>
      <w:footerReference w:type="first" r:id="rId14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1F" w:rsidRDefault="0091521F">
      <w:pPr>
        <w:spacing w:after="0" w:line="240" w:lineRule="auto"/>
      </w:pPr>
      <w:r>
        <w:separator/>
      </w:r>
    </w:p>
  </w:endnote>
  <w:endnote w:type="continuationSeparator" w:id="0">
    <w:p w:rsidR="0091521F" w:rsidRDefault="0091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C3" w:rsidRDefault="00300EC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A15956">
      <w:rPr>
        <w:rFonts w:ascii="Cambria" w:hAnsi="Cambria" w:cs="Cambria"/>
        <w:noProof/>
        <w:sz w:val="24"/>
      </w:rPr>
      <w:t>30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300EC3" w:rsidRDefault="00300EC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C3" w:rsidRDefault="00300EC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A15956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300EC3" w:rsidRDefault="00300EC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C3" w:rsidRDefault="00300EC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300EC3" w:rsidRDefault="00300EC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1F" w:rsidRDefault="0091521F">
      <w:pPr>
        <w:spacing w:after="0" w:line="240" w:lineRule="auto"/>
      </w:pPr>
      <w:r>
        <w:separator/>
      </w:r>
    </w:p>
  </w:footnote>
  <w:footnote w:type="continuationSeparator" w:id="0">
    <w:p w:rsidR="0091521F" w:rsidRDefault="0091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9C2A7406"/>
    <w:lvl w:ilvl="0" w:tplc="741E17D6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069C"/>
    <w:rsid w:val="00013A50"/>
    <w:rsid w:val="0002096B"/>
    <w:rsid w:val="000233E1"/>
    <w:rsid w:val="00024BA2"/>
    <w:rsid w:val="00024DE4"/>
    <w:rsid w:val="00033DAD"/>
    <w:rsid w:val="000369AE"/>
    <w:rsid w:val="00044AF7"/>
    <w:rsid w:val="00045253"/>
    <w:rsid w:val="000456CE"/>
    <w:rsid w:val="00052D69"/>
    <w:rsid w:val="00055A75"/>
    <w:rsid w:val="000561B1"/>
    <w:rsid w:val="00060DFE"/>
    <w:rsid w:val="000666E6"/>
    <w:rsid w:val="0006672B"/>
    <w:rsid w:val="00067C06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17EC"/>
    <w:rsid w:val="00143A9C"/>
    <w:rsid w:val="00153BE1"/>
    <w:rsid w:val="00163D54"/>
    <w:rsid w:val="001644B7"/>
    <w:rsid w:val="00165587"/>
    <w:rsid w:val="00166927"/>
    <w:rsid w:val="00176E98"/>
    <w:rsid w:val="0018180B"/>
    <w:rsid w:val="00184BBC"/>
    <w:rsid w:val="00184C10"/>
    <w:rsid w:val="00192674"/>
    <w:rsid w:val="00193B16"/>
    <w:rsid w:val="00196E5C"/>
    <w:rsid w:val="001A3217"/>
    <w:rsid w:val="001A37CF"/>
    <w:rsid w:val="001B191E"/>
    <w:rsid w:val="001B2EF2"/>
    <w:rsid w:val="001B3690"/>
    <w:rsid w:val="001B4C05"/>
    <w:rsid w:val="001B792F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371"/>
    <w:rsid w:val="00247867"/>
    <w:rsid w:val="00250929"/>
    <w:rsid w:val="00250FC8"/>
    <w:rsid w:val="002716FA"/>
    <w:rsid w:val="0027220C"/>
    <w:rsid w:val="00280B4A"/>
    <w:rsid w:val="0028180E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D6A49"/>
    <w:rsid w:val="002E069A"/>
    <w:rsid w:val="002E0C2B"/>
    <w:rsid w:val="002E5244"/>
    <w:rsid w:val="002F085D"/>
    <w:rsid w:val="002F18BB"/>
    <w:rsid w:val="00300EC3"/>
    <w:rsid w:val="0030102C"/>
    <w:rsid w:val="003060B2"/>
    <w:rsid w:val="00307194"/>
    <w:rsid w:val="00313851"/>
    <w:rsid w:val="003171DF"/>
    <w:rsid w:val="00317A87"/>
    <w:rsid w:val="0032074D"/>
    <w:rsid w:val="0032313B"/>
    <w:rsid w:val="00324CEE"/>
    <w:rsid w:val="00327540"/>
    <w:rsid w:val="0033111C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032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C7998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3B96"/>
    <w:rsid w:val="00444B0F"/>
    <w:rsid w:val="004470FD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350C"/>
    <w:rsid w:val="004C7CAF"/>
    <w:rsid w:val="004D022E"/>
    <w:rsid w:val="004D1DB5"/>
    <w:rsid w:val="004D593B"/>
    <w:rsid w:val="004D62FF"/>
    <w:rsid w:val="004E1AAF"/>
    <w:rsid w:val="004E2AD9"/>
    <w:rsid w:val="004E6449"/>
    <w:rsid w:val="004E6AFA"/>
    <w:rsid w:val="004F36E8"/>
    <w:rsid w:val="004F732D"/>
    <w:rsid w:val="004F7CB5"/>
    <w:rsid w:val="00502582"/>
    <w:rsid w:val="00503BFD"/>
    <w:rsid w:val="0050510D"/>
    <w:rsid w:val="005079F2"/>
    <w:rsid w:val="00512C0A"/>
    <w:rsid w:val="00521DDF"/>
    <w:rsid w:val="00522182"/>
    <w:rsid w:val="00526C13"/>
    <w:rsid w:val="00527CB0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0A71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183C"/>
    <w:rsid w:val="0062247D"/>
    <w:rsid w:val="006432C6"/>
    <w:rsid w:val="006445F0"/>
    <w:rsid w:val="00646290"/>
    <w:rsid w:val="006521B4"/>
    <w:rsid w:val="00655AD6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11A2"/>
    <w:rsid w:val="00693649"/>
    <w:rsid w:val="00693742"/>
    <w:rsid w:val="006949B5"/>
    <w:rsid w:val="00695659"/>
    <w:rsid w:val="006968DC"/>
    <w:rsid w:val="006A2FEF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3867"/>
    <w:rsid w:val="00705710"/>
    <w:rsid w:val="0070698C"/>
    <w:rsid w:val="007071EC"/>
    <w:rsid w:val="00713C9B"/>
    <w:rsid w:val="0071465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A6C27"/>
    <w:rsid w:val="007B4171"/>
    <w:rsid w:val="007B4A8A"/>
    <w:rsid w:val="007B5596"/>
    <w:rsid w:val="007B5E09"/>
    <w:rsid w:val="007C50B6"/>
    <w:rsid w:val="007C566D"/>
    <w:rsid w:val="007D4BD7"/>
    <w:rsid w:val="007D535F"/>
    <w:rsid w:val="007D5759"/>
    <w:rsid w:val="007D58FB"/>
    <w:rsid w:val="007E43B4"/>
    <w:rsid w:val="007F680F"/>
    <w:rsid w:val="00810D93"/>
    <w:rsid w:val="00812859"/>
    <w:rsid w:val="008140A8"/>
    <w:rsid w:val="00817AD2"/>
    <w:rsid w:val="00823280"/>
    <w:rsid w:val="008238E1"/>
    <w:rsid w:val="00830108"/>
    <w:rsid w:val="00830639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8F346A"/>
    <w:rsid w:val="0090072B"/>
    <w:rsid w:val="00905044"/>
    <w:rsid w:val="009061BE"/>
    <w:rsid w:val="00907DEE"/>
    <w:rsid w:val="0091521F"/>
    <w:rsid w:val="00921D99"/>
    <w:rsid w:val="009224F2"/>
    <w:rsid w:val="009248F6"/>
    <w:rsid w:val="00925A0F"/>
    <w:rsid w:val="00927B85"/>
    <w:rsid w:val="00930860"/>
    <w:rsid w:val="0093663F"/>
    <w:rsid w:val="00941388"/>
    <w:rsid w:val="00951C1D"/>
    <w:rsid w:val="00951C70"/>
    <w:rsid w:val="00955B19"/>
    <w:rsid w:val="00956DB6"/>
    <w:rsid w:val="00957009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3EA6"/>
    <w:rsid w:val="00987C12"/>
    <w:rsid w:val="00995ED9"/>
    <w:rsid w:val="009A099B"/>
    <w:rsid w:val="009A14D3"/>
    <w:rsid w:val="009A7693"/>
    <w:rsid w:val="009C1F8D"/>
    <w:rsid w:val="009C3829"/>
    <w:rsid w:val="009C7900"/>
    <w:rsid w:val="009D1CB6"/>
    <w:rsid w:val="009D72FB"/>
    <w:rsid w:val="009E29E8"/>
    <w:rsid w:val="009E72A4"/>
    <w:rsid w:val="009F652B"/>
    <w:rsid w:val="009F7495"/>
    <w:rsid w:val="00A01192"/>
    <w:rsid w:val="00A022B3"/>
    <w:rsid w:val="00A10C80"/>
    <w:rsid w:val="00A1133F"/>
    <w:rsid w:val="00A15956"/>
    <w:rsid w:val="00A2474A"/>
    <w:rsid w:val="00A254DA"/>
    <w:rsid w:val="00A26137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29D4"/>
    <w:rsid w:val="00A86D19"/>
    <w:rsid w:val="00A9440F"/>
    <w:rsid w:val="00A9745A"/>
    <w:rsid w:val="00AA0C46"/>
    <w:rsid w:val="00AA0FFA"/>
    <w:rsid w:val="00AA1329"/>
    <w:rsid w:val="00AA1C95"/>
    <w:rsid w:val="00AA3C1C"/>
    <w:rsid w:val="00AA5825"/>
    <w:rsid w:val="00AA5A70"/>
    <w:rsid w:val="00AB7A5C"/>
    <w:rsid w:val="00AC27CA"/>
    <w:rsid w:val="00AC3A92"/>
    <w:rsid w:val="00AC5535"/>
    <w:rsid w:val="00AC77ED"/>
    <w:rsid w:val="00AD04AD"/>
    <w:rsid w:val="00AE457F"/>
    <w:rsid w:val="00AE4F42"/>
    <w:rsid w:val="00AF7F25"/>
    <w:rsid w:val="00B1019B"/>
    <w:rsid w:val="00B12316"/>
    <w:rsid w:val="00B12FB1"/>
    <w:rsid w:val="00B145FE"/>
    <w:rsid w:val="00B254A4"/>
    <w:rsid w:val="00B30EAB"/>
    <w:rsid w:val="00B466ED"/>
    <w:rsid w:val="00B539F6"/>
    <w:rsid w:val="00B60452"/>
    <w:rsid w:val="00B6133D"/>
    <w:rsid w:val="00B65D9D"/>
    <w:rsid w:val="00B703F0"/>
    <w:rsid w:val="00B74E0C"/>
    <w:rsid w:val="00B91D10"/>
    <w:rsid w:val="00B94ECE"/>
    <w:rsid w:val="00B9694A"/>
    <w:rsid w:val="00B978D6"/>
    <w:rsid w:val="00B97A63"/>
    <w:rsid w:val="00BA04A9"/>
    <w:rsid w:val="00BB1E8E"/>
    <w:rsid w:val="00BB6761"/>
    <w:rsid w:val="00BC0F0B"/>
    <w:rsid w:val="00BC5B6A"/>
    <w:rsid w:val="00BC65C5"/>
    <w:rsid w:val="00BD2D7E"/>
    <w:rsid w:val="00BD39E7"/>
    <w:rsid w:val="00BD5085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2578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73D1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22A3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7AC"/>
    <w:rsid w:val="00E75C65"/>
    <w:rsid w:val="00E76471"/>
    <w:rsid w:val="00E83B70"/>
    <w:rsid w:val="00E8590B"/>
    <w:rsid w:val="00E85B4A"/>
    <w:rsid w:val="00E9630D"/>
    <w:rsid w:val="00EA18D2"/>
    <w:rsid w:val="00EC49F6"/>
    <w:rsid w:val="00EC6051"/>
    <w:rsid w:val="00EE3E15"/>
    <w:rsid w:val="00EE75FF"/>
    <w:rsid w:val="00EF2D33"/>
    <w:rsid w:val="00F01443"/>
    <w:rsid w:val="00F01FF7"/>
    <w:rsid w:val="00F05416"/>
    <w:rsid w:val="00F14EE9"/>
    <w:rsid w:val="00F24232"/>
    <w:rsid w:val="00F313CB"/>
    <w:rsid w:val="00F327FA"/>
    <w:rsid w:val="00F36AE6"/>
    <w:rsid w:val="00F3731C"/>
    <w:rsid w:val="00F37CFD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1D8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E55D-F514-4F5E-94A7-F9F6CCB9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6870</Words>
  <Characters>39160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2021-05-24T11:11:00Z</dcterms:created>
  <dcterms:modified xsi:type="dcterms:W3CDTF">2021-05-24T11:11:00Z</dcterms:modified>
</cp:coreProperties>
</file>