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0A97E" w14:textId="77777777" w:rsidR="00CD64BF" w:rsidRDefault="00CD64BF" w:rsidP="00CD64BF">
      <w:pPr>
        <w:spacing w:before="60" w:after="60"/>
        <w:rPr>
          <w:rFonts w:ascii="Times New Roman" w:hAnsi="Times New Roman"/>
          <w:b/>
          <w:sz w:val="28"/>
          <w:szCs w:val="28"/>
          <w:lang w:val="ru-RU"/>
        </w:rPr>
      </w:pPr>
    </w:p>
    <w:p w14:paraId="0B7AC22A" w14:textId="77777777" w:rsidR="00A23F8E" w:rsidRDefault="00A23F8E" w:rsidP="00CD64BF">
      <w:pPr>
        <w:spacing w:before="60" w:after="60"/>
        <w:rPr>
          <w:rFonts w:ascii="Times New Roman" w:hAnsi="Times New Roman"/>
          <w:b/>
          <w:sz w:val="28"/>
          <w:szCs w:val="28"/>
          <w:lang w:val="ru-RU"/>
        </w:rPr>
      </w:pPr>
    </w:p>
    <w:p w14:paraId="7F77846B" w14:textId="77777777" w:rsidR="00A23F8E" w:rsidRDefault="00A23F8E" w:rsidP="00CD64BF">
      <w:pPr>
        <w:spacing w:before="60" w:after="60"/>
        <w:rPr>
          <w:rFonts w:ascii="Times New Roman" w:hAnsi="Times New Roman"/>
          <w:b/>
          <w:sz w:val="28"/>
          <w:szCs w:val="28"/>
          <w:lang w:val="ru-RU"/>
        </w:rPr>
      </w:pPr>
    </w:p>
    <w:p w14:paraId="272001CC" w14:textId="77777777" w:rsidR="00A23F8E" w:rsidRDefault="00A23F8E" w:rsidP="00CD64BF">
      <w:pPr>
        <w:spacing w:before="60" w:after="60"/>
        <w:rPr>
          <w:rFonts w:ascii="Times New Roman" w:hAnsi="Times New Roman"/>
          <w:b/>
          <w:sz w:val="28"/>
          <w:szCs w:val="28"/>
          <w:lang w:val="ru-RU"/>
        </w:rPr>
      </w:pPr>
    </w:p>
    <w:p w14:paraId="11F1AB94" w14:textId="77777777" w:rsidR="00A23F8E" w:rsidRDefault="00A23F8E" w:rsidP="00CD64BF">
      <w:pPr>
        <w:spacing w:before="60" w:after="60"/>
        <w:rPr>
          <w:rFonts w:ascii="Times New Roman" w:hAnsi="Times New Roman"/>
          <w:b/>
          <w:sz w:val="28"/>
          <w:szCs w:val="28"/>
          <w:lang w:val="ru-RU"/>
        </w:rPr>
      </w:pPr>
    </w:p>
    <w:p w14:paraId="7F5016A4" w14:textId="77777777" w:rsidR="00A23F8E" w:rsidRDefault="00A23F8E" w:rsidP="00CD64BF">
      <w:pPr>
        <w:spacing w:before="60" w:after="60"/>
        <w:rPr>
          <w:rFonts w:ascii="Times New Roman" w:hAnsi="Times New Roman"/>
          <w:b/>
          <w:sz w:val="28"/>
          <w:szCs w:val="28"/>
          <w:lang w:val="ru-RU"/>
        </w:rPr>
      </w:pPr>
    </w:p>
    <w:p w14:paraId="3E819587" w14:textId="77777777" w:rsidR="00A23F8E" w:rsidRDefault="00A23F8E" w:rsidP="00CD64BF">
      <w:pPr>
        <w:spacing w:before="60" w:after="60"/>
        <w:rPr>
          <w:rFonts w:ascii="Times New Roman" w:hAnsi="Times New Roman"/>
          <w:b/>
          <w:sz w:val="28"/>
          <w:szCs w:val="28"/>
          <w:lang w:val="ru-RU"/>
        </w:rPr>
      </w:pPr>
    </w:p>
    <w:p w14:paraId="0C5230F1" w14:textId="77777777" w:rsidR="00A23F8E" w:rsidRDefault="00A23F8E" w:rsidP="00CD64BF">
      <w:pPr>
        <w:spacing w:before="60" w:after="60"/>
        <w:rPr>
          <w:rFonts w:ascii="Times New Roman" w:hAnsi="Times New Roman"/>
          <w:b/>
          <w:sz w:val="28"/>
          <w:szCs w:val="28"/>
          <w:lang w:val="ru-RU"/>
        </w:rPr>
      </w:pPr>
    </w:p>
    <w:p w14:paraId="482C394F" w14:textId="77777777" w:rsidR="00A23F8E" w:rsidRPr="009A0083" w:rsidRDefault="00A23F8E" w:rsidP="00CD64BF">
      <w:pPr>
        <w:spacing w:before="60" w:after="60"/>
        <w:rPr>
          <w:rFonts w:ascii="Times New Roman" w:hAnsi="Times New Roman"/>
          <w:b/>
          <w:sz w:val="28"/>
          <w:szCs w:val="28"/>
          <w:lang w:val="ru-RU"/>
        </w:rPr>
      </w:pPr>
      <w:bookmarkStart w:id="0" w:name="_GoBack"/>
      <w:bookmarkEnd w:id="0"/>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639AAF35" w14:textId="70676375" w:rsidR="00333DF3" w:rsidRPr="00256D7B" w:rsidRDefault="00543188" w:rsidP="00333DF3">
      <w:pPr>
        <w:spacing w:before="60" w:after="60"/>
        <w:jc w:val="center"/>
        <w:outlineLvl w:val="0"/>
        <w:rPr>
          <w:rFonts w:ascii="Times New Roman" w:hAnsi="Times New Roman"/>
          <w:b/>
          <w:sz w:val="28"/>
          <w:lang w:val="ru-RU"/>
        </w:rPr>
      </w:pPr>
      <w:r>
        <w:rPr>
          <w:rFonts w:ascii="Times New Roman" w:hAnsi="Times New Roman"/>
          <w:b/>
          <w:sz w:val="28"/>
          <w:lang w:val="ru-RU"/>
        </w:rPr>
        <w:t xml:space="preserve">ЗАКУПОЧНАЯ </w:t>
      </w:r>
      <w:r w:rsidR="00333DF3" w:rsidRPr="00256D7B">
        <w:rPr>
          <w:rFonts w:ascii="Times New Roman" w:hAnsi="Times New Roman"/>
          <w:b/>
          <w:sz w:val="28"/>
          <w:lang w:val="ru-RU"/>
        </w:rPr>
        <w:t xml:space="preserve">ДОКУМЕНТАЦИЯ </w:t>
      </w:r>
      <w:r w:rsidR="00333DF3">
        <w:rPr>
          <w:rFonts w:ascii="Times New Roman" w:hAnsi="Times New Roman"/>
          <w:b/>
          <w:sz w:val="28"/>
          <w:lang w:val="ru-RU"/>
        </w:rPr>
        <w:t xml:space="preserve">ПО </w:t>
      </w:r>
      <w:r w:rsidR="00333DF3" w:rsidRPr="00681E89">
        <w:rPr>
          <w:rFonts w:ascii="Times New Roman" w:hAnsi="Times New Roman"/>
          <w:b/>
          <w:sz w:val="28"/>
          <w:lang w:val="ru-RU"/>
        </w:rPr>
        <w:t>ОТБОР</w:t>
      </w:r>
      <w:r w:rsidR="00333DF3">
        <w:rPr>
          <w:rFonts w:ascii="Times New Roman" w:hAnsi="Times New Roman"/>
          <w:b/>
          <w:sz w:val="28"/>
          <w:lang w:val="ru-RU"/>
        </w:rPr>
        <w:t>У</w:t>
      </w:r>
      <w:r w:rsidR="00333DF3" w:rsidRPr="00681E89">
        <w:rPr>
          <w:rFonts w:ascii="Times New Roman" w:hAnsi="Times New Roman"/>
          <w:b/>
          <w:sz w:val="28"/>
          <w:lang w:val="ru-RU"/>
        </w:rPr>
        <w:t xml:space="preserve"> НАИЛУЧШИХ ПРЕДЛОЖЕНИЙ</w:t>
      </w:r>
    </w:p>
    <w:p w14:paraId="4040703A" w14:textId="71C2E964" w:rsidR="00333DF3" w:rsidRPr="00A67E2C" w:rsidRDefault="00333DF3" w:rsidP="00333DF3">
      <w:pPr>
        <w:spacing w:after="84"/>
        <w:jc w:val="center"/>
        <w:rPr>
          <w:rFonts w:ascii="Times New Roman" w:hAnsi="Times New Roman"/>
          <w:sz w:val="28"/>
          <w:szCs w:val="28"/>
          <w:lang w:val="ru-RU" w:eastAsia="ru-RU"/>
        </w:rPr>
      </w:pPr>
      <w:r w:rsidRPr="0045324A">
        <w:rPr>
          <w:rFonts w:ascii="Times New Roman" w:hAnsi="Times New Roman"/>
          <w:snapToGrid w:val="0"/>
          <w:sz w:val="28"/>
          <w:szCs w:val="28"/>
          <w:lang w:val="ru-RU"/>
        </w:rPr>
        <w:t xml:space="preserve">на поставку </w:t>
      </w:r>
      <w:r w:rsidRPr="0015575C">
        <w:rPr>
          <w:rFonts w:ascii="Times New Roman" w:hAnsi="Times New Roman"/>
          <w:snapToGrid w:val="0"/>
          <w:sz w:val="28"/>
          <w:szCs w:val="28"/>
          <w:lang w:val="ru-RU"/>
        </w:rPr>
        <w:t>денежного лифта на две остановки, демонтаж старого, монтаж, пуско-наладк</w:t>
      </w:r>
      <w:r w:rsidR="007F4256">
        <w:rPr>
          <w:rFonts w:ascii="Times New Roman" w:hAnsi="Times New Roman"/>
          <w:snapToGrid w:val="0"/>
          <w:sz w:val="28"/>
          <w:szCs w:val="28"/>
          <w:lang w:val="ru-RU"/>
        </w:rPr>
        <w:t>а</w:t>
      </w:r>
      <w:r w:rsidRPr="0015575C">
        <w:rPr>
          <w:rFonts w:ascii="Times New Roman" w:hAnsi="Times New Roman"/>
          <w:snapToGrid w:val="0"/>
          <w:sz w:val="28"/>
          <w:szCs w:val="28"/>
          <w:lang w:val="ru-RU"/>
        </w:rPr>
        <w:t xml:space="preserve"> нового лифта</w:t>
      </w:r>
      <w:r>
        <w:rPr>
          <w:rFonts w:ascii="Times New Roman" w:hAnsi="Times New Roman"/>
          <w:snapToGrid w:val="0"/>
          <w:sz w:val="28"/>
          <w:szCs w:val="28"/>
          <w:lang w:val="ru-RU"/>
        </w:rPr>
        <w:t xml:space="preserve"> в здан</w:t>
      </w:r>
      <w:proofErr w:type="gramStart"/>
      <w:r>
        <w:rPr>
          <w:rFonts w:ascii="Times New Roman" w:hAnsi="Times New Roman"/>
          <w:snapToGrid w:val="0"/>
          <w:sz w:val="28"/>
          <w:szCs w:val="28"/>
          <w:lang w:val="ru-RU"/>
        </w:rPr>
        <w:t>ии АО</w:t>
      </w:r>
      <w:proofErr w:type="gramEnd"/>
      <w:r>
        <w:rPr>
          <w:rFonts w:ascii="Times New Roman" w:hAnsi="Times New Roman"/>
          <w:snapToGrid w:val="0"/>
          <w:sz w:val="28"/>
          <w:szCs w:val="28"/>
          <w:lang w:val="ru-RU"/>
        </w:rPr>
        <w:t xml:space="preserve"> </w:t>
      </w:r>
      <w:r w:rsidRPr="0045324A">
        <w:rPr>
          <w:rFonts w:ascii="Times New Roman" w:hAnsi="Times New Roman"/>
          <w:snapToGrid w:val="0"/>
          <w:sz w:val="28"/>
          <w:szCs w:val="28"/>
          <w:lang w:val="ru-RU"/>
        </w:rPr>
        <w:t>«Национальный банк внешнеэкономической деятельности Республики Узбекистан»</w:t>
      </w:r>
    </w:p>
    <w:p w14:paraId="2030C3AB" w14:textId="77777777" w:rsidR="00437B6B" w:rsidRPr="009A0083" w:rsidRDefault="00437B6B" w:rsidP="00CD64BF">
      <w:pPr>
        <w:spacing w:before="60" w:after="60"/>
        <w:jc w:val="center"/>
        <w:rPr>
          <w:rFonts w:ascii="Times New Roman" w:hAnsi="Times New Roman"/>
          <w:b/>
          <w:sz w:val="32"/>
          <w:szCs w:val="32"/>
          <w:lang w:val="ru-RU"/>
        </w:rPr>
      </w:pPr>
    </w:p>
    <w:p w14:paraId="09CF49FF" w14:textId="77777777" w:rsidR="00CD64BF" w:rsidRPr="009A0083" w:rsidRDefault="00CD64BF" w:rsidP="00CD64BF">
      <w:pPr>
        <w:spacing w:before="60" w:after="60"/>
        <w:jc w:val="center"/>
        <w:rPr>
          <w:rFonts w:ascii="Times New Roman" w:hAnsi="Times New Roman"/>
          <w:sz w:val="32"/>
          <w:szCs w:val="32"/>
          <w:lang w:val="ru-RU"/>
        </w:rPr>
      </w:pPr>
    </w:p>
    <w:p w14:paraId="70566B10" w14:textId="77777777" w:rsidR="009171B4" w:rsidRPr="009A0083" w:rsidRDefault="009171B4" w:rsidP="00CD64BF">
      <w:pPr>
        <w:spacing w:before="60" w:after="60"/>
        <w:rPr>
          <w:rFonts w:ascii="Times New Roman" w:hAnsi="Times New Roman"/>
          <w:sz w:val="22"/>
          <w:szCs w:val="22"/>
          <w:lang w:val="ru-RU"/>
        </w:rPr>
      </w:pPr>
    </w:p>
    <w:p w14:paraId="3E564431" w14:textId="77777777" w:rsidR="00161D4E" w:rsidRPr="009A0083" w:rsidRDefault="00161D4E" w:rsidP="00CD64BF">
      <w:pPr>
        <w:spacing w:before="60" w:after="60"/>
        <w:rPr>
          <w:rFonts w:ascii="Times New Roman" w:hAnsi="Times New Roman"/>
          <w:sz w:val="22"/>
          <w:szCs w:val="22"/>
          <w:lang w:val="ru-RU"/>
        </w:rPr>
      </w:pPr>
    </w:p>
    <w:p w14:paraId="0E82DD8D" w14:textId="77777777" w:rsidR="00CD64BF" w:rsidRPr="009A0083" w:rsidRDefault="00CD64BF" w:rsidP="00CD64BF">
      <w:pPr>
        <w:spacing w:before="60" w:after="60"/>
        <w:rPr>
          <w:rFonts w:ascii="Times New Roman" w:hAnsi="Times New Roman"/>
          <w:sz w:val="22"/>
          <w:szCs w:val="22"/>
          <w:lang w:val="ru-RU"/>
        </w:rPr>
      </w:pPr>
    </w:p>
    <w:p w14:paraId="4D7A2437" w14:textId="77777777" w:rsidR="00CD64BF" w:rsidRPr="009A0083" w:rsidRDefault="00CD64BF" w:rsidP="00CD64BF">
      <w:pPr>
        <w:spacing w:before="60" w:after="60"/>
        <w:rPr>
          <w:rFonts w:ascii="Times New Roman" w:hAnsi="Times New Roman"/>
          <w:sz w:val="22"/>
          <w:szCs w:val="22"/>
          <w:lang w:val="ru-RU"/>
        </w:rPr>
      </w:pPr>
    </w:p>
    <w:p w14:paraId="61CC4272" w14:textId="77777777" w:rsidR="00CD64BF" w:rsidRPr="005E60D8" w:rsidRDefault="00CD64BF" w:rsidP="00CD64BF">
      <w:pPr>
        <w:spacing w:before="60" w:after="60"/>
        <w:rPr>
          <w:rFonts w:ascii="Times New Roman" w:hAnsi="Times New Roman"/>
          <w:sz w:val="26"/>
          <w:szCs w:val="26"/>
          <w:lang w:val="ru-RU"/>
        </w:rPr>
      </w:pPr>
      <w:r w:rsidRPr="005E60D8">
        <w:rPr>
          <w:rFonts w:ascii="Times New Roman" w:hAnsi="Times New Roman"/>
          <w:b/>
          <w:sz w:val="26"/>
          <w:szCs w:val="26"/>
          <w:lang w:val="ru-RU"/>
        </w:rPr>
        <w:t xml:space="preserve">Заказчик: </w:t>
      </w:r>
      <w:r w:rsidR="00E209EF" w:rsidRPr="005E60D8">
        <w:rPr>
          <w:rFonts w:ascii="Times New Roman" w:hAnsi="Times New Roman"/>
          <w:sz w:val="26"/>
          <w:szCs w:val="26"/>
          <w:lang w:val="ru-RU"/>
        </w:rPr>
        <w:t>АО «</w:t>
      </w:r>
      <w:r w:rsidR="003564DE" w:rsidRPr="005E60D8">
        <w:rPr>
          <w:rFonts w:ascii="Times New Roman" w:hAnsi="Times New Roman"/>
          <w:sz w:val="26"/>
          <w:szCs w:val="26"/>
          <w:lang w:val="ru-RU"/>
        </w:rPr>
        <w:t>Национальный банк внешнеэкономической деятельности Республики Узбекистан</w:t>
      </w:r>
      <w:r w:rsidR="00E209EF" w:rsidRPr="005E60D8">
        <w:rPr>
          <w:rFonts w:ascii="Times New Roman" w:hAnsi="Times New Roman"/>
          <w:sz w:val="26"/>
          <w:szCs w:val="26"/>
          <w:lang w:val="ru-RU"/>
        </w:rPr>
        <w:t>»</w:t>
      </w:r>
    </w:p>
    <w:p w14:paraId="741E01E7" w14:textId="77777777" w:rsidR="00CD64BF" w:rsidRPr="009A0083" w:rsidRDefault="00CD64BF" w:rsidP="00CD64BF">
      <w:pPr>
        <w:spacing w:before="60" w:after="60"/>
        <w:rPr>
          <w:rFonts w:ascii="Times New Roman" w:hAnsi="Times New Roman"/>
          <w:sz w:val="22"/>
          <w:szCs w:val="22"/>
          <w:lang w:val="ru-RU"/>
        </w:rPr>
      </w:pPr>
    </w:p>
    <w:p w14:paraId="3E3BE9BD" w14:textId="77777777" w:rsidR="00CD64BF" w:rsidRPr="009A0083" w:rsidRDefault="00CD64BF" w:rsidP="00CD64BF">
      <w:pPr>
        <w:spacing w:before="60" w:after="60"/>
        <w:rPr>
          <w:rFonts w:ascii="Times New Roman" w:hAnsi="Times New Roman"/>
          <w:sz w:val="22"/>
          <w:szCs w:val="22"/>
          <w:lang w:val="ru-RU"/>
        </w:rPr>
      </w:pPr>
    </w:p>
    <w:p w14:paraId="1B82C404" w14:textId="77777777" w:rsidR="00A542DC" w:rsidRPr="009A0083" w:rsidRDefault="00A542DC" w:rsidP="00CD64BF">
      <w:pPr>
        <w:spacing w:before="60" w:after="60"/>
        <w:rPr>
          <w:rFonts w:ascii="Times New Roman" w:hAnsi="Times New Roman"/>
          <w:sz w:val="22"/>
          <w:szCs w:val="22"/>
          <w:lang w:val="ru-RU"/>
        </w:rPr>
      </w:pPr>
    </w:p>
    <w:p w14:paraId="02A68474" w14:textId="77777777" w:rsidR="00A542DC" w:rsidRPr="009A0083" w:rsidRDefault="00A542DC" w:rsidP="00CD64BF">
      <w:pPr>
        <w:spacing w:before="60" w:after="60"/>
        <w:rPr>
          <w:rFonts w:ascii="Times New Roman" w:hAnsi="Times New Roman"/>
          <w:sz w:val="22"/>
          <w:szCs w:val="22"/>
          <w:lang w:val="ru-RU"/>
        </w:rPr>
      </w:pPr>
    </w:p>
    <w:p w14:paraId="4934160E" w14:textId="77777777" w:rsidR="00A542DC" w:rsidRPr="009A0083" w:rsidRDefault="00A542DC" w:rsidP="00CD64BF">
      <w:pPr>
        <w:spacing w:before="60" w:after="60"/>
        <w:rPr>
          <w:rFonts w:ascii="Times New Roman" w:hAnsi="Times New Roman"/>
          <w:sz w:val="22"/>
          <w:szCs w:val="22"/>
          <w:lang w:val="ru-RU"/>
        </w:rPr>
      </w:pPr>
    </w:p>
    <w:p w14:paraId="6E3EEE9A" w14:textId="77777777" w:rsidR="00CD64BF" w:rsidRPr="009A0083" w:rsidRDefault="00CD64BF" w:rsidP="00CD64BF">
      <w:pPr>
        <w:spacing w:before="60" w:after="60"/>
        <w:rPr>
          <w:rFonts w:ascii="Times New Roman" w:hAnsi="Times New Roman"/>
          <w:sz w:val="22"/>
          <w:szCs w:val="22"/>
          <w:lang w:val="ru-RU"/>
        </w:rPr>
      </w:pPr>
    </w:p>
    <w:p w14:paraId="7F5480C7" w14:textId="77777777" w:rsidR="00CD64BF" w:rsidRPr="009A0083" w:rsidRDefault="00CD64BF" w:rsidP="00CD64BF">
      <w:pPr>
        <w:spacing w:before="60" w:after="60"/>
        <w:rPr>
          <w:rFonts w:ascii="Times New Roman" w:hAnsi="Times New Roman"/>
          <w:sz w:val="22"/>
          <w:szCs w:val="22"/>
          <w:lang w:val="ru-RU"/>
        </w:rPr>
      </w:pPr>
    </w:p>
    <w:p w14:paraId="67DD55CA" w14:textId="77777777" w:rsidR="00CC25A0" w:rsidRPr="009A0083" w:rsidRDefault="00CC25A0" w:rsidP="00CD64BF">
      <w:pPr>
        <w:spacing w:before="60" w:after="60"/>
        <w:rPr>
          <w:rFonts w:ascii="Times New Roman" w:hAnsi="Times New Roman"/>
          <w:sz w:val="22"/>
          <w:szCs w:val="22"/>
          <w:lang w:val="ru-RU"/>
        </w:rPr>
      </w:pPr>
    </w:p>
    <w:p w14:paraId="31311E32" w14:textId="77777777" w:rsidR="00CD64BF" w:rsidRPr="009A0083" w:rsidRDefault="00CD64BF" w:rsidP="00CD64BF">
      <w:pPr>
        <w:spacing w:before="60" w:after="60"/>
        <w:jc w:val="center"/>
        <w:rPr>
          <w:rFonts w:ascii="Times New Roman" w:hAnsi="Times New Roman"/>
          <w:sz w:val="28"/>
          <w:szCs w:val="28"/>
          <w:lang w:val="ru-RU"/>
        </w:rPr>
      </w:pPr>
      <w:r w:rsidRPr="009A0083">
        <w:rPr>
          <w:rFonts w:ascii="Times New Roman" w:hAnsi="Times New Roman"/>
          <w:sz w:val="28"/>
          <w:szCs w:val="28"/>
          <w:lang w:val="ru-RU"/>
        </w:rPr>
        <w:t xml:space="preserve">Ташкент – </w:t>
      </w:r>
      <w:r w:rsidR="003564DE" w:rsidRPr="009A0083">
        <w:rPr>
          <w:rFonts w:ascii="Times New Roman" w:hAnsi="Times New Roman"/>
          <w:sz w:val="28"/>
          <w:szCs w:val="28"/>
          <w:lang w:val="ru-RU"/>
        </w:rPr>
        <w:t>2021</w:t>
      </w:r>
      <w:r w:rsidRPr="009A0083">
        <w:rPr>
          <w:rFonts w:ascii="Times New Roman" w:hAnsi="Times New Roman"/>
          <w:sz w:val="28"/>
          <w:szCs w:val="28"/>
          <w:lang w:val="ru-RU"/>
        </w:rPr>
        <w:t xml:space="preserve">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1"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2"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2"/>
    </w:p>
    <w:p w14:paraId="575CEFD5" w14:textId="7EB6E7AF" w:rsidR="00CD64BF" w:rsidRPr="009A0083" w:rsidRDefault="00B5728D"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B5728D"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B5728D"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A23F8E" w14:paraId="73A06029" w14:textId="77777777" w:rsidTr="001A3582">
        <w:tc>
          <w:tcPr>
            <w:tcW w:w="567" w:type="dxa"/>
            <w:shd w:val="clear" w:color="auto" w:fill="auto"/>
          </w:tcPr>
          <w:bookmarkEnd w:id="1"/>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A23F8E"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55093C3C" w:rsidR="00CD64BF" w:rsidRPr="00D143A8" w:rsidRDefault="00CD64BF" w:rsidP="003C5A1B">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333DF3" w:rsidRPr="00333DF3">
              <w:rPr>
                <w:rFonts w:ascii="Times New Roman" w:hAnsi="Times New Roman"/>
                <w:bCs/>
                <w:iCs/>
                <w:sz w:val="22"/>
                <w:szCs w:val="22"/>
                <w:lang w:val="ru-RU"/>
              </w:rPr>
              <w:t>Поставка денежного лифта на две остановки, демонтаж старого, монтаж, пуско-наладку нового лифта в здан</w:t>
            </w:r>
            <w:proofErr w:type="gramStart"/>
            <w:r w:rsidR="00333DF3" w:rsidRPr="00333DF3">
              <w:rPr>
                <w:rFonts w:ascii="Times New Roman" w:hAnsi="Times New Roman"/>
                <w:bCs/>
                <w:iCs/>
                <w:sz w:val="22"/>
                <w:szCs w:val="22"/>
                <w:lang w:val="ru-RU"/>
              </w:rPr>
              <w:t>ии АО</w:t>
            </w:r>
            <w:proofErr w:type="gramEnd"/>
            <w:r w:rsidR="00333DF3" w:rsidRPr="00333DF3">
              <w:rPr>
                <w:rFonts w:ascii="Times New Roman" w:hAnsi="Times New Roman"/>
                <w:bCs/>
                <w:iCs/>
                <w:sz w:val="22"/>
                <w:szCs w:val="22"/>
                <w:lang w:val="ru-RU"/>
              </w:rPr>
              <w:t xml:space="preserve"> «Национальный банк внешнеэкономической деятельности Республики Узбекистан»</w:t>
            </w:r>
            <w:r w:rsidR="00D143A8" w:rsidRPr="00D143A8">
              <w:rPr>
                <w:rFonts w:ascii="Times New Roman" w:hAnsi="Times New Roman"/>
                <w:bCs/>
                <w:iCs/>
                <w:sz w:val="22"/>
                <w:szCs w:val="22"/>
                <w:lang w:val="ru-RU"/>
              </w:rPr>
              <w:t>.</w:t>
            </w:r>
          </w:p>
        </w:tc>
      </w:tr>
      <w:tr w:rsidR="00CD64BF" w:rsidRPr="00333DF3"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08C03C6" w14:textId="77777777" w:rsidR="00C02288" w:rsidRDefault="00CD64BF"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Основание для проведения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w:t>
            </w:r>
            <w:r w:rsidR="004038E2">
              <w:rPr>
                <w:rFonts w:ascii="Times New Roman" w:hAnsi="Times New Roman"/>
                <w:sz w:val="22"/>
                <w:szCs w:val="22"/>
                <w:lang w:val="ru-RU"/>
              </w:rPr>
              <w:t xml:space="preserve"> </w:t>
            </w:r>
          </w:p>
          <w:p w14:paraId="725ACF9C" w14:textId="2ECC1067" w:rsidR="00CD64BF" w:rsidRPr="005E60D8" w:rsidRDefault="00333DF3" w:rsidP="003564DE">
            <w:pPr>
              <w:spacing w:before="60" w:after="60"/>
              <w:jc w:val="both"/>
              <w:rPr>
                <w:rFonts w:ascii="Times New Roman" w:hAnsi="Times New Roman"/>
                <w:sz w:val="22"/>
                <w:szCs w:val="22"/>
                <w:lang w:val="ru-RU"/>
              </w:rPr>
            </w:pPr>
            <w:r w:rsidRPr="0015575C">
              <w:rPr>
                <w:rFonts w:ascii="Times New Roman" w:hAnsi="Times New Roman"/>
                <w:lang w:val="ru-RU"/>
              </w:rPr>
              <w:t>Рапорт о необходимости проведения отбора на замену гидравлического лифта (денежный) на 2 остановки, утвержденный Заместителем Председателя Правления. Дефектный акт</w:t>
            </w:r>
            <w:r w:rsidRPr="00F46835">
              <w:rPr>
                <w:rFonts w:ascii="Times New Roman" w:hAnsi="Times New Roman"/>
                <w:lang w:val="ru-RU"/>
              </w:rPr>
              <w:t>.</w:t>
            </w:r>
          </w:p>
        </w:tc>
      </w:tr>
      <w:tr w:rsidR="00CD64BF" w:rsidRPr="00A23F8E"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4BA29172" w:rsidR="00CD64BF" w:rsidRDefault="004038E2" w:rsidP="000512D7">
            <w:pPr>
              <w:spacing w:before="60" w:after="240"/>
              <w:jc w:val="both"/>
              <w:rPr>
                <w:rFonts w:ascii="Times New Roman" w:hAnsi="Times New Roman"/>
                <w:lang w:val="ru-RU"/>
              </w:rPr>
            </w:pPr>
            <w:r>
              <w:rPr>
                <w:rFonts w:ascii="Times New Roman" w:hAnsi="Times New Roman"/>
                <w:sz w:val="22"/>
                <w:szCs w:val="22"/>
                <w:lang w:val="ru-RU"/>
              </w:rPr>
              <w:t>Стартовая</w:t>
            </w:r>
            <w:r w:rsidR="00CD64BF" w:rsidRPr="005E60D8">
              <w:rPr>
                <w:rFonts w:ascii="Times New Roman" w:hAnsi="Times New Roman"/>
                <w:sz w:val="22"/>
                <w:szCs w:val="22"/>
                <w:lang w:val="ru-RU"/>
              </w:rPr>
              <w:t xml:space="preserve"> </w:t>
            </w:r>
            <w:r>
              <w:rPr>
                <w:rFonts w:ascii="Times New Roman" w:hAnsi="Times New Roman"/>
                <w:sz w:val="22"/>
                <w:szCs w:val="22"/>
                <w:lang w:val="ru-RU"/>
              </w:rPr>
              <w:t>цена</w:t>
            </w:r>
            <w:r w:rsidR="0052404E"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w:t>
            </w:r>
            <w:r w:rsidR="00333DF3" w:rsidRPr="00333DF3">
              <w:rPr>
                <w:rFonts w:ascii="Times New Roman" w:hAnsi="Times New Roman"/>
                <w:b/>
                <w:lang w:val="ru-RU"/>
              </w:rPr>
              <w:t xml:space="preserve">353 544 799 </w:t>
            </w:r>
            <w:r w:rsidR="00333DF3" w:rsidRPr="00333DF3">
              <w:rPr>
                <w:rFonts w:ascii="Times New Roman" w:hAnsi="Times New Roman"/>
                <w:lang w:val="ru-RU"/>
              </w:rPr>
              <w:t xml:space="preserve">(Триста пятьдесят три миллионов пятьсот сорок четыре тысячи семьсот девяносто девять) </w:t>
            </w:r>
            <w:proofErr w:type="spellStart"/>
            <w:r w:rsidR="00333DF3" w:rsidRPr="00333DF3">
              <w:rPr>
                <w:rFonts w:ascii="Times New Roman" w:hAnsi="Times New Roman"/>
                <w:lang w:val="ru-RU"/>
              </w:rPr>
              <w:t>сум</w:t>
            </w:r>
            <w:proofErr w:type="spellEnd"/>
            <w:r w:rsidR="00333DF3" w:rsidRPr="00333DF3">
              <w:rPr>
                <w:rFonts w:ascii="Times New Roman" w:hAnsi="Times New Roman"/>
                <w:lang w:val="ru-RU"/>
              </w:rPr>
              <w:t xml:space="preserve"> с учетом НДС.</w:t>
            </w:r>
          </w:p>
          <w:p w14:paraId="505849E6" w14:textId="384123C1" w:rsidR="00CD64BF" w:rsidRPr="005E60D8" w:rsidRDefault="00CD64BF" w:rsidP="000512D7">
            <w:pPr>
              <w:spacing w:before="60" w:after="24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не должны превышать </w:t>
            </w:r>
            <w:r w:rsidR="000512D7">
              <w:rPr>
                <w:rFonts w:ascii="Times New Roman" w:hAnsi="Times New Roman"/>
                <w:sz w:val="22"/>
                <w:szCs w:val="22"/>
                <w:lang w:val="ru-RU"/>
              </w:rPr>
              <w:t>стартову</w:t>
            </w:r>
            <w:r w:rsidR="000512D7" w:rsidRPr="005E60D8">
              <w:rPr>
                <w:rFonts w:ascii="Times New Roman" w:hAnsi="Times New Roman"/>
                <w:sz w:val="22"/>
                <w:szCs w:val="22"/>
                <w:lang w:val="ru-RU"/>
              </w:rPr>
              <w:t>ю</w:t>
            </w:r>
            <w:r w:rsidRPr="005E60D8">
              <w:rPr>
                <w:rFonts w:ascii="Times New Roman" w:hAnsi="Times New Roman"/>
                <w:sz w:val="22"/>
                <w:szCs w:val="22"/>
                <w:lang w:val="ru-RU"/>
              </w:rPr>
              <w:t xml:space="preserve"> стоимость.</w:t>
            </w:r>
          </w:p>
        </w:tc>
      </w:tr>
      <w:tr w:rsidR="00CD64BF" w:rsidRPr="00A23F8E"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A23F8E"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w:t>
            </w:r>
            <w:proofErr w:type="gramStart"/>
            <w:r w:rsidRPr="005E60D8">
              <w:rPr>
                <w:rFonts w:ascii="Times New Roman" w:hAnsi="Times New Roman"/>
                <w:sz w:val="22"/>
                <w:szCs w:val="22"/>
                <w:lang w:val="ru-RU" w:eastAsia="ru-RU"/>
              </w:rPr>
              <w:t>очная</w:t>
            </w:r>
            <w:proofErr w:type="gramEnd"/>
            <w:r w:rsidRPr="005E60D8">
              <w:rPr>
                <w:rFonts w:ascii="Times New Roman" w:hAnsi="Times New Roman"/>
                <w:sz w:val="22"/>
                <w:szCs w:val="22"/>
                <w:lang w:val="ru-RU" w:eastAsia="ru-RU"/>
              </w:rPr>
              <w:t>.</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w:t>
            </w:r>
            <w:proofErr w:type="gramStart"/>
            <w:r w:rsidR="00A4649A" w:rsidRPr="005E60D8">
              <w:rPr>
                <w:rFonts w:ascii="Times New Roman" w:hAnsi="Times New Roman"/>
                <w:sz w:val="22"/>
                <w:szCs w:val="22"/>
                <w:lang w:val="ru-RU"/>
              </w:rPr>
              <w:t>.Т</w:t>
            </w:r>
            <w:proofErr w:type="gramEnd"/>
            <w:r w:rsidR="00A4649A" w:rsidRPr="005E60D8">
              <w:rPr>
                <w:rFonts w:ascii="Times New Roman" w:hAnsi="Times New Roman"/>
                <w:sz w:val="22"/>
                <w:szCs w:val="22"/>
                <w:lang w:val="ru-RU"/>
              </w:rPr>
              <w:t>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A23F8E"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w:t>
            </w:r>
            <w:proofErr w:type="gramStart"/>
            <w:r w:rsidRPr="005E60D8">
              <w:rPr>
                <w:rFonts w:ascii="Times New Roman" w:hAnsi="Times New Roman"/>
                <w:sz w:val="22"/>
                <w:szCs w:val="22"/>
                <w:lang w:val="ru-RU"/>
              </w:rPr>
              <w:t>е-</w:t>
            </w:r>
            <w:proofErr w:type="gramEnd"/>
            <w:r w:rsidRPr="005E60D8">
              <w:rPr>
                <w:rFonts w:ascii="Times New Roman" w:hAnsi="Times New Roman"/>
                <w:sz w:val="22"/>
                <w:szCs w:val="22"/>
                <w:lang w:val="ru-RU"/>
              </w:rPr>
              <w:t>«Рабочий орган»).</w:t>
            </w:r>
          </w:p>
          <w:p w14:paraId="2718EC9F" w14:textId="77777777"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proofErr w:type="spellStart"/>
            <w:r w:rsidR="00A4649A" w:rsidRPr="005E60D8">
              <w:rPr>
                <w:rFonts w:ascii="Times New Roman" w:hAnsi="Times New Roman"/>
                <w:sz w:val="22"/>
                <w:szCs w:val="22"/>
                <w:lang w:val="ru-RU"/>
              </w:rPr>
              <w:t>г</w:t>
            </w:r>
            <w:proofErr w:type="gramStart"/>
            <w:r w:rsidR="00A4649A" w:rsidRPr="005E60D8">
              <w:rPr>
                <w:rFonts w:ascii="Times New Roman" w:hAnsi="Times New Roman"/>
                <w:sz w:val="22"/>
                <w:szCs w:val="22"/>
                <w:lang w:val="ru-RU"/>
              </w:rPr>
              <w:t>.Т</w:t>
            </w:r>
            <w:proofErr w:type="gramEnd"/>
            <w:r w:rsidR="00A4649A" w:rsidRPr="005E60D8">
              <w:rPr>
                <w:rFonts w:ascii="Times New Roman" w:hAnsi="Times New Roman"/>
                <w:sz w:val="22"/>
                <w:szCs w:val="22"/>
                <w:lang w:val="ru-RU"/>
              </w:rPr>
              <w:t>ашкент</w:t>
            </w:r>
            <w:proofErr w:type="spellEnd"/>
            <w:r w:rsidR="00A4649A" w:rsidRPr="005E60D8">
              <w:rPr>
                <w:rFonts w:ascii="Times New Roman" w:hAnsi="Times New Roman"/>
                <w:sz w:val="22"/>
                <w:szCs w:val="22"/>
                <w:lang w:val="ru-RU"/>
              </w:rPr>
              <w:t>,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hyperlink r:id="rId9" w:history="1">
              <w:r w:rsidRPr="005E60D8">
                <w:rPr>
                  <w:rStyle w:val="af9"/>
                  <w:rFonts w:ascii="Times New Roman" w:hAnsi="Times New Roman"/>
                  <w:sz w:val="22"/>
                  <w:szCs w:val="22"/>
                  <w:lang w:val="ru-RU"/>
                </w:rPr>
                <w:t>Amansurov@nbu.uz</w:t>
              </w:r>
            </w:hyperlink>
          </w:p>
        </w:tc>
      </w:tr>
      <w:tr w:rsidR="00CD64BF" w:rsidRPr="00A23F8E"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0D452C9E" w:rsidR="00CD64BF" w:rsidRPr="005E60D8" w:rsidRDefault="00BF44E0" w:rsidP="00046F6E">
            <w:pPr>
              <w:spacing w:before="60" w:after="60"/>
              <w:jc w:val="both"/>
              <w:rPr>
                <w:rFonts w:ascii="Times New Roman" w:hAnsi="Times New Roman"/>
                <w:sz w:val="22"/>
                <w:szCs w:val="22"/>
                <w:lang w:val="ru-RU"/>
              </w:rPr>
            </w:pPr>
            <w:r w:rsidRPr="00BF44E0">
              <w:rPr>
                <w:rFonts w:ascii="Times New Roman" w:hAnsi="Times New Roman"/>
                <w:sz w:val="22"/>
                <w:szCs w:val="22"/>
                <w:lang w:val="ru-RU"/>
              </w:rPr>
              <w:t>Держатель договора:</w:t>
            </w:r>
            <w:r w:rsidR="00007357" w:rsidRPr="005E60D8">
              <w:rPr>
                <w:rFonts w:ascii="Times New Roman" w:hAnsi="Times New Roman"/>
                <w:sz w:val="22"/>
                <w:szCs w:val="22"/>
                <w:lang w:val="ru-RU"/>
              </w:rPr>
              <w:t xml:space="preserve"> </w:t>
            </w:r>
            <w:r w:rsidRPr="00BF44E0">
              <w:rPr>
                <w:rFonts w:ascii="Times New Roman" w:hAnsi="Times New Roman"/>
                <w:sz w:val="22"/>
                <w:szCs w:val="22"/>
                <w:lang w:val="ru-RU"/>
              </w:rPr>
              <w:t>АО «Национальный банк внешнеэкономической деятельности Республики Узбекистан»</w:t>
            </w:r>
          </w:p>
        </w:tc>
      </w:tr>
      <w:tr w:rsidR="00CD64BF" w:rsidRPr="00A23F8E"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338B688"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w:t>
            </w:r>
            <w:r w:rsidR="004038E2">
              <w:rPr>
                <w:rFonts w:ascii="Times New Roman" w:hAnsi="Times New Roman"/>
                <w:sz w:val="22"/>
                <w:szCs w:val="22"/>
                <w:lang w:val="ru-RU"/>
              </w:rPr>
              <w:t>пяти</w:t>
            </w:r>
            <w:r w:rsidR="00CD64BF" w:rsidRPr="005E60D8">
              <w:rPr>
                <w:rFonts w:ascii="Times New Roman" w:hAnsi="Times New Roman"/>
                <w:sz w:val="22"/>
                <w:szCs w:val="22"/>
                <w:lang w:val="ru-RU"/>
              </w:rPr>
              <w:t xml:space="preserve"> членов.</w:t>
            </w:r>
          </w:p>
        </w:tc>
      </w:tr>
      <w:tr w:rsidR="00CD64BF" w:rsidRPr="00A23F8E"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proofErr w:type="gramStart"/>
            <w:r w:rsidRPr="005E60D8">
              <w:rPr>
                <w:rFonts w:ascii="Times New Roman" w:hAnsi="Times New Roman"/>
                <w:sz w:val="22"/>
                <w:szCs w:val="22"/>
                <w:vertAlign w:val="superscript"/>
                <w:lang w:val="ru-RU"/>
              </w:rPr>
              <w:t>1</w:t>
            </w:r>
            <w:proofErr w:type="gramEnd"/>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A23F8E" w14:paraId="2D841F4C" w14:textId="77777777" w:rsidTr="00333DF3">
        <w:trPr>
          <w:trHeight w:val="1227"/>
        </w:trPr>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proofErr w:type="gramStart"/>
            <w:r w:rsidR="0052404E" w:rsidRPr="005E60D8">
              <w:rPr>
                <w:rFonts w:ascii="Times New Roman" w:hAnsi="Times New Roman"/>
                <w:i/>
                <w:sz w:val="22"/>
                <w:szCs w:val="22"/>
                <w:lang w:val="ru-RU"/>
              </w:rPr>
              <w:t>отборе</w:t>
            </w:r>
            <w:proofErr w:type="gramEnd"/>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A23F8E"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w:t>
            </w:r>
            <w:r w:rsidRPr="005E60D8">
              <w:rPr>
                <w:rFonts w:ascii="Times New Roman" w:hAnsi="Times New Roman"/>
                <w:b/>
                <w:sz w:val="22"/>
                <w:szCs w:val="22"/>
                <w:lang w:val="ru-RU"/>
              </w:rPr>
              <w:lastRenderedPageBreak/>
              <w:t xml:space="preserve">величина и форму задатка, вносимого участником для 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lastRenderedPageBreak/>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lastRenderedPageBreak/>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A23F8E"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0A971F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r w:rsidR="0052404E" w:rsidRPr="005E60D8">
              <w:rPr>
                <w:rFonts w:ascii="Times New Roman" w:hAnsi="Times New Roman"/>
                <w:sz w:val="22"/>
                <w:szCs w:val="22"/>
                <w:lang w:val="ru-RU"/>
              </w:rPr>
              <w:t>отб</w:t>
            </w:r>
            <w:r w:rsidR="00C51FCF">
              <w:rPr>
                <w:rFonts w:ascii="Times New Roman" w:hAnsi="Times New Roman"/>
                <w:sz w:val="22"/>
                <w:szCs w:val="22"/>
                <w:lang w:val="ru-RU"/>
              </w:rPr>
              <w:t>о</w:t>
            </w:r>
            <w:r w:rsidR="0052404E" w:rsidRPr="005E60D8">
              <w:rPr>
                <w:rFonts w:ascii="Times New Roman" w:hAnsi="Times New Roman"/>
                <w:sz w:val="22"/>
                <w:szCs w:val="22"/>
                <w:lang w:val="ru-RU"/>
              </w:rPr>
              <w:t>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A23F8E"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A23F8E"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3"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w:t>
            </w:r>
            <w:proofErr w:type="gramStart"/>
            <w:r w:rsidRPr="005E60D8">
              <w:rPr>
                <w:rFonts w:ascii="Times New Roman" w:hAnsi="Times New Roman"/>
                <w:sz w:val="22"/>
                <w:szCs w:val="22"/>
                <w:lang w:val="ru-RU"/>
              </w:rPr>
              <w:t>предоставившие</w:t>
            </w:r>
            <w:proofErr w:type="gramEnd"/>
            <w:r w:rsidRPr="005E60D8">
              <w:rPr>
                <w:rFonts w:ascii="Times New Roman" w:hAnsi="Times New Roman"/>
                <w:sz w:val="22"/>
                <w:szCs w:val="22"/>
                <w:lang w:val="ru-RU"/>
              </w:rPr>
              <w:t xml:space="preserve">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A23F8E"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A23F8E"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proofErr w:type="gramStart"/>
            <w:r w:rsidRPr="005E60D8">
              <w:rPr>
                <w:rFonts w:ascii="Times New Roman" w:hAnsi="Times New Roman"/>
                <w:sz w:val="22"/>
                <w:szCs w:val="22"/>
                <w:lang w:val="ru-RU"/>
              </w:rPr>
              <w:t>находящиеся в состоянии судебного или арбитражного разбирательства с «Заказчиком»;</w:t>
            </w:r>
            <w:proofErr w:type="gramEnd"/>
          </w:p>
        </w:tc>
      </w:tr>
      <w:tr w:rsidR="00CD64BF" w:rsidRPr="00A23F8E"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proofErr w:type="gramStart"/>
            <w:r w:rsidRPr="005E60D8">
              <w:rPr>
                <w:rFonts w:ascii="Times New Roman" w:hAnsi="Times New Roman"/>
                <w:sz w:val="22"/>
                <w:szCs w:val="22"/>
                <w:lang w:val="ru-RU"/>
              </w:rPr>
              <w:t>находящиеся</w:t>
            </w:r>
            <w:proofErr w:type="gramEnd"/>
            <w:r w:rsidRPr="005E60D8">
              <w:rPr>
                <w:rFonts w:ascii="Times New Roman" w:hAnsi="Times New Roman"/>
                <w:sz w:val="22"/>
                <w:szCs w:val="22"/>
                <w:lang w:val="ru-RU"/>
              </w:rPr>
              <w:t xml:space="preserve"> в Едином реестре недобросовестных исполнителей;</w:t>
            </w:r>
          </w:p>
        </w:tc>
      </w:tr>
      <w:tr w:rsidR="00CD64BF" w:rsidRPr="00A23F8E"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proofErr w:type="gramStart"/>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roofErr w:type="gramEnd"/>
          </w:p>
        </w:tc>
      </w:tr>
      <w:tr w:rsidR="00676012" w:rsidRPr="00A23F8E"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w:t>
            </w:r>
            <w:proofErr w:type="gramStart"/>
            <w:r w:rsidRPr="005E60D8">
              <w:rPr>
                <w:rFonts w:ascii="Times New Roman" w:hAnsi="Times New Roman"/>
                <w:sz w:val="22"/>
                <w:szCs w:val="22"/>
                <w:lang w:val="ru-RU"/>
              </w:rPr>
              <w:t>ранне</w:t>
            </w:r>
            <w:r w:rsidR="00B92E2F" w:rsidRPr="005E60D8">
              <w:rPr>
                <w:rFonts w:ascii="Times New Roman" w:hAnsi="Times New Roman"/>
                <w:sz w:val="22"/>
                <w:szCs w:val="22"/>
                <w:lang w:val="ru-RU"/>
              </w:rPr>
              <w:t>е</w:t>
            </w:r>
            <w:proofErr w:type="gramEnd"/>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A23F8E"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proofErr w:type="gramStart"/>
            <w:r w:rsidRPr="005E60D8">
              <w:rPr>
                <w:rFonts w:ascii="Times New Roman" w:hAnsi="Times New Roman"/>
                <w:sz w:val="22"/>
                <w:szCs w:val="22"/>
                <w:lang w:val="ru-RU"/>
              </w:rPr>
              <w:t>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roofErr w:type="gramEnd"/>
          </w:p>
        </w:tc>
      </w:tr>
      <w:tr w:rsidR="00CD64BF" w:rsidRPr="00A23F8E"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3"/>
      <w:tr w:rsidR="00CD64BF" w:rsidRPr="00A23F8E"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A23F8E"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A23F8E"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proofErr w:type="gramStart"/>
            <w:r w:rsidR="0052404E" w:rsidRPr="005E60D8">
              <w:rPr>
                <w:rFonts w:ascii="Times New Roman" w:hAnsi="Times New Roman"/>
                <w:sz w:val="22"/>
                <w:szCs w:val="22"/>
                <w:lang w:val="ru-RU"/>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w:t>
            </w:r>
            <w:r w:rsidR="0052404E" w:rsidRPr="005E60D8">
              <w:rPr>
                <w:rFonts w:ascii="Times New Roman" w:hAnsi="Times New Roman"/>
                <w:sz w:val="22"/>
                <w:szCs w:val="22"/>
                <w:lang w:val="ru-RU"/>
              </w:rPr>
              <w:lastRenderedPageBreak/>
              <w:t>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5E60D8">
              <w:rPr>
                <w:rFonts w:ascii="Times New Roman" w:hAnsi="Times New Roman"/>
                <w:sz w:val="22"/>
                <w:szCs w:val="22"/>
                <w:lang w:val="ru-RU"/>
              </w:rPr>
              <w:t>;</w:t>
            </w:r>
            <w:proofErr w:type="gramEnd"/>
          </w:p>
        </w:tc>
      </w:tr>
      <w:tr w:rsidR="00CD64BF" w:rsidRPr="00A23F8E"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w:t>
            </w:r>
            <w:proofErr w:type="spellStart"/>
            <w:r w:rsidR="00461244" w:rsidRPr="005E60D8">
              <w:rPr>
                <w:rFonts w:ascii="Times New Roman" w:hAnsi="Times New Roman"/>
                <w:sz w:val="22"/>
                <w:szCs w:val="22"/>
                <w:lang w:val="ru-RU"/>
              </w:rPr>
              <w:t>аффилированности</w:t>
            </w:r>
            <w:proofErr w:type="spellEnd"/>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A23F8E"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A23F8E"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w:t>
            </w:r>
            <w:proofErr w:type="gramStart"/>
            <w:r w:rsidRPr="005E60D8">
              <w:rPr>
                <w:rFonts w:ascii="Times New Roman" w:hAnsi="Times New Roman"/>
                <w:sz w:val="22"/>
                <w:szCs w:val="22"/>
                <w:lang w:val="ru-RU"/>
              </w:rPr>
              <w:t>,</w:t>
            </w:r>
            <w:proofErr w:type="gramEnd"/>
            <w:r w:rsidRPr="005E60D8">
              <w:rPr>
                <w:rFonts w:ascii="Times New Roman" w:hAnsi="Times New Roman"/>
                <w:sz w:val="22"/>
                <w:szCs w:val="22"/>
                <w:lang w:val="ru-RU"/>
              </w:rPr>
              <w:t xml:space="preserve">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A23F8E"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A23F8E"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A23F8E"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A23F8E"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A23F8E"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A23F8E"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A23F8E"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A23F8E"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A23F8E"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A23F8E"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A23F8E"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A23F8E"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A23F8E"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A23F8E"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A23F8E"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A23F8E"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4"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4"/>
          </w:p>
        </w:tc>
      </w:tr>
      <w:tr w:rsidR="00CD64BF" w:rsidRPr="00A23F8E"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A23F8E"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A23F8E"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A23F8E"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A23F8E"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A23F8E"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A23F8E"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A23F8E"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A23F8E"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p>
        </w:tc>
      </w:tr>
      <w:tr w:rsidR="00CD64BF" w:rsidRPr="00A23F8E"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w:t>
            </w:r>
            <w:r w:rsidRPr="005E60D8">
              <w:rPr>
                <w:rFonts w:ascii="Times New Roman" w:hAnsi="Times New Roman"/>
                <w:sz w:val="22"/>
                <w:szCs w:val="22"/>
                <w:lang w:val="ru-RU"/>
              </w:rPr>
              <w:lastRenderedPageBreak/>
              <w:t>отдельно, парафированы и пронумерованы с содержанием описи документов.</w:t>
            </w:r>
          </w:p>
        </w:tc>
      </w:tr>
      <w:tr w:rsidR="00CD64BF" w:rsidRPr="00A23F8E"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внутреннем конверте с ценовым предложением:</w:t>
            </w:r>
          </w:p>
          <w:p w14:paraId="6A9F05A6" w14:textId="3D6F483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ценовое предложение и таблица цен в соответствии с формой №</w:t>
            </w:r>
            <w:r w:rsidR="004038E2">
              <w:rPr>
                <w:rFonts w:ascii="Times New Roman" w:hAnsi="Times New Roman"/>
                <w:sz w:val="22"/>
                <w:szCs w:val="22"/>
                <w:lang w:val="ru-RU"/>
              </w:rPr>
              <w:t>5</w:t>
            </w:r>
            <w:r w:rsidRPr="005E60D8">
              <w:rPr>
                <w:rFonts w:ascii="Times New Roman" w:hAnsi="Times New Roman"/>
                <w:sz w:val="22"/>
                <w:szCs w:val="22"/>
                <w:lang w:val="ru-RU"/>
              </w:rPr>
              <w:t>, прилагаемой к данной инструкции.</w:t>
            </w:r>
          </w:p>
        </w:tc>
      </w:tr>
      <w:tr w:rsidR="00CD64BF" w:rsidRPr="00A23F8E"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A23F8E"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A23F8E"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24B868A9" w:rsidR="00CD64BF"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г.</w:t>
            </w:r>
            <w:r w:rsidR="00333DF3" w:rsidRPr="00333DF3">
              <w:rPr>
                <w:rFonts w:ascii="Times New Roman" w:hAnsi="Times New Roman"/>
                <w:sz w:val="22"/>
                <w:szCs w:val="22"/>
                <w:shd w:val="clear" w:color="auto" w:fill="FFFFFF"/>
                <w:lang w:val="ru-RU"/>
              </w:rPr>
              <w:t xml:space="preserve"> </w:t>
            </w:r>
            <w:r w:rsidR="00CD64BF" w:rsidRPr="005E60D8">
              <w:rPr>
                <w:rFonts w:ascii="Times New Roman" w:hAnsi="Times New Roman"/>
                <w:sz w:val="22"/>
                <w:szCs w:val="22"/>
                <w:shd w:val="clear" w:color="auto" w:fill="FFFFFF"/>
                <w:lang w:val="ru-RU"/>
              </w:rPr>
              <w:t xml:space="preserve">Ташкент, </w:t>
            </w:r>
            <w:r w:rsidR="00DE2014">
              <w:rPr>
                <w:rFonts w:ascii="Times New Roman" w:hAnsi="Times New Roman"/>
                <w:sz w:val="22"/>
                <w:szCs w:val="22"/>
                <w:shd w:val="clear" w:color="auto" w:fill="FFFFFF"/>
                <w:lang w:val="ru-RU"/>
              </w:rPr>
              <w:t xml:space="preserve">Амир </w:t>
            </w:r>
            <w:proofErr w:type="spellStart"/>
            <w:r w:rsidR="00DE2014">
              <w:rPr>
                <w:rFonts w:ascii="Times New Roman" w:hAnsi="Times New Roman"/>
                <w:sz w:val="22"/>
                <w:szCs w:val="22"/>
                <w:shd w:val="clear" w:color="auto" w:fill="FFFFFF"/>
                <w:lang w:val="ru-RU"/>
              </w:rPr>
              <w:t>Темур</w:t>
            </w:r>
            <w:proofErr w:type="spellEnd"/>
            <w:r w:rsidR="00DE2014">
              <w:rPr>
                <w:rFonts w:ascii="Times New Roman" w:hAnsi="Times New Roman"/>
                <w:sz w:val="22"/>
                <w:szCs w:val="22"/>
                <w:shd w:val="clear" w:color="auto" w:fill="FFFFFF"/>
                <w:lang w:val="ru-RU"/>
              </w:rPr>
              <w:t xml:space="preserve"> 101</w:t>
            </w:r>
            <w:r w:rsidR="001B4A44" w:rsidRPr="005E60D8">
              <w:rPr>
                <w:rFonts w:ascii="Times New Roman" w:hAnsi="Times New Roman"/>
                <w:sz w:val="22"/>
                <w:szCs w:val="22"/>
                <w:shd w:val="clear" w:color="auto" w:fill="FFFFFF"/>
                <w:lang w:val="ru-RU"/>
              </w:rPr>
              <w:t>.</w:t>
            </w:r>
          </w:p>
          <w:p w14:paraId="71F151BB" w14:textId="60F61645" w:rsidR="00DE2014" w:rsidRPr="005E60D8" w:rsidRDefault="00DE2014" w:rsidP="00046F6E">
            <w:pPr>
              <w:spacing w:before="60" w:after="60"/>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Предложения принимаются только в рабочие дни.</w:t>
            </w:r>
          </w:p>
          <w:p w14:paraId="30C1E0DD" w14:textId="77777777"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A23F8E"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A23F8E"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A23F8E"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A23F8E"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A23F8E"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A23F8E"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A23F8E"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A23F8E"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w:t>
            </w:r>
            <w:r w:rsidR="00402D99" w:rsidRPr="005E60D8">
              <w:rPr>
                <w:rFonts w:ascii="Times New Roman" w:hAnsi="Times New Roman"/>
                <w:sz w:val="22"/>
                <w:szCs w:val="22"/>
                <w:lang w:val="ru-RU"/>
              </w:rPr>
              <w:lastRenderedPageBreak/>
              <w:t xml:space="preserve">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предложения)</w:t>
            </w:r>
          </w:p>
        </w:tc>
      </w:tr>
      <w:tr w:rsidR="00CD64BF" w:rsidRPr="00A23F8E"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A23F8E"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w:t>
            </w:r>
            <w:proofErr w:type="gramStart"/>
            <w:r w:rsidR="00402D99" w:rsidRPr="005E60D8">
              <w:rPr>
                <w:rFonts w:ascii="Times New Roman" w:hAnsi="Times New Roman"/>
                <w:sz w:val="22"/>
                <w:szCs w:val="22"/>
                <w:lang w:val="ru-RU"/>
              </w:rPr>
              <w:t>вскрытие</w:t>
            </w:r>
            <w:proofErr w:type="gramEnd"/>
            <w:r w:rsidR="00402D99" w:rsidRPr="005E60D8">
              <w:rPr>
                <w:rFonts w:ascii="Times New Roman" w:hAnsi="Times New Roman"/>
                <w:sz w:val="22"/>
                <w:szCs w:val="22"/>
                <w:lang w:val="ru-RU"/>
              </w:rPr>
              <w:t xml:space="preserve">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A23F8E"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A23F8E"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A23F8E"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A23F8E"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A23F8E"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w:t>
            </w:r>
            <w:proofErr w:type="gramStart"/>
            <w:r w:rsidR="00CD64BF" w:rsidRPr="005E60D8">
              <w:rPr>
                <w:rFonts w:ascii="Times New Roman" w:hAnsi="Times New Roman"/>
                <w:sz w:val="22"/>
                <w:szCs w:val="22"/>
                <w:lang w:val="ru-RU"/>
              </w:rPr>
              <w:t xml:space="preserve">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w:t>
            </w:r>
            <w:proofErr w:type="gramEnd"/>
            <w:r w:rsidR="00CD64BF" w:rsidRPr="005E60D8">
              <w:rPr>
                <w:rFonts w:ascii="Times New Roman" w:hAnsi="Times New Roman"/>
                <w:sz w:val="22"/>
                <w:szCs w:val="22"/>
                <w:lang w:val="ru-RU"/>
              </w:rPr>
              <w:t xml:space="preserve">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A23F8E"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A23F8E"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w:t>
            </w:r>
            <w:proofErr w:type="gramStart"/>
            <w:r w:rsidRPr="005E60D8">
              <w:rPr>
                <w:rFonts w:ascii="Times New Roman" w:hAnsi="Times New Roman"/>
                <w:sz w:val="22"/>
                <w:szCs w:val="22"/>
                <w:lang w:val="ru-RU"/>
              </w:rPr>
              <w:t>,</w:t>
            </w:r>
            <w:proofErr w:type="gramEnd"/>
            <w:r w:rsidRPr="005E60D8">
              <w:rPr>
                <w:rFonts w:ascii="Times New Roman" w:hAnsi="Times New Roman"/>
                <w:sz w:val="22"/>
                <w:szCs w:val="22"/>
                <w:lang w:val="ru-RU"/>
              </w:rPr>
              <w:t xml:space="preserve"> отечественные участники должны предоставить ценовые предложения исключительно в национальной валюте.</w:t>
            </w:r>
          </w:p>
        </w:tc>
      </w:tr>
      <w:tr w:rsidR="00CD64BF" w:rsidRPr="00A23F8E"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A23F8E"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отклонить предложение либо определить иные условия их дальнейшего рассмотрения, известив об этом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A23F8E"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A23F8E"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A23F8E"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A23F8E"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A23F8E"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A23F8E"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w:t>
            </w:r>
            <w:proofErr w:type="gramStart"/>
            <w:r w:rsidRPr="005E60D8">
              <w:rPr>
                <w:rFonts w:ascii="Times New Roman" w:hAnsi="Times New Roman"/>
                <w:sz w:val="22"/>
                <w:szCs w:val="22"/>
                <w:lang w:val="ru-RU"/>
              </w:rPr>
              <w:t>с даты поступления</w:t>
            </w:r>
            <w:proofErr w:type="gramEnd"/>
            <w:r w:rsidRPr="005E60D8">
              <w:rPr>
                <w:rFonts w:ascii="Times New Roman" w:hAnsi="Times New Roman"/>
                <w:sz w:val="22"/>
                <w:szCs w:val="22"/>
                <w:lang w:val="ru-RU"/>
              </w:rPr>
              <w:t xml:space="preserve">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A23F8E"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A23F8E"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A23F8E"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A23F8E"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A23F8E"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по согласованию с закупочной комиссией вправе </w:t>
            </w:r>
            <w:r w:rsidRPr="005E60D8">
              <w:rPr>
                <w:rFonts w:ascii="Times New Roman" w:hAnsi="Times New Roman"/>
                <w:sz w:val="22"/>
                <w:szCs w:val="22"/>
                <w:lang w:val="ru-RU"/>
              </w:rPr>
              <w:lastRenderedPageBreak/>
              <w:t xml:space="preserve">принять решение о внесении изменений в закупочную документацию по отбору не </w:t>
            </w:r>
            <w:proofErr w:type="gramStart"/>
            <w:r w:rsidRPr="005E60D8">
              <w:rPr>
                <w:rFonts w:ascii="Times New Roman" w:hAnsi="Times New Roman"/>
                <w:sz w:val="22"/>
                <w:szCs w:val="22"/>
                <w:lang w:val="ru-RU"/>
              </w:rPr>
              <w:t>позднее</w:t>
            </w:r>
            <w:proofErr w:type="gramEnd"/>
            <w:r w:rsidRPr="005E60D8">
              <w:rPr>
                <w:rFonts w:ascii="Times New Roman" w:hAnsi="Times New Roman"/>
                <w:sz w:val="22"/>
                <w:szCs w:val="22"/>
                <w:lang w:val="ru-RU"/>
              </w:rPr>
              <w:t xml:space="preserve">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Изменение наименование товара (работы, услуги) не допускается.</w:t>
            </w:r>
          </w:p>
        </w:tc>
      </w:tr>
      <w:tr w:rsidR="00CD64BF" w:rsidRPr="00A23F8E"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w:t>
            </w:r>
            <w:proofErr w:type="gramStart"/>
            <w:r w:rsidRPr="005E60D8">
              <w:rPr>
                <w:rFonts w:ascii="Times New Roman" w:hAnsi="Times New Roman"/>
                <w:sz w:val="22"/>
                <w:szCs w:val="22"/>
                <w:lang w:val="ru-RU"/>
              </w:rPr>
              <w:t>и</w:t>
            </w:r>
            <w:proofErr w:type="gramEnd"/>
            <w:r w:rsidRPr="005E60D8">
              <w:rPr>
                <w:rFonts w:ascii="Times New Roman" w:hAnsi="Times New Roman"/>
                <w:sz w:val="22"/>
                <w:szCs w:val="22"/>
                <w:lang w:val="ru-RU"/>
              </w:rPr>
              <w:t xml:space="preserve"> 2 рабочих дней со дня внесения изменений, но не позднее чем за 3 рабочих дней до окончания срока подачи предложений.</w:t>
            </w:r>
          </w:p>
        </w:tc>
      </w:tr>
      <w:tr w:rsidR="001F4252" w:rsidRPr="00A23F8E"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w:t>
            </w:r>
            <w:proofErr w:type="gramStart"/>
            <w:r w:rsidRPr="005E60D8">
              <w:rPr>
                <w:rFonts w:ascii="Times New Roman" w:hAnsi="Times New Roman"/>
                <w:sz w:val="22"/>
                <w:szCs w:val="22"/>
                <w:lang w:val="ru-RU"/>
              </w:rPr>
              <w:t>позднее</w:t>
            </w:r>
            <w:proofErr w:type="gramEnd"/>
            <w:r w:rsidRPr="005E60D8">
              <w:rPr>
                <w:rFonts w:ascii="Times New Roman" w:hAnsi="Times New Roman"/>
                <w:sz w:val="22"/>
                <w:szCs w:val="22"/>
                <w:lang w:val="ru-RU"/>
              </w:rPr>
              <w:t xml:space="preserve">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A23F8E"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A23F8E"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A23F8E"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A23F8E"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r>
            <w:r w:rsidRPr="005E60D8">
              <w:rPr>
                <w:rFonts w:ascii="Times New Roman" w:hAnsi="Times New Roman"/>
                <w:sz w:val="22"/>
                <w:szCs w:val="22"/>
                <w:lang w:val="ru-RU"/>
              </w:rPr>
              <w:lastRenderedPageBreak/>
              <w:t>3 рабочих дней после принятия такого решения.</w:t>
            </w:r>
          </w:p>
        </w:tc>
      </w:tr>
      <w:tr w:rsidR="00F975D2" w:rsidRPr="00A23F8E"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A23F8E"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xml:space="preserve">], размещенной </w:t>
      </w:r>
      <w:proofErr w:type="gramStart"/>
      <w:r w:rsidRPr="005E60D8">
        <w:rPr>
          <w:rFonts w:ascii="Times New Roman" w:hAnsi="Times New Roman"/>
          <w:sz w:val="22"/>
          <w:szCs w:val="22"/>
          <w:lang w:val="ru-RU"/>
        </w:rPr>
        <w:t>на</w:t>
      </w:r>
      <w:proofErr w:type="gramEnd"/>
      <w:r w:rsidRPr="005E60D8">
        <w:rPr>
          <w:rFonts w:ascii="Times New Roman" w:hAnsi="Times New Roman"/>
          <w:sz w:val="22"/>
          <w:szCs w:val="22"/>
          <w:lang w:val="ru-RU"/>
        </w:rPr>
        <w:t xml:space="preserve">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A23F8E"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proofErr w:type="gramStart"/>
            <w:r w:rsidRPr="005E60D8">
              <w:rPr>
                <w:rFonts w:ascii="Times New Roman" w:hAnsi="Times New Roman"/>
                <w:sz w:val="22"/>
                <w:szCs w:val="22"/>
                <w:lang w:val="ru-RU"/>
              </w:rPr>
              <w:t>подлежащий</w:t>
            </w:r>
            <w:proofErr w:type="gramEnd"/>
            <w:r w:rsidRPr="005E60D8">
              <w:rPr>
                <w:rFonts w:ascii="Times New Roman" w:hAnsi="Times New Roman"/>
                <w:sz w:val="22"/>
                <w:szCs w:val="22"/>
                <w:lang w:val="ru-RU"/>
              </w:rPr>
              <w:t xml:space="preserve">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F975D2">
      <w:pPr>
        <w:numPr>
          <w:ilvl w:val="0"/>
          <w:numId w:val="4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6BE2B396" w:rsidR="00F975D2" w:rsidRPr="005E60D8" w:rsidRDefault="00F975D2" w:rsidP="00F975D2">
      <w:pPr>
        <w:numPr>
          <w:ilvl w:val="0"/>
          <w:numId w:val="43"/>
        </w:numPr>
        <w:ind w:right="-159"/>
        <w:jc w:val="both"/>
        <w:rPr>
          <w:rFonts w:ascii="Times New Roman" w:hAnsi="Times New Roman"/>
          <w:sz w:val="22"/>
          <w:szCs w:val="22"/>
          <w:lang w:val="ru-RU"/>
        </w:rPr>
      </w:pPr>
      <w:proofErr w:type="gramStart"/>
      <w:r w:rsidRPr="005E60D8">
        <w:rPr>
          <w:rFonts w:ascii="Times New Roman" w:hAnsi="Times New Roman"/>
          <w:sz w:val="22"/>
          <w:szCs w:val="22"/>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w:t>
      </w:r>
      <w:r w:rsidR="004038E2">
        <w:rPr>
          <w:rFonts w:ascii="Times New Roman" w:hAnsi="Times New Roman"/>
          <w:sz w:val="22"/>
          <w:szCs w:val="22"/>
          <w:lang w:val="ru-RU"/>
        </w:rPr>
        <w:t xml:space="preserve">просроченной </w:t>
      </w:r>
      <w:r w:rsidRPr="005E60D8">
        <w:rPr>
          <w:rFonts w:ascii="Times New Roman" w:hAnsi="Times New Roman"/>
          <w:sz w:val="22"/>
          <w:szCs w:val="22"/>
          <w:lang w:val="ru-RU"/>
        </w:rPr>
        <w:t>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w:t>
      </w:r>
      <w:proofErr w:type="gramEnd"/>
      <w:r w:rsidRPr="005E60D8">
        <w:rPr>
          <w:rFonts w:ascii="Times New Roman" w:hAnsi="Times New Roman"/>
          <w:sz w:val="22"/>
          <w:szCs w:val="22"/>
          <w:lang w:val="ru-RU"/>
        </w:rPr>
        <w:t xml:space="preserve">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0DA09F51"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Общая информация об участнике (форма</w:t>
      </w:r>
      <w:r w:rsidRPr="005E60D8">
        <w:rPr>
          <w:rFonts w:ascii="Times New Roman" w:hAnsi="Times New Roman"/>
          <w:i/>
          <w:sz w:val="22"/>
          <w:szCs w:val="22"/>
          <w:lang w:val="ru-RU"/>
        </w:rPr>
        <w:t xml:space="preserve"> №3</w:t>
      </w:r>
      <w:r w:rsidRPr="005E60D8">
        <w:rPr>
          <w:rFonts w:ascii="Times New Roman" w:hAnsi="Times New Roman"/>
          <w:sz w:val="22"/>
          <w:szCs w:val="22"/>
          <w:lang w:val="ru-RU"/>
        </w:rPr>
        <w:t>)</w:t>
      </w:r>
    </w:p>
    <w:p w14:paraId="660CAAAF" w14:textId="77777777" w:rsidR="00F975D2" w:rsidRPr="005E60D8" w:rsidRDefault="00F975D2" w:rsidP="00F975D2">
      <w:pPr>
        <w:pStyle w:val="afff6"/>
        <w:rPr>
          <w:sz w:val="22"/>
          <w:szCs w:val="22"/>
        </w:rPr>
      </w:pPr>
    </w:p>
    <w:p w14:paraId="3CD3E288" w14:textId="5B6ED9DC"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w:t>
      </w:r>
      <w:r w:rsidR="004038E2">
        <w:rPr>
          <w:rFonts w:ascii="Times New Roman" w:hAnsi="Times New Roman"/>
          <w:i/>
          <w:sz w:val="22"/>
          <w:szCs w:val="22"/>
          <w:lang w:val="ru-RU"/>
        </w:rPr>
        <w:t>4</w:t>
      </w:r>
      <w:r w:rsidRPr="005E60D8">
        <w:rPr>
          <w:rFonts w:ascii="Times New Roman" w:hAnsi="Times New Roman"/>
          <w:sz w:val="22"/>
          <w:szCs w:val="22"/>
          <w:lang w:val="ru-RU"/>
        </w:rPr>
        <w:t xml:space="preserve">) на имя компетентного представителя, правомочного </w:t>
      </w:r>
      <w:proofErr w:type="gramStart"/>
      <w:r w:rsidRPr="005E60D8">
        <w:rPr>
          <w:rFonts w:ascii="Times New Roman" w:hAnsi="Times New Roman"/>
          <w:sz w:val="22"/>
          <w:szCs w:val="22"/>
          <w:lang w:val="ru-RU"/>
        </w:rPr>
        <w:t>для</w:t>
      </w:r>
      <w:proofErr w:type="gramEnd"/>
      <w:r w:rsidRPr="005E60D8">
        <w:rPr>
          <w:rFonts w:ascii="Times New Roman" w:hAnsi="Times New Roman"/>
          <w:sz w:val="22"/>
          <w:szCs w:val="22"/>
          <w:lang w:val="ru-RU"/>
        </w:rPr>
        <w:t>:</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4038E2" w:rsidRDefault="00F975D2" w:rsidP="00F975D2">
      <w:pPr>
        <w:jc w:val="right"/>
        <w:rPr>
          <w:rFonts w:ascii="Times New Roman" w:hAnsi="Times New Roman"/>
          <w:i/>
          <w:szCs w:val="22"/>
          <w:lang w:val="ru-RU"/>
        </w:rPr>
      </w:pPr>
      <w:r w:rsidRPr="004038E2">
        <w:rPr>
          <w:rFonts w:ascii="Times New Roman" w:hAnsi="Times New Roman"/>
          <w:i/>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61B0BE8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w:t>
      </w:r>
      <w:proofErr w:type="gramStart"/>
      <w:r w:rsidRPr="005E60D8">
        <w:rPr>
          <w:rFonts w:ascii="Times New Roman" w:hAnsi="Times New Roman"/>
          <w:sz w:val="22"/>
          <w:szCs w:val="22"/>
          <w:lang w:val="ru-RU"/>
        </w:rPr>
        <w:t xml:space="preserve"> :</w:t>
      </w:r>
      <w:proofErr w:type="gramEnd"/>
    </w:p>
    <w:p w14:paraId="0BDF0BB1" w14:textId="1DB5B009" w:rsidR="00F975D2" w:rsidRPr="005E60D8" w:rsidRDefault="004038E2" w:rsidP="004038E2">
      <w:pPr>
        <w:rPr>
          <w:rFonts w:ascii="Times New Roman" w:hAnsi="Times New Roman"/>
          <w:i/>
          <w:sz w:val="22"/>
          <w:szCs w:val="22"/>
          <w:lang w:val="ru-RU"/>
        </w:rPr>
      </w:pPr>
      <w:r>
        <w:rPr>
          <w:rFonts w:ascii="Times New Roman" w:hAnsi="Times New Roman"/>
          <w:i/>
          <w:sz w:val="22"/>
          <w:szCs w:val="22"/>
          <w:lang w:val="ru-RU"/>
        </w:rPr>
        <w:t xml:space="preserve">                                                                                                         </w:t>
      </w:r>
      <w:r w:rsidR="00F975D2" w:rsidRPr="005E60D8">
        <w:rPr>
          <w:rFonts w:ascii="Times New Roman" w:hAnsi="Times New Roman"/>
          <w:i/>
          <w:sz w:val="22"/>
          <w:szCs w:val="22"/>
          <w:lang w:val="ru-RU"/>
        </w:rPr>
        <w:t>(наименование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w:t>
      </w:r>
      <w:proofErr w:type="gramStart"/>
      <w:r w:rsidRPr="005E60D8">
        <w:rPr>
          <w:rFonts w:ascii="Times New Roman" w:hAnsi="Times New Roman"/>
          <w:sz w:val="22"/>
          <w:szCs w:val="22"/>
          <w:lang w:val="ru-RU"/>
        </w:rPr>
        <w:t>зарегистрирована</w:t>
      </w:r>
      <w:proofErr w:type="gramEnd"/>
      <w:r w:rsidRPr="005E60D8">
        <w:rPr>
          <w:rFonts w:ascii="Times New Roman" w:hAnsi="Times New Roman"/>
          <w:sz w:val="22"/>
          <w:szCs w:val="22"/>
          <w:lang w:val="ru-RU"/>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proofErr w:type="spellStart"/>
      <w:r w:rsidRPr="005E60D8">
        <w:rPr>
          <w:rFonts w:ascii="Times New Roman" w:hAnsi="Times New Roman"/>
          <w:i/>
          <w:sz w:val="22"/>
          <w:szCs w:val="22"/>
        </w:rPr>
        <w:lastRenderedPageBreak/>
        <w:t>Форма</w:t>
      </w:r>
      <w:proofErr w:type="spellEnd"/>
      <w:r w:rsidRPr="005E60D8">
        <w:rPr>
          <w:rFonts w:ascii="Times New Roman" w:hAnsi="Times New Roman"/>
          <w:i/>
          <w:sz w:val="22"/>
          <w:szCs w:val="22"/>
        </w:rPr>
        <w:t xml:space="preserve">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proofErr w:type="spellStart"/>
      <w:r w:rsidRPr="005E60D8">
        <w:rPr>
          <w:rFonts w:ascii="Times New Roman" w:hAnsi="Times New Roman"/>
          <w:b/>
          <w:bCs/>
          <w:sz w:val="22"/>
          <w:szCs w:val="22"/>
        </w:rPr>
        <w:t>Общая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информация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об</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участнике</w:t>
      </w:r>
      <w:proofErr w:type="spellEnd"/>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A23F8E"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A23F8E"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proofErr w:type="spellStart"/>
            <w:r w:rsidRPr="005E60D8">
              <w:rPr>
                <w:rFonts w:ascii="Times New Roman" w:hAnsi="Times New Roman"/>
                <w:sz w:val="22"/>
                <w:szCs w:val="22"/>
              </w:rPr>
              <w:t>Юридический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A23F8E"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 xml:space="preserve">Контактный телефон, факс, </w:t>
            </w:r>
            <w:proofErr w:type="gramStart"/>
            <w:r w:rsidRPr="005E60D8">
              <w:rPr>
                <w:rFonts w:ascii="Times New Roman" w:hAnsi="Times New Roman"/>
                <w:sz w:val="22"/>
                <w:szCs w:val="22"/>
                <w:lang w:val="ru-RU"/>
              </w:rPr>
              <w:t>е</w:t>
            </w:r>
            <w:proofErr w:type="gramEnd"/>
            <w:r w:rsidRPr="005E60D8">
              <w:rPr>
                <w:rFonts w:ascii="Times New Roman" w:hAnsi="Times New Roman"/>
                <w:sz w:val="22"/>
                <w:szCs w:val="22"/>
                <w:lang w:val="ru-RU"/>
              </w:rPr>
              <w:t>-</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Полные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банковские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Основные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направления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77777777"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Информация об опыте проведения требуемых или аналогичных услуг</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w:t>
      </w:r>
      <w:proofErr w:type="spellStart"/>
      <w:proofErr w:type="gramStart"/>
      <w:r w:rsidRPr="005E60D8">
        <w:rPr>
          <w:rFonts w:ascii="Times New Roman" w:hAnsi="Times New Roman"/>
          <w:i/>
          <w:iCs/>
          <w:sz w:val="22"/>
          <w:szCs w:val="22"/>
        </w:rPr>
        <w:t>подпись</w:t>
      </w:r>
      <w:proofErr w:type="spellEnd"/>
      <w:proofErr w:type="gram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уполномоченного</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лица</w:t>
      </w:r>
      <w:proofErr w:type="spellEnd"/>
      <w:r w:rsidRPr="005E60D8">
        <w:rPr>
          <w:rFonts w:ascii="Times New Roman" w:hAnsi="Times New Roman"/>
          <w:i/>
          <w:iCs/>
          <w:sz w:val="22"/>
          <w:szCs w:val="22"/>
        </w:rPr>
        <w:t>)</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2A52A88E" w14:textId="506E65D6"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4</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roofErr w:type="gramStart"/>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roofErr w:type="gramEnd"/>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77777777" w:rsidR="00F975D2" w:rsidRPr="005E60D8" w:rsidRDefault="00F975D2" w:rsidP="00F975D2">
      <w:pPr>
        <w:ind w:firstLine="540"/>
        <w:jc w:val="both"/>
        <w:rPr>
          <w:rFonts w:ascii="Times New Roman" w:hAnsi="Times New Roman"/>
          <w:sz w:val="22"/>
          <w:szCs w:val="22"/>
          <w:lang w:val="ru-RU"/>
        </w:rPr>
      </w:pP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0545F1DB"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533434F0"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5</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05AE1984"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p>
    <w:p w14:paraId="671A7D8D" w14:textId="7A330C5A"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w:t>
      </w:r>
      <w:proofErr w:type="gramStart"/>
      <w:r w:rsidRPr="005E60D8">
        <w:rPr>
          <w:rFonts w:ascii="Times New Roman" w:hAnsi="Times New Roman"/>
          <w:sz w:val="22"/>
          <w:szCs w:val="22"/>
          <w:lang w:val="ru-RU"/>
        </w:rPr>
        <w:t xml:space="preserve"> - _________________________;</w:t>
      </w:r>
      <w:proofErr w:type="gramEnd"/>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w:t>
      </w:r>
      <w:proofErr w:type="gramStart"/>
      <w:r w:rsidRPr="005E60D8">
        <w:rPr>
          <w:rFonts w:ascii="Times New Roman" w:hAnsi="Times New Roman"/>
          <w:sz w:val="22"/>
          <w:szCs w:val="22"/>
          <w:lang w:val="ru-RU"/>
        </w:rPr>
        <w:t xml:space="preserve"> - ___________________________;</w:t>
      </w:r>
      <w:proofErr w:type="gramEnd"/>
    </w:p>
    <w:p w14:paraId="0FFE236F"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4038E2" w:rsidRDefault="00F975D2" w:rsidP="00F975D2">
      <w:pPr>
        <w:jc w:val="both"/>
        <w:rPr>
          <w:rFonts w:ascii="Times New Roman" w:hAnsi="Times New Roman"/>
          <w:sz w:val="22"/>
          <w:szCs w:val="22"/>
          <w:lang w:val="ru-RU"/>
        </w:rPr>
      </w:pPr>
      <w:r w:rsidRPr="004038E2">
        <w:rPr>
          <w:rFonts w:ascii="Times New Roman" w:hAnsi="Times New Roman"/>
          <w:sz w:val="22"/>
          <w:szCs w:val="22"/>
          <w:lang w:val="ru-RU"/>
        </w:rPr>
        <w:t>Место печати</w:t>
      </w:r>
    </w:p>
    <w:p w14:paraId="00574EB6" w14:textId="77777777" w:rsidR="00F975D2" w:rsidRPr="004038E2" w:rsidRDefault="00F975D2" w:rsidP="00F975D2">
      <w:pPr>
        <w:jc w:val="center"/>
        <w:rPr>
          <w:rFonts w:ascii="Times New Roman" w:hAnsi="Times New Roman"/>
          <w:i/>
          <w:sz w:val="22"/>
          <w:szCs w:val="22"/>
          <w:lang w:val="ru-RU"/>
        </w:rPr>
      </w:pPr>
    </w:p>
    <w:p w14:paraId="3073434E" w14:textId="77777777" w:rsidR="00F975D2" w:rsidRPr="004038E2" w:rsidRDefault="00F975D2" w:rsidP="00F975D2">
      <w:pPr>
        <w:jc w:val="center"/>
        <w:rPr>
          <w:rFonts w:ascii="Times New Roman" w:hAnsi="Times New Roman"/>
          <w:i/>
          <w:sz w:val="22"/>
          <w:szCs w:val="22"/>
          <w:lang w:val="ru-RU"/>
        </w:rPr>
      </w:pPr>
    </w:p>
    <w:p w14:paraId="23C3FF98" w14:textId="77777777" w:rsidR="00F975D2" w:rsidRPr="004038E2" w:rsidRDefault="00F975D2" w:rsidP="00F975D2">
      <w:pPr>
        <w:jc w:val="center"/>
        <w:rPr>
          <w:rFonts w:ascii="Times New Roman" w:hAnsi="Times New Roman"/>
          <w:i/>
          <w:sz w:val="22"/>
          <w:szCs w:val="22"/>
          <w:lang w:val="ru-RU"/>
        </w:rPr>
      </w:pPr>
      <w:r w:rsidRPr="004038E2">
        <w:rPr>
          <w:rFonts w:ascii="Times New Roman" w:hAnsi="Times New Roman"/>
          <w:i/>
          <w:sz w:val="22"/>
          <w:szCs w:val="22"/>
          <w:lang w:val="ru-RU"/>
        </w:rPr>
        <w:br w:type="page"/>
      </w:r>
      <w:r w:rsidRPr="004038E2">
        <w:rPr>
          <w:rFonts w:ascii="Times New Roman" w:hAnsi="Times New Roman"/>
          <w:i/>
          <w:sz w:val="22"/>
          <w:szCs w:val="22"/>
          <w:lang w:val="ru-RU"/>
        </w:rPr>
        <w:lastRenderedPageBreak/>
        <w:t xml:space="preserve">НА ФИРМЕННОМ БЛАНКЕ </w:t>
      </w:r>
    </w:p>
    <w:p w14:paraId="31312C88"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4038E2" w:rsidRDefault="00F975D2" w:rsidP="00F975D2">
      <w:pPr>
        <w:widowControl w:val="0"/>
        <w:autoSpaceDE w:val="0"/>
        <w:autoSpaceDN w:val="0"/>
        <w:adjustRightInd w:val="0"/>
        <w:jc w:val="center"/>
        <w:rPr>
          <w:rFonts w:ascii="Times New Roman" w:hAnsi="Times New Roman"/>
          <w:sz w:val="22"/>
          <w:szCs w:val="22"/>
          <w:lang w:val="ru-RU"/>
        </w:rPr>
      </w:pPr>
      <w:r w:rsidRPr="004038E2">
        <w:rPr>
          <w:rFonts w:ascii="Times New Roman" w:hAnsi="Times New Roman"/>
          <w:sz w:val="22"/>
          <w:szCs w:val="22"/>
          <w:lang w:val="ru-RU"/>
        </w:rPr>
        <w:t>ТАБЛИЦА ЦЕН</w:t>
      </w:r>
    </w:p>
    <w:p w14:paraId="0A11E83A" w14:textId="77777777" w:rsidR="00F975D2" w:rsidRPr="004038E2"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C74226"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C74226" w:rsidRDefault="00F975D2">
            <w:pPr>
              <w:jc w:val="center"/>
              <w:rPr>
                <w:rFonts w:ascii="Times New Roman" w:hAnsi="Times New Roman"/>
                <w:sz w:val="22"/>
                <w:szCs w:val="22"/>
              </w:rPr>
            </w:pPr>
            <w:r w:rsidRPr="00C74226">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38EF14FC" w:rsidR="00F975D2" w:rsidRPr="00C74226" w:rsidRDefault="00F975D2">
            <w:pPr>
              <w:jc w:val="center"/>
              <w:rPr>
                <w:rFonts w:ascii="Times New Roman" w:hAnsi="Times New Roman"/>
                <w:sz w:val="22"/>
                <w:szCs w:val="22"/>
                <w:lang w:val="ru-RU"/>
              </w:rPr>
            </w:pPr>
            <w:proofErr w:type="spellStart"/>
            <w:r w:rsidRPr="00C74226">
              <w:rPr>
                <w:rFonts w:ascii="Times New Roman" w:hAnsi="Times New Roman"/>
                <w:sz w:val="22"/>
                <w:szCs w:val="22"/>
              </w:rPr>
              <w:t>Наименование</w:t>
            </w:r>
            <w:proofErr w:type="spellEnd"/>
            <w:r w:rsidRPr="00C74226">
              <w:rPr>
                <w:rFonts w:ascii="Times New Roman" w:hAnsi="Times New Roman"/>
                <w:sz w:val="22"/>
                <w:szCs w:val="22"/>
              </w:rPr>
              <w:t xml:space="preserve"> </w:t>
            </w:r>
            <w:r w:rsidR="00333DF3" w:rsidRPr="00C74226">
              <w:rPr>
                <w:rFonts w:ascii="Times New Roman" w:hAnsi="Times New Roman"/>
                <w:sz w:val="22"/>
                <w:szCs w:val="22"/>
                <w:lang w:val="ru-RU"/>
              </w:rPr>
              <w:t>товар</w:t>
            </w:r>
            <w:r w:rsidR="00543188" w:rsidRPr="00C74226">
              <w:rPr>
                <w:rFonts w:ascii="Times New Roman" w:hAnsi="Times New Roman"/>
                <w:sz w:val="22"/>
                <w:szCs w:val="22"/>
                <w:lang w:val="ru-RU"/>
              </w:rPr>
              <w:t>а/услуг</w:t>
            </w:r>
          </w:p>
        </w:tc>
        <w:tc>
          <w:tcPr>
            <w:tcW w:w="3084" w:type="dxa"/>
            <w:tcBorders>
              <w:top w:val="single" w:sz="4" w:space="0" w:color="000000"/>
              <w:left w:val="single" w:sz="4" w:space="0" w:color="auto"/>
              <w:bottom w:val="single" w:sz="4" w:space="0" w:color="000000"/>
              <w:right w:val="single" w:sz="4" w:space="0" w:color="auto"/>
            </w:tcBorders>
          </w:tcPr>
          <w:p w14:paraId="59462D36" w14:textId="353D183B" w:rsidR="00F975D2" w:rsidRPr="00C74226" w:rsidRDefault="00F975D2">
            <w:pPr>
              <w:jc w:val="center"/>
              <w:rPr>
                <w:rFonts w:ascii="Times New Roman" w:hAnsi="Times New Roman"/>
                <w:sz w:val="22"/>
                <w:szCs w:val="22"/>
                <w:lang w:val="ru-RU"/>
              </w:rPr>
            </w:pPr>
            <w:proofErr w:type="spellStart"/>
            <w:r w:rsidRPr="00C74226">
              <w:rPr>
                <w:rFonts w:ascii="Times New Roman" w:hAnsi="Times New Roman"/>
                <w:sz w:val="22"/>
                <w:szCs w:val="22"/>
              </w:rPr>
              <w:t>Стоимость</w:t>
            </w:r>
            <w:proofErr w:type="spellEnd"/>
            <w:r w:rsidRPr="00C74226">
              <w:rPr>
                <w:rFonts w:ascii="Times New Roman" w:hAnsi="Times New Roman"/>
                <w:sz w:val="22"/>
                <w:szCs w:val="22"/>
              </w:rPr>
              <w:t xml:space="preserve"> </w:t>
            </w:r>
            <w:r w:rsidR="00333DF3" w:rsidRPr="00C74226">
              <w:rPr>
                <w:rFonts w:ascii="Times New Roman" w:hAnsi="Times New Roman"/>
                <w:sz w:val="22"/>
                <w:szCs w:val="22"/>
                <w:lang w:val="ru-RU"/>
              </w:rPr>
              <w:t>товара</w:t>
            </w:r>
            <w:r w:rsidR="00543188" w:rsidRPr="00C74226">
              <w:rPr>
                <w:rFonts w:ascii="Times New Roman" w:hAnsi="Times New Roman"/>
                <w:sz w:val="22"/>
                <w:szCs w:val="22"/>
                <w:lang w:val="ru-RU"/>
              </w:rPr>
              <w:t>/услуг</w:t>
            </w:r>
          </w:p>
          <w:p w14:paraId="744149C7" w14:textId="77777777" w:rsidR="00F975D2" w:rsidRPr="00C74226"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2756E753" w:rsidR="00F975D2" w:rsidRPr="00C74226" w:rsidRDefault="00F975D2">
            <w:pPr>
              <w:jc w:val="center"/>
              <w:rPr>
                <w:rFonts w:ascii="Times New Roman" w:hAnsi="Times New Roman"/>
                <w:snapToGrid w:val="0"/>
                <w:sz w:val="22"/>
                <w:szCs w:val="22"/>
                <w:lang w:val="ru-RU"/>
              </w:rPr>
            </w:pPr>
            <w:proofErr w:type="spellStart"/>
            <w:r w:rsidRPr="00C74226">
              <w:rPr>
                <w:rFonts w:ascii="Times New Roman" w:hAnsi="Times New Roman"/>
                <w:sz w:val="22"/>
                <w:szCs w:val="22"/>
              </w:rPr>
              <w:t>Срок</w:t>
            </w:r>
            <w:proofErr w:type="spellEnd"/>
            <w:r w:rsidRPr="00C74226">
              <w:rPr>
                <w:rFonts w:ascii="Times New Roman" w:hAnsi="Times New Roman"/>
                <w:sz w:val="22"/>
                <w:szCs w:val="22"/>
              </w:rPr>
              <w:t xml:space="preserve"> </w:t>
            </w:r>
            <w:r w:rsidR="00333DF3" w:rsidRPr="00C74226">
              <w:rPr>
                <w:rFonts w:ascii="Times New Roman" w:hAnsi="Times New Roman"/>
                <w:sz w:val="22"/>
                <w:szCs w:val="22"/>
                <w:lang w:val="ru-RU"/>
              </w:rPr>
              <w:t>поставк</w:t>
            </w:r>
            <w:r w:rsidR="00543188" w:rsidRPr="00C74226">
              <w:rPr>
                <w:rFonts w:ascii="Times New Roman" w:hAnsi="Times New Roman"/>
                <w:sz w:val="22"/>
                <w:szCs w:val="22"/>
                <w:lang w:val="ru-RU"/>
              </w:rPr>
              <w:t>и/оказания</w:t>
            </w:r>
          </w:p>
        </w:tc>
      </w:tr>
      <w:tr w:rsidR="00F975D2" w:rsidRPr="00C74226"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C74226" w:rsidRDefault="00F975D2">
            <w:pPr>
              <w:jc w:val="center"/>
              <w:rPr>
                <w:rFonts w:ascii="Times New Roman" w:hAnsi="Times New Roman"/>
                <w:sz w:val="22"/>
                <w:szCs w:val="22"/>
              </w:rPr>
            </w:pPr>
            <w:r w:rsidRPr="00C74226">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C74226"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C74226"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C74226"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C74226">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F6E8DAD"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квалификационной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F975D2" w:rsidRPr="00A23F8E"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E83C8C1" w:rsidR="00F975D2" w:rsidRPr="004038E2" w:rsidRDefault="004038E2">
            <w:pPr>
              <w:rPr>
                <w:rFonts w:ascii="Times New Roman" w:hAnsi="Times New Roman"/>
                <w:sz w:val="22"/>
                <w:szCs w:val="22"/>
                <w:lang w:val="ru-RU"/>
              </w:rPr>
            </w:pPr>
            <w:r>
              <w:rPr>
                <w:rFonts w:ascii="Times New Roman" w:hAnsi="Times New Roman"/>
                <w:sz w:val="22"/>
                <w:szCs w:val="22"/>
                <w:lang w:val="ru-RU"/>
              </w:rPr>
              <w:t>1</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5025396"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A23F8E"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0BEE886B" w:rsidR="00F975D2" w:rsidRPr="004038E2" w:rsidRDefault="004038E2">
            <w:pPr>
              <w:rPr>
                <w:rFonts w:ascii="Times New Roman" w:hAnsi="Times New Roman"/>
                <w:sz w:val="22"/>
                <w:szCs w:val="22"/>
                <w:lang w:val="ru-RU"/>
              </w:rPr>
            </w:pPr>
            <w:r>
              <w:rPr>
                <w:rFonts w:ascii="Times New Roman" w:hAnsi="Times New Roman"/>
                <w:sz w:val="22"/>
                <w:szCs w:val="22"/>
                <w:lang w:val="ru-RU"/>
              </w:rPr>
              <w:t>2</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4BEF79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A23F8E"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29E3D357" w:rsidR="00F975D2" w:rsidRPr="004038E2" w:rsidRDefault="004038E2">
            <w:pPr>
              <w:rPr>
                <w:rFonts w:ascii="Times New Roman" w:hAnsi="Times New Roman"/>
                <w:sz w:val="22"/>
                <w:szCs w:val="22"/>
                <w:lang w:val="ru-RU"/>
              </w:rPr>
            </w:pPr>
            <w:r>
              <w:rPr>
                <w:rFonts w:ascii="Times New Roman" w:hAnsi="Times New Roman"/>
                <w:sz w:val="22"/>
                <w:szCs w:val="22"/>
                <w:lang w:val="ru-RU"/>
              </w:rPr>
              <w:t>3</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w:t>
            </w:r>
          </w:p>
        </w:tc>
      </w:tr>
      <w:tr w:rsidR="00F975D2" w:rsidRPr="00A23F8E"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4DAB76EC" w:rsidR="00F975D2" w:rsidRPr="004038E2" w:rsidRDefault="004038E2">
            <w:pPr>
              <w:rPr>
                <w:rFonts w:ascii="Times New Roman" w:hAnsi="Times New Roman"/>
                <w:sz w:val="22"/>
                <w:szCs w:val="22"/>
                <w:lang w:val="ru-RU"/>
              </w:rPr>
            </w:pPr>
            <w:r>
              <w:rPr>
                <w:rFonts w:ascii="Times New Roman" w:hAnsi="Times New Roman"/>
                <w:sz w:val="22"/>
                <w:szCs w:val="22"/>
                <w:lang w:val="ru-RU"/>
              </w:rPr>
              <w:t>4</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Имеется</w:t>
            </w:r>
            <w:proofErr w:type="spellEnd"/>
            <w:r w:rsidRPr="005E60D8">
              <w:rPr>
                <w:rFonts w:ascii="Times New Roman" w:hAnsi="Times New Roman"/>
                <w:sz w:val="22"/>
                <w:szCs w:val="22"/>
              </w:rPr>
              <w:t> / </w:t>
            </w:r>
            <w:proofErr w:type="spellStart"/>
            <w:r w:rsidRPr="005E60D8">
              <w:rPr>
                <w:rFonts w:ascii="Times New Roman" w:hAnsi="Times New Roman"/>
                <w:sz w:val="22"/>
                <w:szCs w:val="22"/>
              </w:rPr>
              <w:t>Не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имеется</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имеется, то участник дисквалифицируется</w:t>
            </w:r>
          </w:p>
        </w:tc>
      </w:tr>
      <w:tr w:rsidR="00F975D2" w:rsidRPr="00A23F8E"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42547A22" w:rsidR="00F975D2" w:rsidRPr="004038E2" w:rsidRDefault="004038E2">
            <w:pPr>
              <w:rPr>
                <w:rFonts w:ascii="Times New Roman" w:hAnsi="Times New Roman"/>
                <w:sz w:val="22"/>
                <w:szCs w:val="22"/>
                <w:lang w:val="ru-RU"/>
              </w:rPr>
            </w:pPr>
            <w:r>
              <w:rPr>
                <w:rFonts w:ascii="Times New Roman" w:hAnsi="Times New Roman"/>
                <w:sz w:val="22"/>
                <w:szCs w:val="22"/>
                <w:lang w:val="ru-RU"/>
              </w:rPr>
              <w:t>5</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w:t>
            </w:r>
            <w:r w:rsidR="00DB34B3" w:rsidRPr="005E60D8">
              <w:rPr>
                <w:rFonts w:ascii="Times New Roman" w:hAnsi="Times New Roman"/>
                <w:sz w:val="22"/>
                <w:szCs w:val="22"/>
                <w:lang w:val="ru-RU"/>
              </w:rPr>
              <w:t xml:space="preserve"> просроченную</w:t>
            </w:r>
            <w:r w:rsidRPr="005E60D8">
              <w:rPr>
                <w:rFonts w:ascii="Times New Roman" w:hAnsi="Times New Roman"/>
                <w:sz w:val="22"/>
                <w:szCs w:val="22"/>
                <w:lang w:val="ru-RU"/>
              </w:rPr>
              <w:t xml:space="preserve"> 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500C7FE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A23F8E"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0FC8E18F" w:rsidR="00F975D2" w:rsidRPr="004038E2" w:rsidRDefault="004038E2">
            <w:pPr>
              <w:rPr>
                <w:rFonts w:ascii="Times New Roman" w:hAnsi="Times New Roman"/>
                <w:sz w:val="22"/>
                <w:szCs w:val="22"/>
                <w:lang w:val="ru-RU"/>
              </w:rPr>
            </w:pPr>
            <w:r>
              <w:rPr>
                <w:rFonts w:ascii="Times New Roman" w:hAnsi="Times New Roman"/>
                <w:sz w:val="22"/>
                <w:szCs w:val="22"/>
                <w:lang w:val="ru-RU"/>
              </w:rPr>
              <w:t>6</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p w14:paraId="5BD3639B" w14:textId="77777777" w:rsidR="00F975D2" w:rsidRPr="005E60D8"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A23F8E"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19026FFD" w:rsidR="00F975D2" w:rsidRPr="004038E2" w:rsidRDefault="004038E2">
            <w:pPr>
              <w:rPr>
                <w:rFonts w:ascii="Times New Roman" w:hAnsi="Times New Roman"/>
                <w:sz w:val="22"/>
                <w:szCs w:val="22"/>
                <w:lang w:val="ru-RU"/>
              </w:rPr>
            </w:pPr>
            <w:r>
              <w:rPr>
                <w:rFonts w:ascii="Times New Roman" w:hAnsi="Times New Roman"/>
                <w:sz w:val="22"/>
                <w:szCs w:val="22"/>
                <w:lang w:val="ru-RU"/>
              </w:rPr>
              <w:t>7</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учрежден не менее чем за 6 месяцев до объявления </w:t>
            </w:r>
            <w:r w:rsidR="005E60D8" w:rsidRPr="005E60D8">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A23F8E"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41102779" w:rsidR="00F975D2" w:rsidRPr="004038E2" w:rsidRDefault="004038E2">
            <w:pPr>
              <w:rPr>
                <w:rFonts w:ascii="Times New Roman" w:hAnsi="Times New Roman"/>
                <w:sz w:val="22"/>
                <w:szCs w:val="22"/>
                <w:lang w:val="ru-RU"/>
              </w:rPr>
            </w:pPr>
            <w:r>
              <w:rPr>
                <w:rFonts w:ascii="Times New Roman" w:hAnsi="Times New Roman"/>
                <w:sz w:val="22"/>
                <w:szCs w:val="22"/>
                <w:lang w:val="ru-RU"/>
              </w:rPr>
              <w:t>8</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bl>
    <w:p w14:paraId="37DA5C5F" w14:textId="77777777" w:rsidR="00DB34B3" w:rsidRPr="004038E2" w:rsidRDefault="00DB34B3"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0D0E8EF"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технической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DB34B3" w:rsidRPr="00A23F8E"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ценовой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r w:rsidRPr="005E60D8">
              <w:rPr>
                <w:rFonts w:ascii="Times New Roman" w:hAnsi="Times New Roman"/>
                <w:b/>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r w:rsidRPr="005E60D8">
              <w:rPr>
                <w:rFonts w:ascii="Times New Roman" w:hAnsi="Times New Roman"/>
                <w:b/>
                <w:sz w:val="22"/>
                <w:szCs w:val="22"/>
              </w:rPr>
              <w:t xml:space="preserve">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r w:rsidRPr="005E60D8">
              <w:rPr>
                <w:rFonts w:ascii="Times New Roman" w:hAnsi="Times New Roman"/>
                <w:b/>
                <w:sz w:val="22"/>
                <w:szCs w:val="22"/>
              </w:rPr>
              <w:t xml:space="preserve"> </w:t>
            </w:r>
          </w:p>
        </w:tc>
      </w:tr>
      <w:tr w:rsidR="00F975D2" w:rsidRPr="00A23F8E"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4038E2"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BF44E0">
      <w:pPr>
        <w:pStyle w:val="afff6"/>
        <w:numPr>
          <w:ilvl w:val="0"/>
          <w:numId w:val="44"/>
        </w:numPr>
        <w:tabs>
          <w:tab w:val="left" w:pos="142"/>
          <w:tab w:val="left" w:pos="426"/>
          <w:tab w:val="left" w:pos="3686"/>
          <w:tab w:val="left" w:pos="4395"/>
        </w:tabs>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6EAAAD56" w14:textId="67081C20" w:rsidR="00333DF3" w:rsidRDefault="00CD64BF" w:rsidP="00333DF3">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3D2BD4D6" w14:textId="77777777" w:rsidR="00C74226" w:rsidRDefault="00C74226" w:rsidP="00333DF3">
      <w:pPr>
        <w:autoSpaceDE w:val="0"/>
        <w:autoSpaceDN w:val="0"/>
        <w:adjustRightInd w:val="0"/>
        <w:jc w:val="center"/>
        <w:rPr>
          <w:rFonts w:ascii="Times New Roman" w:hAnsi="Times New Roman"/>
          <w:b/>
          <w:bCs/>
          <w:sz w:val="22"/>
          <w:szCs w:val="22"/>
          <w:lang w:val="ru-RU"/>
        </w:rPr>
      </w:pPr>
    </w:p>
    <w:p w14:paraId="2DE14327" w14:textId="77777777" w:rsidR="00333DF3" w:rsidRPr="000911F2" w:rsidRDefault="00333DF3" w:rsidP="00333DF3">
      <w:pPr>
        <w:autoSpaceDE w:val="0"/>
        <w:autoSpaceDN w:val="0"/>
        <w:adjustRightInd w:val="0"/>
        <w:jc w:val="center"/>
        <w:rPr>
          <w:rFonts w:ascii="Times New Roman" w:hAnsi="Times New Roman"/>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46"/>
        <w:gridCol w:w="6745"/>
      </w:tblGrid>
      <w:tr w:rsidR="00C74226" w:rsidRPr="00A23F8E" w14:paraId="5E2D76EA" w14:textId="77777777" w:rsidTr="00C74226">
        <w:tc>
          <w:tcPr>
            <w:tcW w:w="560" w:type="dxa"/>
            <w:vAlign w:val="center"/>
          </w:tcPr>
          <w:p w14:paraId="03B944F6" w14:textId="77777777" w:rsidR="00C74226" w:rsidRPr="00653930" w:rsidRDefault="00C74226" w:rsidP="00C74226">
            <w:pPr>
              <w:jc w:val="center"/>
              <w:rPr>
                <w:rFonts w:ascii="Times New Roman" w:hAnsi="Times New Roman"/>
                <w:b/>
                <w:lang w:val="ru-RU" w:eastAsia="ru-RU"/>
              </w:rPr>
            </w:pPr>
            <w:r w:rsidRPr="00653930">
              <w:rPr>
                <w:rFonts w:ascii="Times New Roman" w:hAnsi="Times New Roman"/>
                <w:b/>
                <w:lang w:val="ru-RU" w:eastAsia="ru-RU"/>
              </w:rPr>
              <w:t>№</w:t>
            </w:r>
          </w:p>
          <w:p w14:paraId="7597401F" w14:textId="77777777" w:rsidR="00C74226" w:rsidRPr="00653930" w:rsidRDefault="00C74226" w:rsidP="00C74226">
            <w:pPr>
              <w:jc w:val="center"/>
              <w:rPr>
                <w:rFonts w:ascii="Times New Roman" w:hAnsi="Times New Roman"/>
                <w:b/>
                <w:lang w:val="ru-RU" w:eastAsia="ru-RU"/>
              </w:rPr>
            </w:pPr>
            <w:proofErr w:type="gramStart"/>
            <w:r w:rsidRPr="00653930">
              <w:rPr>
                <w:rFonts w:ascii="Times New Roman" w:hAnsi="Times New Roman"/>
                <w:b/>
                <w:lang w:val="ru-RU" w:eastAsia="ru-RU"/>
              </w:rPr>
              <w:t>п</w:t>
            </w:r>
            <w:proofErr w:type="gramEnd"/>
            <w:r w:rsidRPr="00653930">
              <w:rPr>
                <w:rFonts w:ascii="Times New Roman" w:hAnsi="Times New Roman"/>
                <w:b/>
                <w:lang w:val="ru-RU" w:eastAsia="ru-RU"/>
              </w:rPr>
              <w:t>/п</w:t>
            </w:r>
          </w:p>
        </w:tc>
        <w:tc>
          <w:tcPr>
            <w:tcW w:w="2046" w:type="dxa"/>
            <w:vAlign w:val="center"/>
          </w:tcPr>
          <w:p w14:paraId="4683CC4A" w14:textId="77777777" w:rsidR="00C74226" w:rsidRPr="00653930" w:rsidRDefault="00C74226" w:rsidP="00C74226">
            <w:pPr>
              <w:jc w:val="center"/>
              <w:rPr>
                <w:rFonts w:ascii="Times New Roman" w:hAnsi="Times New Roman"/>
                <w:b/>
                <w:lang w:val="ru-RU" w:eastAsia="ru-RU"/>
              </w:rPr>
            </w:pPr>
            <w:r w:rsidRPr="00653930">
              <w:rPr>
                <w:rFonts w:ascii="Times New Roman" w:hAnsi="Times New Roman"/>
                <w:b/>
                <w:lang w:val="ru-RU" w:eastAsia="ru-RU"/>
              </w:rPr>
              <w:t>Перечень основных данных и требований</w:t>
            </w:r>
          </w:p>
        </w:tc>
        <w:tc>
          <w:tcPr>
            <w:tcW w:w="6745" w:type="dxa"/>
            <w:vAlign w:val="center"/>
          </w:tcPr>
          <w:p w14:paraId="4941036E" w14:textId="77777777" w:rsidR="00C74226" w:rsidRPr="00653930" w:rsidRDefault="00C74226" w:rsidP="00C74226">
            <w:pPr>
              <w:jc w:val="center"/>
              <w:rPr>
                <w:rFonts w:ascii="Times New Roman" w:hAnsi="Times New Roman"/>
                <w:b/>
                <w:lang w:val="ru-RU" w:eastAsia="ru-RU"/>
              </w:rPr>
            </w:pPr>
            <w:r w:rsidRPr="00653930">
              <w:rPr>
                <w:rFonts w:ascii="Times New Roman" w:hAnsi="Times New Roman"/>
                <w:b/>
                <w:lang w:val="ru-RU" w:eastAsia="ru-RU"/>
              </w:rPr>
              <w:t>Содержание основных данных и требований</w:t>
            </w:r>
          </w:p>
        </w:tc>
      </w:tr>
      <w:tr w:rsidR="00C74226" w:rsidRPr="00653930" w14:paraId="01222FE1" w14:textId="77777777" w:rsidTr="00C74226">
        <w:tc>
          <w:tcPr>
            <w:tcW w:w="560" w:type="dxa"/>
            <w:vAlign w:val="center"/>
          </w:tcPr>
          <w:p w14:paraId="1137D4B0" w14:textId="77777777" w:rsidR="00C74226" w:rsidRPr="00653930" w:rsidRDefault="00C74226" w:rsidP="00C74226">
            <w:pPr>
              <w:jc w:val="center"/>
              <w:rPr>
                <w:rFonts w:ascii="Times New Roman" w:hAnsi="Times New Roman"/>
                <w:lang w:val="ru-RU" w:eastAsia="ru-RU"/>
              </w:rPr>
            </w:pPr>
            <w:r w:rsidRPr="00653930">
              <w:rPr>
                <w:rFonts w:ascii="Times New Roman" w:hAnsi="Times New Roman"/>
                <w:lang w:val="ru-RU" w:eastAsia="ru-RU"/>
              </w:rPr>
              <w:t>1</w:t>
            </w:r>
          </w:p>
        </w:tc>
        <w:tc>
          <w:tcPr>
            <w:tcW w:w="2046" w:type="dxa"/>
            <w:vAlign w:val="center"/>
          </w:tcPr>
          <w:p w14:paraId="25E72A13"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Заказчик</w:t>
            </w:r>
          </w:p>
        </w:tc>
        <w:tc>
          <w:tcPr>
            <w:tcW w:w="6745" w:type="dxa"/>
            <w:vAlign w:val="center"/>
          </w:tcPr>
          <w:p w14:paraId="3045CEFB"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АО «</w:t>
            </w:r>
            <w:proofErr w:type="spellStart"/>
            <w:r w:rsidRPr="00653930">
              <w:rPr>
                <w:rFonts w:ascii="Times New Roman" w:hAnsi="Times New Roman"/>
                <w:lang w:val="ru-RU" w:eastAsia="ru-RU"/>
              </w:rPr>
              <w:t>Узнацбанк</w:t>
            </w:r>
            <w:proofErr w:type="spellEnd"/>
            <w:r w:rsidRPr="00653930">
              <w:rPr>
                <w:rFonts w:ascii="Times New Roman" w:hAnsi="Times New Roman"/>
                <w:lang w:val="ru-RU" w:eastAsia="ru-RU"/>
              </w:rPr>
              <w:t>»</w:t>
            </w:r>
          </w:p>
        </w:tc>
      </w:tr>
      <w:tr w:rsidR="00C74226" w:rsidRPr="00653930" w14:paraId="7D649434" w14:textId="77777777" w:rsidTr="00C74226">
        <w:tc>
          <w:tcPr>
            <w:tcW w:w="560" w:type="dxa"/>
            <w:vAlign w:val="center"/>
          </w:tcPr>
          <w:p w14:paraId="17938329" w14:textId="77777777" w:rsidR="00C74226" w:rsidRPr="00653930" w:rsidRDefault="00C74226" w:rsidP="00C74226">
            <w:pPr>
              <w:jc w:val="center"/>
              <w:rPr>
                <w:rFonts w:ascii="Times New Roman" w:hAnsi="Times New Roman"/>
                <w:lang w:val="ru-RU" w:eastAsia="ru-RU"/>
              </w:rPr>
            </w:pPr>
            <w:r w:rsidRPr="00653930">
              <w:rPr>
                <w:rFonts w:ascii="Times New Roman" w:hAnsi="Times New Roman"/>
                <w:lang w:val="ru-RU" w:eastAsia="ru-RU"/>
              </w:rPr>
              <w:t>2</w:t>
            </w:r>
          </w:p>
        </w:tc>
        <w:tc>
          <w:tcPr>
            <w:tcW w:w="2046" w:type="dxa"/>
            <w:vAlign w:val="center"/>
          </w:tcPr>
          <w:p w14:paraId="111B8D1F"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Основание для разработки</w:t>
            </w:r>
          </w:p>
        </w:tc>
        <w:tc>
          <w:tcPr>
            <w:tcW w:w="6745" w:type="dxa"/>
            <w:vAlign w:val="center"/>
          </w:tcPr>
          <w:p w14:paraId="69019957"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Рапорт о необходимости проведения отбора на замену гидравлического лифта (денежный) на 2 остановки, утвержденный Заместителем Председателя Правления. Дефектный акт.</w:t>
            </w:r>
          </w:p>
        </w:tc>
      </w:tr>
      <w:tr w:rsidR="00C74226" w:rsidRPr="00A23F8E" w14:paraId="15BEDFAA" w14:textId="77777777" w:rsidTr="00C74226">
        <w:tc>
          <w:tcPr>
            <w:tcW w:w="560" w:type="dxa"/>
            <w:vAlign w:val="center"/>
          </w:tcPr>
          <w:p w14:paraId="16967F23" w14:textId="77777777" w:rsidR="00C74226" w:rsidRPr="00653930" w:rsidRDefault="00C74226" w:rsidP="00C74226">
            <w:pPr>
              <w:jc w:val="center"/>
              <w:rPr>
                <w:rFonts w:ascii="Times New Roman" w:hAnsi="Times New Roman"/>
                <w:lang w:val="ru-RU" w:eastAsia="ru-RU"/>
              </w:rPr>
            </w:pPr>
            <w:r w:rsidRPr="00653930">
              <w:rPr>
                <w:rFonts w:ascii="Times New Roman" w:hAnsi="Times New Roman"/>
                <w:lang w:val="ru-RU" w:eastAsia="ru-RU"/>
              </w:rPr>
              <w:t>3</w:t>
            </w:r>
          </w:p>
        </w:tc>
        <w:tc>
          <w:tcPr>
            <w:tcW w:w="2046" w:type="dxa"/>
            <w:vAlign w:val="center"/>
          </w:tcPr>
          <w:p w14:paraId="26981917"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Вид работ</w:t>
            </w:r>
          </w:p>
        </w:tc>
        <w:tc>
          <w:tcPr>
            <w:tcW w:w="6745" w:type="dxa"/>
            <w:vAlign w:val="center"/>
          </w:tcPr>
          <w:p w14:paraId="340743C0" w14:textId="5590EE15"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Поставка и замена гидравлического лифта (денежный) на 2 остановки, эксплуатируемого в Головном офисе АО «</w:t>
            </w:r>
            <w:proofErr w:type="spellStart"/>
            <w:r w:rsidRPr="00653930">
              <w:rPr>
                <w:rFonts w:ascii="Times New Roman" w:hAnsi="Times New Roman"/>
                <w:lang w:val="ru-RU" w:eastAsia="ru-RU"/>
              </w:rPr>
              <w:t>Узнацбанк</w:t>
            </w:r>
            <w:proofErr w:type="spellEnd"/>
            <w:r w:rsidRPr="00653930">
              <w:rPr>
                <w:rFonts w:ascii="Times New Roman" w:hAnsi="Times New Roman"/>
                <w:lang w:val="ru-RU" w:eastAsia="ru-RU"/>
              </w:rPr>
              <w:t>», расположенного по адресу: г.</w:t>
            </w:r>
            <w:r w:rsidRPr="00C74226">
              <w:rPr>
                <w:rFonts w:ascii="Times New Roman" w:hAnsi="Times New Roman"/>
                <w:lang w:val="ru-RU" w:eastAsia="ru-RU"/>
              </w:rPr>
              <w:t xml:space="preserve"> </w:t>
            </w:r>
            <w:r w:rsidRPr="00653930">
              <w:rPr>
                <w:rFonts w:ascii="Times New Roman" w:hAnsi="Times New Roman"/>
                <w:lang w:val="ru-RU" w:eastAsia="ru-RU"/>
              </w:rPr>
              <w:t>Ташкент, проспект Амира Темура,101</w:t>
            </w:r>
          </w:p>
        </w:tc>
      </w:tr>
      <w:tr w:rsidR="00C74226" w:rsidRPr="00653930" w14:paraId="1090F211" w14:textId="77777777" w:rsidTr="00C74226">
        <w:tc>
          <w:tcPr>
            <w:tcW w:w="560" w:type="dxa"/>
            <w:vAlign w:val="center"/>
          </w:tcPr>
          <w:p w14:paraId="5697381A" w14:textId="77777777" w:rsidR="00C74226" w:rsidRPr="00653930" w:rsidRDefault="00C74226" w:rsidP="00C74226">
            <w:pPr>
              <w:jc w:val="center"/>
              <w:rPr>
                <w:rFonts w:ascii="Times New Roman" w:hAnsi="Times New Roman"/>
                <w:lang w:val="ru-RU" w:eastAsia="ru-RU"/>
              </w:rPr>
            </w:pPr>
            <w:r w:rsidRPr="00653930">
              <w:rPr>
                <w:rFonts w:ascii="Times New Roman" w:hAnsi="Times New Roman"/>
                <w:lang w:val="ru-RU" w:eastAsia="ru-RU"/>
              </w:rPr>
              <w:t>4</w:t>
            </w:r>
          </w:p>
        </w:tc>
        <w:tc>
          <w:tcPr>
            <w:tcW w:w="2046" w:type="dxa"/>
            <w:vAlign w:val="center"/>
          </w:tcPr>
          <w:p w14:paraId="025011E5"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Источник финансирования</w:t>
            </w:r>
          </w:p>
        </w:tc>
        <w:tc>
          <w:tcPr>
            <w:tcW w:w="6745" w:type="dxa"/>
            <w:vAlign w:val="center"/>
          </w:tcPr>
          <w:p w14:paraId="54CB2680"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Собственные средства АО «</w:t>
            </w:r>
            <w:proofErr w:type="spellStart"/>
            <w:r w:rsidRPr="00653930">
              <w:rPr>
                <w:rFonts w:ascii="Times New Roman" w:hAnsi="Times New Roman"/>
                <w:lang w:val="ru-RU" w:eastAsia="ru-RU"/>
              </w:rPr>
              <w:t>Узнацбанк</w:t>
            </w:r>
            <w:proofErr w:type="spellEnd"/>
            <w:r w:rsidRPr="00653930">
              <w:rPr>
                <w:rFonts w:ascii="Times New Roman" w:hAnsi="Times New Roman"/>
                <w:lang w:val="ru-RU" w:eastAsia="ru-RU"/>
              </w:rPr>
              <w:t>»</w:t>
            </w:r>
          </w:p>
        </w:tc>
      </w:tr>
      <w:tr w:rsidR="00C74226" w:rsidRPr="00A23F8E" w14:paraId="01B994C7" w14:textId="77777777" w:rsidTr="00C74226">
        <w:tc>
          <w:tcPr>
            <w:tcW w:w="560" w:type="dxa"/>
            <w:vAlign w:val="center"/>
          </w:tcPr>
          <w:p w14:paraId="23A3406F" w14:textId="77777777" w:rsidR="00C74226" w:rsidRPr="00653930" w:rsidRDefault="00C74226" w:rsidP="00C74226">
            <w:pPr>
              <w:jc w:val="center"/>
              <w:rPr>
                <w:rFonts w:ascii="Times New Roman" w:hAnsi="Times New Roman"/>
                <w:lang w:val="ru-RU" w:eastAsia="ru-RU"/>
              </w:rPr>
            </w:pPr>
            <w:r>
              <w:rPr>
                <w:rFonts w:ascii="Times New Roman" w:hAnsi="Times New Roman"/>
                <w:lang w:val="ru-RU" w:eastAsia="ru-RU"/>
              </w:rPr>
              <w:t>5</w:t>
            </w:r>
          </w:p>
        </w:tc>
        <w:tc>
          <w:tcPr>
            <w:tcW w:w="2046" w:type="dxa"/>
            <w:vAlign w:val="center"/>
          </w:tcPr>
          <w:p w14:paraId="48EB9606"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Требования к участнику</w:t>
            </w:r>
          </w:p>
        </w:tc>
        <w:tc>
          <w:tcPr>
            <w:tcW w:w="6745" w:type="dxa"/>
            <w:vAlign w:val="center"/>
          </w:tcPr>
          <w:p w14:paraId="10E74AC2"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     Для участия в отборе по данному Проекту, необходимо:</w:t>
            </w:r>
          </w:p>
          <w:p w14:paraId="142BC181"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Наличие у Подрядчика, специального оборудования, механизмов, электроинструментов (перфораторы, дрели и т.д.).</w:t>
            </w:r>
          </w:p>
          <w:p w14:paraId="6DAB4136"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 Наличие инженерно-технических работников: не менее 2-х специалистов (инженер, дипломированный специалист ПТО) и не менее 10 специалистов: квалифицированных рабочих (электронщики, монтажники, электрики и т.п.), работающих у Подрядчика на постоянной основе. </w:t>
            </w:r>
          </w:p>
          <w:p w14:paraId="5DF19C2B"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 Наличие оборотных средств на начало работ по поставке и замене лифта не менее 20% от общей стоимости Проекта. </w:t>
            </w:r>
          </w:p>
          <w:p w14:paraId="1900F8A9" w14:textId="0B545307" w:rsidR="00C74226" w:rsidRPr="00653930" w:rsidRDefault="00C74226" w:rsidP="00C74226">
            <w:pPr>
              <w:rPr>
                <w:rFonts w:ascii="Times New Roman" w:hAnsi="Times New Roman"/>
                <w:lang w:val="ru-RU" w:eastAsia="ru-RU"/>
              </w:rPr>
            </w:pPr>
            <w:proofErr w:type="gramStart"/>
            <w:r w:rsidRPr="00653930">
              <w:rPr>
                <w:rFonts w:ascii="Times New Roman" w:hAnsi="Times New Roman"/>
                <w:lang w:val="ru-RU" w:eastAsia="ru-RU"/>
              </w:rPr>
              <w:t>-Опыт работы п</w:t>
            </w:r>
            <w:r>
              <w:rPr>
                <w:rFonts w:ascii="Times New Roman" w:hAnsi="Times New Roman"/>
                <w:lang w:val="ru-RU" w:eastAsia="ru-RU"/>
              </w:rPr>
              <w:t xml:space="preserve">о поставке и замене </w:t>
            </w:r>
            <w:r w:rsidRPr="00653930">
              <w:rPr>
                <w:rFonts w:ascii="Times New Roman" w:hAnsi="Times New Roman"/>
                <w:lang w:val="ru-RU" w:eastAsia="ru-RU"/>
              </w:rPr>
              <w:t>лифта,</w:t>
            </w:r>
            <w:r>
              <w:rPr>
                <w:rStyle w:val="affe"/>
                <w:rFonts w:eastAsia="Calibri"/>
                <w:lang w:val="ru-RU"/>
              </w:rPr>
              <w:t xml:space="preserve"> </w:t>
            </w:r>
            <w:r w:rsidRPr="00653930">
              <w:rPr>
                <w:rFonts w:ascii="Times New Roman" w:hAnsi="Times New Roman"/>
                <w:lang w:val="ru-RU" w:eastAsia="ru-RU"/>
              </w:rPr>
              <w:t>за</w:t>
            </w:r>
            <w:r>
              <w:rPr>
                <w:rFonts w:ascii="Times New Roman" w:hAnsi="Times New Roman"/>
                <w:lang w:val="ru-RU" w:eastAsia="ru-RU"/>
              </w:rPr>
              <w:t xml:space="preserve"> </w:t>
            </w:r>
            <w:r w:rsidRPr="00653930">
              <w:rPr>
                <w:rFonts w:ascii="Times New Roman" w:hAnsi="Times New Roman"/>
                <w:lang w:val="ru-RU" w:eastAsia="ru-RU"/>
              </w:rPr>
              <w:t>последние 3 года (приложить подтверждающие документ</w:t>
            </w:r>
            <w:r>
              <w:rPr>
                <w:rFonts w:ascii="Times New Roman" w:hAnsi="Times New Roman"/>
                <w:lang w:val="ru-RU" w:eastAsia="ru-RU"/>
              </w:rPr>
              <w:t>)</w:t>
            </w:r>
            <w:r w:rsidRPr="00653930">
              <w:rPr>
                <w:rFonts w:ascii="Times New Roman" w:hAnsi="Times New Roman"/>
                <w:lang w:val="ru-RU" w:eastAsia="ru-RU"/>
              </w:rPr>
              <w:t>.</w:t>
            </w:r>
            <w:proofErr w:type="gramEnd"/>
          </w:p>
          <w:p w14:paraId="55503978"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Разрешение на монтаж, пуско-наладку и эксплуатацию технических устройст</w:t>
            </w:r>
            <w:r>
              <w:rPr>
                <w:rFonts w:ascii="Times New Roman" w:hAnsi="Times New Roman"/>
                <w:lang w:val="ru-RU" w:eastAsia="ru-RU"/>
              </w:rPr>
              <w:t>в (Государственный Комитет Промышленной Безопасности Республики Узбекистан)</w:t>
            </w:r>
          </w:p>
        </w:tc>
      </w:tr>
      <w:tr w:rsidR="00C74226" w:rsidRPr="00A23F8E" w14:paraId="44CA80A6" w14:textId="77777777" w:rsidTr="00C74226">
        <w:tc>
          <w:tcPr>
            <w:tcW w:w="560" w:type="dxa"/>
            <w:vAlign w:val="center"/>
          </w:tcPr>
          <w:p w14:paraId="478D4426" w14:textId="77777777" w:rsidR="00C74226" w:rsidRPr="00653930" w:rsidRDefault="00C74226" w:rsidP="00C74226">
            <w:pPr>
              <w:jc w:val="center"/>
              <w:rPr>
                <w:rFonts w:ascii="Times New Roman" w:hAnsi="Times New Roman"/>
                <w:lang w:val="ru-RU" w:eastAsia="ru-RU"/>
              </w:rPr>
            </w:pPr>
            <w:r>
              <w:rPr>
                <w:rFonts w:ascii="Times New Roman" w:hAnsi="Times New Roman"/>
                <w:lang w:val="ru-RU" w:eastAsia="ru-RU"/>
              </w:rPr>
              <w:t>6</w:t>
            </w:r>
          </w:p>
        </w:tc>
        <w:tc>
          <w:tcPr>
            <w:tcW w:w="2046" w:type="dxa"/>
            <w:vAlign w:val="center"/>
          </w:tcPr>
          <w:p w14:paraId="117C45F1"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Не допускаются к участию в отборе участники</w:t>
            </w:r>
          </w:p>
        </w:tc>
        <w:tc>
          <w:tcPr>
            <w:tcW w:w="6745" w:type="dxa"/>
            <w:vAlign w:val="center"/>
          </w:tcPr>
          <w:p w14:paraId="6793FAC0" w14:textId="77777777" w:rsidR="00C74226" w:rsidRPr="00653930" w:rsidRDefault="00C74226" w:rsidP="00C74226">
            <w:pPr>
              <w:rPr>
                <w:rFonts w:ascii="Times New Roman" w:hAnsi="Times New Roman"/>
                <w:lang w:val="ru-RU" w:eastAsia="ru-RU"/>
              </w:rPr>
            </w:pPr>
            <w:proofErr w:type="gramStart"/>
            <w:r w:rsidRPr="00653930">
              <w:rPr>
                <w:rFonts w:ascii="Times New Roman" w:hAnsi="Times New Roman"/>
                <w:lang w:val="ru-RU" w:eastAsia="ru-RU"/>
              </w:rPr>
              <w:t>-находящиеся в состоянии судебного разбирательства с заказчиком;</w:t>
            </w:r>
            <w:proofErr w:type="gramEnd"/>
          </w:p>
          <w:p w14:paraId="33078D8A"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 </w:t>
            </w:r>
            <w:proofErr w:type="gramStart"/>
            <w:r w:rsidRPr="00653930">
              <w:rPr>
                <w:rFonts w:ascii="Times New Roman" w:hAnsi="Times New Roman"/>
                <w:lang w:val="ru-RU" w:eastAsia="ru-RU"/>
              </w:rPr>
              <w:t>находящиеся</w:t>
            </w:r>
            <w:proofErr w:type="gramEnd"/>
            <w:r w:rsidRPr="00653930">
              <w:rPr>
                <w:rFonts w:ascii="Times New Roman" w:hAnsi="Times New Roman"/>
                <w:lang w:val="ru-RU" w:eastAsia="ru-RU"/>
              </w:rPr>
              <w:t xml:space="preserve"> в Едином реестре недобросовестных исполнителей;</w:t>
            </w:r>
          </w:p>
          <w:p w14:paraId="43CDAF4A"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 </w:t>
            </w:r>
            <w:proofErr w:type="gramStart"/>
            <w:r w:rsidRPr="00653930">
              <w:rPr>
                <w:rFonts w:ascii="Times New Roman" w:hAnsi="Times New Roman"/>
                <w:lang w:val="ru-RU" w:eastAsia="ru-RU"/>
              </w:rPr>
              <w:t>имеющие</w:t>
            </w:r>
            <w:proofErr w:type="gramEnd"/>
            <w:r w:rsidRPr="00653930">
              <w:rPr>
                <w:rFonts w:ascii="Times New Roman" w:hAnsi="Times New Roman"/>
                <w:lang w:val="ru-RU" w:eastAsia="ru-RU"/>
              </w:rPr>
              <w:t xml:space="preserve"> просроченную дебиторскую задолженность перед бюджетом и поставщиками</w:t>
            </w:r>
          </w:p>
        </w:tc>
      </w:tr>
      <w:tr w:rsidR="00C74226" w:rsidRPr="00A23F8E" w14:paraId="6086C99A" w14:textId="77777777" w:rsidTr="00C74226">
        <w:tc>
          <w:tcPr>
            <w:tcW w:w="560" w:type="dxa"/>
            <w:vAlign w:val="center"/>
          </w:tcPr>
          <w:p w14:paraId="27B6472F" w14:textId="77777777" w:rsidR="00C74226" w:rsidRPr="00653930" w:rsidRDefault="00C74226" w:rsidP="00C74226">
            <w:pPr>
              <w:jc w:val="center"/>
              <w:rPr>
                <w:rFonts w:ascii="Times New Roman" w:hAnsi="Times New Roman"/>
                <w:lang w:val="ru-RU" w:eastAsia="ru-RU"/>
              </w:rPr>
            </w:pPr>
            <w:r>
              <w:rPr>
                <w:rFonts w:ascii="Times New Roman" w:hAnsi="Times New Roman"/>
                <w:lang w:val="ru-RU" w:eastAsia="ru-RU"/>
              </w:rPr>
              <w:t>7</w:t>
            </w:r>
          </w:p>
        </w:tc>
        <w:tc>
          <w:tcPr>
            <w:tcW w:w="2046" w:type="dxa"/>
            <w:vAlign w:val="center"/>
          </w:tcPr>
          <w:p w14:paraId="16D5989D"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Срок начала и окончания работ</w:t>
            </w:r>
          </w:p>
        </w:tc>
        <w:tc>
          <w:tcPr>
            <w:tcW w:w="6745" w:type="dxa"/>
            <w:vAlign w:val="center"/>
          </w:tcPr>
          <w:p w14:paraId="1B4C7DE7"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Начало работ: с момента поступления аванса на расчетный счет Подрядчика, окончание: - не более </w:t>
            </w:r>
            <w:r w:rsidRPr="00653930">
              <w:rPr>
                <w:rFonts w:ascii="Times New Roman" w:hAnsi="Times New Roman"/>
                <w:b/>
                <w:lang w:val="ru-RU" w:eastAsia="ru-RU"/>
              </w:rPr>
              <w:t>60 дней</w:t>
            </w:r>
            <w:r w:rsidRPr="00653930">
              <w:rPr>
                <w:rFonts w:ascii="Times New Roman" w:hAnsi="Times New Roman"/>
                <w:lang w:val="ru-RU" w:eastAsia="ru-RU"/>
              </w:rPr>
              <w:t xml:space="preserve"> со дня начала работ, согласно условиям заключенного договора и технического задания. </w:t>
            </w:r>
          </w:p>
        </w:tc>
      </w:tr>
      <w:tr w:rsidR="00C74226" w:rsidRPr="00A23F8E" w14:paraId="5BFBE60F" w14:textId="77777777" w:rsidTr="00C74226">
        <w:tc>
          <w:tcPr>
            <w:tcW w:w="560" w:type="dxa"/>
            <w:vAlign w:val="center"/>
          </w:tcPr>
          <w:p w14:paraId="2DF10C1D" w14:textId="77777777" w:rsidR="00C74226" w:rsidRPr="00653930" w:rsidRDefault="00C74226" w:rsidP="00C74226">
            <w:pPr>
              <w:jc w:val="center"/>
              <w:rPr>
                <w:rFonts w:ascii="Times New Roman" w:hAnsi="Times New Roman"/>
                <w:lang w:val="ru-RU" w:eastAsia="ru-RU"/>
              </w:rPr>
            </w:pPr>
            <w:r>
              <w:rPr>
                <w:rFonts w:ascii="Times New Roman" w:hAnsi="Times New Roman"/>
                <w:lang w:val="ru-RU" w:eastAsia="ru-RU"/>
              </w:rPr>
              <w:t>8</w:t>
            </w:r>
          </w:p>
        </w:tc>
        <w:tc>
          <w:tcPr>
            <w:tcW w:w="2046" w:type="dxa"/>
            <w:vAlign w:val="center"/>
          </w:tcPr>
          <w:p w14:paraId="136A6EFB"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Основные объёмы работ</w:t>
            </w:r>
          </w:p>
        </w:tc>
        <w:tc>
          <w:tcPr>
            <w:tcW w:w="6745" w:type="dxa"/>
            <w:vAlign w:val="center"/>
          </w:tcPr>
          <w:p w14:paraId="753060BB"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Поставка нового лифта, демонтаж старого лифта,  монтаж, пуско-наладка, подключение к существующей системе лифтового мониторинг</w:t>
            </w:r>
            <w:proofErr w:type="gramStart"/>
            <w:r w:rsidRPr="00653930">
              <w:rPr>
                <w:rFonts w:ascii="Times New Roman" w:hAnsi="Times New Roman"/>
                <w:lang w:val="ru-RU" w:eastAsia="ru-RU"/>
              </w:rPr>
              <w:t>а(</w:t>
            </w:r>
            <w:proofErr w:type="gramEnd"/>
            <w:r w:rsidRPr="00653930">
              <w:rPr>
                <w:rFonts w:ascii="Times New Roman" w:hAnsi="Times New Roman"/>
                <w:lang w:val="ru-RU" w:eastAsia="ru-RU"/>
              </w:rPr>
              <w:t>Е-</w:t>
            </w:r>
            <w:r w:rsidRPr="00653930">
              <w:rPr>
                <w:rFonts w:ascii="Times New Roman" w:hAnsi="Times New Roman"/>
                <w:lang w:eastAsia="ru-RU"/>
              </w:rPr>
              <w:t>Link</w:t>
            </w:r>
            <w:r w:rsidRPr="00653930">
              <w:rPr>
                <w:rFonts w:ascii="Times New Roman" w:hAnsi="Times New Roman"/>
                <w:lang w:val="ru-RU" w:eastAsia="ru-RU"/>
              </w:rPr>
              <w:t>), подключение аудио системы, подключения к существующей пожарной сигнализаций, предоставление всей необходимой разрешительной документации для эксплуатации нового лифта, утвержденной в государственных органах Разрешение выданное организацией-«</w:t>
            </w:r>
            <w:proofErr w:type="spellStart"/>
            <w:r w:rsidRPr="00653930">
              <w:rPr>
                <w:rFonts w:ascii="Times New Roman" w:hAnsi="Times New Roman"/>
                <w:lang w:val="ru-RU" w:eastAsia="ru-RU"/>
              </w:rPr>
              <w:t>Саноатконтехназорат</w:t>
            </w:r>
            <w:proofErr w:type="spellEnd"/>
            <w:r w:rsidRPr="00653930">
              <w:rPr>
                <w:rFonts w:ascii="Times New Roman" w:hAnsi="Times New Roman"/>
                <w:lang w:val="ru-RU" w:eastAsia="ru-RU"/>
              </w:rPr>
              <w:t>».</w:t>
            </w:r>
          </w:p>
        </w:tc>
      </w:tr>
      <w:tr w:rsidR="00C74226" w:rsidRPr="00A23F8E" w14:paraId="46BA7ABD" w14:textId="77777777" w:rsidTr="00C74226">
        <w:tc>
          <w:tcPr>
            <w:tcW w:w="560" w:type="dxa"/>
            <w:vAlign w:val="center"/>
          </w:tcPr>
          <w:p w14:paraId="69B5BEAA" w14:textId="77777777" w:rsidR="00C74226" w:rsidRPr="00653930" w:rsidRDefault="00C74226" w:rsidP="00C74226">
            <w:pPr>
              <w:jc w:val="center"/>
              <w:rPr>
                <w:rFonts w:ascii="Times New Roman" w:hAnsi="Times New Roman"/>
                <w:lang w:val="ru-RU" w:eastAsia="ru-RU"/>
              </w:rPr>
            </w:pPr>
            <w:r>
              <w:rPr>
                <w:rFonts w:ascii="Times New Roman" w:hAnsi="Times New Roman"/>
                <w:lang w:val="ru-RU" w:eastAsia="ru-RU"/>
              </w:rPr>
              <w:t>9</w:t>
            </w:r>
          </w:p>
        </w:tc>
        <w:tc>
          <w:tcPr>
            <w:tcW w:w="2046" w:type="dxa"/>
            <w:vAlign w:val="center"/>
          </w:tcPr>
          <w:p w14:paraId="7C606B34" w14:textId="77777777" w:rsidR="00C74226" w:rsidRPr="00653930" w:rsidRDefault="00C74226" w:rsidP="00C74226">
            <w:pPr>
              <w:rPr>
                <w:rFonts w:ascii="Times New Roman" w:hAnsi="Times New Roman"/>
                <w:lang w:val="ru-RU" w:eastAsia="ru-RU"/>
              </w:rPr>
            </w:pPr>
            <w:bookmarkStart w:id="5" w:name="_Hlk68085251"/>
            <w:r w:rsidRPr="00653930">
              <w:rPr>
                <w:rFonts w:ascii="Times New Roman" w:hAnsi="Times New Roman"/>
                <w:lang w:val="ru-RU" w:eastAsia="ru-RU"/>
              </w:rPr>
              <w:t xml:space="preserve">Требование к основному </w:t>
            </w:r>
            <w:bookmarkEnd w:id="5"/>
            <w:r w:rsidRPr="00653930">
              <w:rPr>
                <w:rFonts w:ascii="Times New Roman" w:hAnsi="Times New Roman"/>
                <w:lang w:val="ru-RU" w:eastAsia="ru-RU"/>
              </w:rPr>
              <w:lastRenderedPageBreak/>
              <w:t>оснащению и материалам кабины лифта</w:t>
            </w:r>
          </w:p>
        </w:tc>
        <w:tc>
          <w:tcPr>
            <w:tcW w:w="6745" w:type="dxa"/>
            <w:vAlign w:val="center"/>
          </w:tcPr>
          <w:p w14:paraId="19FD95DD"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lastRenderedPageBreak/>
              <w:t xml:space="preserve">Материал кабины: нержавеющая сталь </w:t>
            </w:r>
            <w:r w:rsidRPr="00653930">
              <w:rPr>
                <w:rFonts w:ascii="Times New Roman" w:hAnsi="Times New Roman"/>
                <w:lang w:eastAsia="ru-RU"/>
              </w:rPr>
              <w:t>ST</w:t>
            </w:r>
            <w:r w:rsidRPr="00653930">
              <w:rPr>
                <w:rFonts w:ascii="Times New Roman" w:hAnsi="Times New Roman"/>
                <w:lang w:val="ru-RU" w:eastAsia="ru-RU"/>
              </w:rPr>
              <w:t>43</w:t>
            </w:r>
          </w:p>
          <w:p w14:paraId="306B0F63" w14:textId="77777777" w:rsidR="00C74226" w:rsidRPr="00653930" w:rsidRDefault="00C74226" w:rsidP="00C74226">
            <w:pPr>
              <w:jc w:val="both"/>
              <w:rPr>
                <w:rFonts w:ascii="Times New Roman" w:hAnsi="Times New Roman"/>
                <w:lang w:val="ru-RU" w:eastAsia="ru-RU"/>
              </w:rPr>
            </w:pPr>
            <w:r w:rsidRPr="00653930">
              <w:rPr>
                <w:rFonts w:ascii="Times New Roman" w:hAnsi="Times New Roman"/>
                <w:lang w:val="ru-RU" w:eastAsia="ru-RU"/>
              </w:rPr>
              <w:t>Пол: евро (площадь пола</w:t>
            </w:r>
            <w:proofErr w:type="gramStart"/>
            <w:r w:rsidRPr="00653930">
              <w:rPr>
                <w:rFonts w:ascii="Times New Roman" w:hAnsi="Times New Roman"/>
                <w:lang w:val="ru-RU" w:eastAsia="ru-RU"/>
              </w:rPr>
              <w:t>1</w:t>
            </w:r>
            <w:proofErr w:type="gramEnd"/>
            <w:r w:rsidRPr="00653930">
              <w:rPr>
                <w:rFonts w:ascii="Times New Roman" w:hAnsi="Times New Roman"/>
                <w:lang w:val="ru-RU" w:eastAsia="ru-RU"/>
              </w:rPr>
              <w:t>,68м2)</w:t>
            </w:r>
          </w:p>
          <w:p w14:paraId="163A031D" w14:textId="77777777" w:rsidR="00C74226" w:rsidRPr="00653930" w:rsidRDefault="00C74226" w:rsidP="00C74226">
            <w:pPr>
              <w:jc w:val="both"/>
              <w:rPr>
                <w:rFonts w:ascii="Times New Roman" w:hAnsi="Times New Roman"/>
                <w:lang w:val="ru-RU" w:eastAsia="ru-RU"/>
              </w:rPr>
            </w:pPr>
            <w:r w:rsidRPr="00653930">
              <w:rPr>
                <w:rFonts w:ascii="Times New Roman" w:hAnsi="Times New Roman"/>
                <w:lang w:val="ru-RU" w:eastAsia="ru-RU"/>
              </w:rPr>
              <w:lastRenderedPageBreak/>
              <w:t xml:space="preserve">Потолок: матовое стекло с </w:t>
            </w:r>
            <w:r w:rsidRPr="00653930">
              <w:rPr>
                <w:rFonts w:ascii="Times New Roman" w:hAnsi="Times New Roman"/>
                <w:lang w:eastAsia="ru-RU"/>
              </w:rPr>
              <w:t>Led</w:t>
            </w:r>
            <w:r w:rsidRPr="00653930">
              <w:rPr>
                <w:rFonts w:ascii="Times New Roman" w:hAnsi="Times New Roman"/>
                <w:lang w:val="ru-RU" w:eastAsia="ru-RU"/>
              </w:rPr>
              <w:t xml:space="preserve"> освещением</w:t>
            </w:r>
          </w:p>
          <w:p w14:paraId="4A962136" w14:textId="77777777" w:rsidR="00C74226" w:rsidRPr="00653930" w:rsidRDefault="00C74226" w:rsidP="00C74226">
            <w:pPr>
              <w:jc w:val="both"/>
              <w:rPr>
                <w:rFonts w:ascii="Times New Roman" w:hAnsi="Times New Roman"/>
                <w:lang w:val="ru-RU" w:eastAsia="ru-RU"/>
              </w:rPr>
            </w:pPr>
            <w:r w:rsidRPr="00653930">
              <w:rPr>
                <w:rFonts w:ascii="Times New Roman" w:hAnsi="Times New Roman"/>
                <w:lang w:val="ru-RU" w:eastAsia="ru-RU"/>
              </w:rPr>
              <w:t xml:space="preserve">Поручень: </w:t>
            </w:r>
            <w:proofErr w:type="gramStart"/>
            <w:r w:rsidRPr="00653930">
              <w:rPr>
                <w:rFonts w:ascii="Times New Roman" w:hAnsi="Times New Roman"/>
                <w:lang w:val="ru-RU" w:eastAsia="ru-RU"/>
              </w:rPr>
              <w:t>Круглый</w:t>
            </w:r>
            <w:proofErr w:type="gramEnd"/>
            <w:r w:rsidRPr="00653930">
              <w:rPr>
                <w:rFonts w:ascii="Times New Roman" w:hAnsi="Times New Roman"/>
                <w:lang w:val="ru-RU" w:eastAsia="ru-RU"/>
              </w:rPr>
              <w:t xml:space="preserve"> из нерж. Стали с задней стороны</w:t>
            </w:r>
          </w:p>
          <w:p w14:paraId="7C84FEDD" w14:textId="77777777" w:rsidR="00C74226" w:rsidRPr="00653930" w:rsidRDefault="00C74226" w:rsidP="00C74226">
            <w:pPr>
              <w:jc w:val="both"/>
              <w:rPr>
                <w:rFonts w:ascii="Times New Roman" w:hAnsi="Times New Roman"/>
                <w:lang w:val="ru-RU" w:eastAsia="ru-RU"/>
              </w:rPr>
            </w:pPr>
            <w:r w:rsidRPr="00653930">
              <w:rPr>
                <w:rFonts w:ascii="Times New Roman" w:hAnsi="Times New Roman"/>
                <w:lang w:val="ru-RU" w:eastAsia="ru-RU"/>
              </w:rPr>
              <w:t>Зеркало: на задней стенке зеркальная нержавейка</w:t>
            </w:r>
          </w:p>
          <w:p w14:paraId="153253DB" w14:textId="77777777" w:rsidR="00C74226" w:rsidRPr="00653930" w:rsidRDefault="00C74226" w:rsidP="00C74226">
            <w:pPr>
              <w:jc w:val="both"/>
              <w:rPr>
                <w:rFonts w:ascii="Times New Roman" w:hAnsi="Times New Roman"/>
                <w:lang w:val="ru-RU" w:eastAsia="ru-RU"/>
              </w:rPr>
            </w:pPr>
            <w:r w:rsidRPr="00653930">
              <w:rPr>
                <w:rFonts w:ascii="Times New Roman" w:hAnsi="Times New Roman"/>
                <w:lang w:val="ru-RU" w:eastAsia="ru-RU"/>
              </w:rPr>
              <w:t>Сигнализация: одна в кабине на боковой стенке, 330</w:t>
            </w:r>
          </w:p>
          <w:p w14:paraId="46C7BDDE" w14:textId="77777777" w:rsidR="00C74226" w:rsidRPr="00653930" w:rsidRDefault="00C74226" w:rsidP="00C74226">
            <w:pPr>
              <w:jc w:val="both"/>
              <w:rPr>
                <w:rFonts w:ascii="Times New Roman" w:hAnsi="Times New Roman"/>
                <w:lang w:val="ru-RU" w:eastAsia="ru-RU"/>
              </w:rPr>
            </w:pPr>
            <w:r w:rsidRPr="00653930">
              <w:rPr>
                <w:rFonts w:ascii="Times New Roman" w:hAnsi="Times New Roman"/>
                <w:lang w:val="ru-RU" w:eastAsia="ru-RU"/>
              </w:rPr>
              <w:t>Предусмотреть блокировку вызовов на этаже</w:t>
            </w:r>
          </w:p>
          <w:p w14:paraId="77CBC829" w14:textId="77777777" w:rsidR="00C74226" w:rsidRPr="00653930" w:rsidRDefault="00C74226" w:rsidP="00C74226">
            <w:pPr>
              <w:jc w:val="both"/>
              <w:rPr>
                <w:rFonts w:ascii="Times New Roman" w:hAnsi="Times New Roman"/>
                <w:lang w:val="ru-RU" w:eastAsia="ru-RU"/>
              </w:rPr>
            </w:pPr>
            <w:r w:rsidRPr="00653930">
              <w:rPr>
                <w:rFonts w:ascii="Times New Roman" w:hAnsi="Times New Roman"/>
                <w:lang w:val="ru-RU" w:eastAsia="ru-RU"/>
              </w:rPr>
              <w:t>Год выпуска лифта: не ранее 2021 года.</w:t>
            </w:r>
          </w:p>
          <w:p w14:paraId="5FCAB6EB" w14:textId="77777777" w:rsidR="00C74226" w:rsidRPr="00653930" w:rsidRDefault="00C74226" w:rsidP="00C74226">
            <w:pPr>
              <w:jc w:val="both"/>
              <w:rPr>
                <w:rFonts w:ascii="Times New Roman" w:hAnsi="Times New Roman"/>
                <w:lang w:val="ru-RU" w:eastAsia="ru-RU"/>
              </w:rPr>
            </w:pPr>
            <w:r w:rsidRPr="00653930">
              <w:rPr>
                <w:rFonts w:ascii="Times New Roman" w:hAnsi="Times New Roman"/>
                <w:lang w:val="ru-RU" w:eastAsia="ru-RU"/>
              </w:rPr>
              <w:t>Обязательное наличие запасных частей на складе Подрядчика, на весь период гарантийного срока.</w:t>
            </w:r>
          </w:p>
          <w:p w14:paraId="7ED8301B" w14:textId="0EE3E620" w:rsidR="00C74226" w:rsidRPr="00653930" w:rsidRDefault="00C74226" w:rsidP="00C74226">
            <w:pPr>
              <w:jc w:val="both"/>
              <w:rPr>
                <w:rFonts w:ascii="Times New Roman" w:hAnsi="Times New Roman"/>
                <w:lang w:val="ru-RU" w:eastAsia="ru-RU"/>
              </w:rPr>
            </w:pPr>
            <w:r w:rsidRPr="00653930">
              <w:rPr>
                <w:rFonts w:ascii="Times New Roman" w:hAnsi="Times New Roman"/>
                <w:lang w:val="ru-RU" w:eastAsia="ru-RU"/>
              </w:rPr>
              <w:t>Отде</w:t>
            </w:r>
            <w:r>
              <w:rPr>
                <w:rFonts w:ascii="Times New Roman" w:hAnsi="Times New Roman"/>
                <w:lang w:val="ru-RU" w:eastAsia="ru-RU"/>
              </w:rPr>
              <w:t xml:space="preserve">лка </w:t>
            </w:r>
            <w:proofErr w:type="gramStart"/>
            <w:r>
              <w:rPr>
                <w:rFonts w:ascii="Times New Roman" w:hAnsi="Times New Roman"/>
                <w:lang w:val="ru-RU" w:eastAsia="ru-RU"/>
              </w:rPr>
              <w:t>этажные</w:t>
            </w:r>
            <w:proofErr w:type="gramEnd"/>
            <w:r>
              <w:rPr>
                <w:rFonts w:ascii="Times New Roman" w:hAnsi="Times New Roman"/>
                <w:lang w:val="ru-RU" w:eastAsia="ru-RU"/>
              </w:rPr>
              <w:t xml:space="preserve"> дверей, 1-этаж Нержавеющая сталь</w:t>
            </w:r>
            <w:r w:rsidRPr="00653930">
              <w:rPr>
                <w:rFonts w:ascii="Times New Roman" w:hAnsi="Times New Roman"/>
                <w:lang w:val="ru-RU" w:eastAsia="ru-RU"/>
              </w:rPr>
              <w:t>,</w:t>
            </w:r>
            <w:r>
              <w:rPr>
                <w:rFonts w:ascii="Times New Roman" w:hAnsi="Times New Roman"/>
                <w:lang w:val="ru-RU" w:eastAsia="ru-RU"/>
              </w:rPr>
              <w:t xml:space="preserve"> </w:t>
            </w:r>
            <w:r w:rsidRPr="00653930">
              <w:rPr>
                <w:rFonts w:ascii="Times New Roman" w:hAnsi="Times New Roman"/>
                <w:lang w:val="ru-RU" w:eastAsia="ru-RU"/>
              </w:rPr>
              <w:t>2</w:t>
            </w:r>
            <w:r>
              <w:rPr>
                <w:rFonts w:ascii="Times New Roman" w:hAnsi="Times New Roman"/>
                <w:lang w:val="ru-RU" w:eastAsia="ru-RU"/>
              </w:rPr>
              <w:t>-этаж</w:t>
            </w:r>
            <w:r w:rsidRPr="00653930">
              <w:rPr>
                <w:rFonts w:ascii="Times New Roman" w:hAnsi="Times New Roman"/>
                <w:lang w:val="ru-RU" w:eastAsia="ru-RU"/>
              </w:rPr>
              <w:t xml:space="preserve"> Нержа</w:t>
            </w:r>
            <w:r>
              <w:rPr>
                <w:rFonts w:ascii="Times New Roman" w:hAnsi="Times New Roman"/>
                <w:lang w:val="ru-RU" w:eastAsia="ru-RU"/>
              </w:rPr>
              <w:t>веющая сталь</w:t>
            </w:r>
          </w:p>
        </w:tc>
      </w:tr>
      <w:tr w:rsidR="00C74226" w:rsidRPr="00653930" w14:paraId="74F93017" w14:textId="77777777" w:rsidTr="00C74226">
        <w:tc>
          <w:tcPr>
            <w:tcW w:w="560" w:type="dxa"/>
            <w:vAlign w:val="center"/>
          </w:tcPr>
          <w:p w14:paraId="7B03731B" w14:textId="77777777" w:rsidR="00C74226" w:rsidRPr="00653930" w:rsidRDefault="00C74226" w:rsidP="00C74226">
            <w:pPr>
              <w:jc w:val="center"/>
              <w:rPr>
                <w:rFonts w:ascii="Times New Roman" w:hAnsi="Times New Roman"/>
                <w:lang w:val="ru-RU" w:eastAsia="ru-RU"/>
              </w:rPr>
            </w:pPr>
            <w:r w:rsidRPr="00653930">
              <w:rPr>
                <w:rFonts w:ascii="Times New Roman" w:hAnsi="Times New Roman"/>
                <w:lang w:val="ru-RU" w:eastAsia="ru-RU"/>
              </w:rPr>
              <w:lastRenderedPageBreak/>
              <w:t>1</w:t>
            </w:r>
            <w:r>
              <w:rPr>
                <w:rFonts w:ascii="Times New Roman" w:hAnsi="Times New Roman"/>
                <w:lang w:val="ru-RU" w:eastAsia="ru-RU"/>
              </w:rPr>
              <w:t>0</w:t>
            </w:r>
          </w:p>
        </w:tc>
        <w:tc>
          <w:tcPr>
            <w:tcW w:w="2046" w:type="dxa"/>
            <w:vAlign w:val="center"/>
          </w:tcPr>
          <w:p w14:paraId="4E63D9D4"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Требования к техническим параметрам лифта</w:t>
            </w:r>
          </w:p>
        </w:tc>
        <w:tc>
          <w:tcPr>
            <w:tcW w:w="6745" w:type="dxa"/>
            <w:vAlign w:val="center"/>
          </w:tcPr>
          <w:p w14:paraId="67A88024"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Поставляемый лифт должен полностью соответствовать установленным европейским стандартам.</w:t>
            </w:r>
          </w:p>
          <w:p w14:paraId="4648D505"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Грузоподъёмность 1000кг</w:t>
            </w:r>
          </w:p>
          <w:p w14:paraId="732108E4"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-Высота подъёма 16,8м</w:t>
            </w:r>
          </w:p>
          <w:p w14:paraId="555EF821"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-Скорость подъёма 1,0м/</w:t>
            </w:r>
            <w:proofErr w:type="gramStart"/>
            <w:r w:rsidRPr="00653930">
              <w:rPr>
                <w:rFonts w:ascii="Times New Roman" w:hAnsi="Times New Roman"/>
                <w:lang w:val="ru-RU" w:eastAsia="ru-RU"/>
              </w:rPr>
              <w:t>с</w:t>
            </w:r>
            <w:proofErr w:type="gramEnd"/>
          </w:p>
          <w:p w14:paraId="3761FA02"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-Высота последнего этажа 4800мм</w:t>
            </w:r>
          </w:p>
          <w:p w14:paraId="44C0E768"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-Внутренний размер кабины лифта (ширина х глубина х высота)</w:t>
            </w:r>
          </w:p>
          <w:p w14:paraId="377A61F7"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1400 х 1200 х 2300 мм</w:t>
            </w:r>
          </w:p>
          <w:p w14:paraId="6D0D0AC2"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Приямок, верхнее пространство:1570,4380 мм</w:t>
            </w:r>
          </w:p>
          <w:p w14:paraId="2862A000"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Размер шахты 2200*2800</w:t>
            </w:r>
          </w:p>
          <w:p w14:paraId="6AA0ECA6"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Чистая ширина х высота дверей: 900 х 2100</w:t>
            </w:r>
          </w:p>
          <w:p w14:paraId="3AA3958A"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 Тип открытия дверей </w:t>
            </w:r>
            <w:proofErr w:type="gramStart"/>
            <w:r w:rsidRPr="00653930">
              <w:rPr>
                <w:rFonts w:ascii="Times New Roman" w:hAnsi="Times New Roman"/>
                <w:lang w:val="ru-RU" w:eastAsia="ru-RU"/>
              </w:rPr>
              <w:t>центральное</w:t>
            </w:r>
            <w:proofErr w:type="gramEnd"/>
          </w:p>
          <w:p w14:paraId="30ACA4ED"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-Тяговые машины синхронный электродвигатель с постоянными магнитами</w:t>
            </w:r>
          </w:p>
          <w:p w14:paraId="6A3FF11C"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-При выключении электрического питания, лифт приезжает на ближайший этаж и открывает двери.</w:t>
            </w:r>
          </w:p>
          <w:p w14:paraId="3211B748"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 система управления должна обеспечивать защиту от следующих неисправностей: небаланс фаз по току, перегрузка или короткое замыкание, обрыв фаз.  </w:t>
            </w:r>
          </w:p>
          <w:p w14:paraId="6CB12583"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-Вывод всех параметров на существующий компьютер</w:t>
            </w:r>
          </w:p>
          <w:p w14:paraId="62F9030E"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-Требования к электропитанию 380</w:t>
            </w:r>
            <w:r w:rsidRPr="00653930">
              <w:rPr>
                <w:rFonts w:ascii="Times New Roman" w:hAnsi="Times New Roman"/>
                <w:lang w:eastAsia="ru-RU"/>
              </w:rPr>
              <w:t>V</w:t>
            </w:r>
            <w:r w:rsidRPr="00653930">
              <w:rPr>
                <w:rFonts w:ascii="Times New Roman" w:hAnsi="Times New Roman"/>
                <w:lang w:val="ru-RU" w:eastAsia="ru-RU"/>
              </w:rPr>
              <w:t>.3</w:t>
            </w:r>
            <w:proofErr w:type="spellStart"/>
            <w:r w:rsidRPr="00653930">
              <w:rPr>
                <w:rFonts w:ascii="Times New Roman" w:hAnsi="Times New Roman"/>
                <w:lang w:eastAsia="ru-RU"/>
              </w:rPr>
              <w:t>ph</w:t>
            </w:r>
            <w:proofErr w:type="spellEnd"/>
            <w:r w:rsidRPr="00653930">
              <w:rPr>
                <w:rFonts w:ascii="Times New Roman" w:hAnsi="Times New Roman"/>
                <w:lang w:val="ru-RU" w:eastAsia="ru-RU"/>
              </w:rPr>
              <w:t>.50</w:t>
            </w:r>
            <w:r w:rsidRPr="00653930">
              <w:rPr>
                <w:rFonts w:ascii="Times New Roman" w:hAnsi="Times New Roman"/>
                <w:lang w:eastAsia="ru-RU"/>
              </w:rPr>
              <w:t>Hz</w:t>
            </w:r>
            <w:r w:rsidRPr="00653930">
              <w:rPr>
                <w:rFonts w:ascii="Times New Roman" w:hAnsi="Times New Roman"/>
                <w:lang w:val="ru-RU" w:eastAsia="ru-RU"/>
              </w:rPr>
              <w:t>.</w:t>
            </w:r>
          </w:p>
          <w:p w14:paraId="05F722A8" w14:textId="77777777" w:rsidR="00C74226" w:rsidRPr="00653930" w:rsidRDefault="00C74226" w:rsidP="00C74226">
            <w:pPr>
              <w:rPr>
                <w:rFonts w:ascii="Times New Roman" w:hAnsi="Times New Roman"/>
                <w:lang w:eastAsia="ru-RU"/>
              </w:rPr>
            </w:pPr>
            <w:r w:rsidRPr="00653930">
              <w:rPr>
                <w:rFonts w:ascii="Times New Roman" w:hAnsi="Times New Roman"/>
                <w:lang w:val="ru-RU" w:eastAsia="ru-RU"/>
              </w:rPr>
              <w:t>-Освещение 220</w:t>
            </w:r>
            <w:r w:rsidRPr="00653930">
              <w:rPr>
                <w:rFonts w:ascii="Times New Roman" w:hAnsi="Times New Roman"/>
                <w:lang w:eastAsia="ru-RU"/>
              </w:rPr>
              <w:t>V.1ph.50Hz.</w:t>
            </w:r>
          </w:p>
        </w:tc>
      </w:tr>
      <w:tr w:rsidR="00C74226" w:rsidRPr="00A23F8E" w14:paraId="7C88DA94" w14:textId="77777777" w:rsidTr="00C74226">
        <w:tc>
          <w:tcPr>
            <w:tcW w:w="560" w:type="dxa"/>
            <w:vAlign w:val="center"/>
          </w:tcPr>
          <w:p w14:paraId="16B6D0E1" w14:textId="77777777" w:rsidR="00C74226" w:rsidRPr="00653930" w:rsidRDefault="00C74226" w:rsidP="00C74226">
            <w:pPr>
              <w:jc w:val="center"/>
              <w:rPr>
                <w:rFonts w:ascii="Times New Roman" w:hAnsi="Times New Roman"/>
                <w:lang w:val="ru-RU" w:eastAsia="ru-RU"/>
              </w:rPr>
            </w:pPr>
            <w:r w:rsidRPr="00653930">
              <w:rPr>
                <w:rFonts w:ascii="Times New Roman" w:hAnsi="Times New Roman"/>
                <w:lang w:val="ru-RU" w:eastAsia="ru-RU"/>
              </w:rPr>
              <w:t>1</w:t>
            </w:r>
            <w:r>
              <w:rPr>
                <w:rFonts w:ascii="Times New Roman" w:hAnsi="Times New Roman"/>
                <w:lang w:val="ru-RU" w:eastAsia="ru-RU"/>
              </w:rPr>
              <w:t>1</w:t>
            </w:r>
          </w:p>
        </w:tc>
        <w:tc>
          <w:tcPr>
            <w:tcW w:w="2046" w:type="dxa"/>
            <w:vAlign w:val="center"/>
          </w:tcPr>
          <w:p w14:paraId="7E77F837"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Требования к безопасности выполнения работ</w:t>
            </w:r>
          </w:p>
        </w:tc>
        <w:tc>
          <w:tcPr>
            <w:tcW w:w="6745" w:type="dxa"/>
            <w:vAlign w:val="center"/>
          </w:tcPr>
          <w:p w14:paraId="5B7A43D3"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Руководствоваться требованиями нормативных документов</w:t>
            </w:r>
            <w:r>
              <w:rPr>
                <w:rFonts w:ascii="Times New Roman" w:hAnsi="Times New Roman"/>
                <w:lang w:val="ru-RU" w:eastAsia="ru-RU"/>
              </w:rPr>
              <w:t>.</w:t>
            </w:r>
            <w:r w:rsidRPr="00653930">
              <w:rPr>
                <w:rFonts w:ascii="Times New Roman" w:hAnsi="Times New Roman"/>
                <w:lang w:val="ru-RU" w:eastAsia="ru-RU"/>
              </w:rPr>
              <w:t xml:space="preserve">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C74226" w:rsidRPr="00A23F8E" w14:paraId="062FA6A0" w14:textId="77777777" w:rsidTr="00C74226">
        <w:tc>
          <w:tcPr>
            <w:tcW w:w="560" w:type="dxa"/>
            <w:vAlign w:val="center"/>
          </w:tcPr>
          <w:p w14:paraId="2936534F" w14:textId="77777777" w:rsidR="00C74226" w:rsidRPr="00653930" w:rsidRDefault="00C74226" w:rsidP="00C74226">
            <w:pPr>
              <w:jc w:val="center"/>
              <w:rPr>
                <w:rFonts w:ascii="Times New Roman" w:hAnsi="Times New Roman"/>
                <w:lang w:val="ru-RU" w:eastAsia="ru-RU"/>
              </w:rPr>
            </w:pPr>
            <w:r w:rsidRPr="00653930">
              <w:rPr>
                <w:rFonts w:ascii="Times New Roman" w:hAnsi="Times New Roman"/>
                <w:lang w:val="ru-RU" w:eastAsia="ru-RU"/>
              </w:rPr>
              <w:t>1</w:t>
            </w:r>
            <w:r>
              <w:rPr>
                <w:rFonts w:ascii="Times New Roman" w:hAnsi="Times New Roman"/>
                <w:lang w:val="ru-RU" w:eastAsia="ru-RU"/>
              </w:rPr>
              <w:t>2</w:t>
            </w:r>
          </w:p>
        </w:tc>
        <w:tc>
          <w:tcPr>
            <w:tcW w:w="2046" w:type="dxa"/>
            <w:vAlign w:val="center"/>
          </w:tcPr>
          <w:p w14:paraId="2426B4C6"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Правила контроля и порядок сдачи результатов работ</w:t>
            </w:r>
          </w:p>
        </w:tc>
        <w:tc>
          <w:tcPr>
            <w:tcW w:w="6745" w:type="dxa"/>
            <w:vAlign w:val="center"/>
          </w:tcPr>
          <w:p w14:paraId="7BF1D6CF"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Руководитель Подрядчика, участвующий в монтаже лифта:</w:t>
            </w:r>
          </w:p>
          <w:p w14:paraId="07CABCF6"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осуществляет контроль качества поставляемого лифта;</w:t>
            </w:r>
          </w:p>
          <w:p w14:paraId="07BFE34A"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обеспечивает оперативный контроль качества выполняемых монтажных работ;</w:t>
            </w:r>
          </w:p>
          <w:p w14:paraId="677F5104"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 своевременно оформляет акты выполненных работ; </w:t>
            </w:r>
          </w:p>
          <w:p w14:paraId="1A53FD11"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обеспечивает контроль исполнительной документации на все виды монтажных работ;</w:t>
            </w:r>
          </w:p>
          <w:p w14:paraId="23203D42"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обеспечивает выполнение монтажных работ в сроки, предусмотренные согласованными графиками;</w:t>
            </w:r>
          </w:p>
          <w:p w14:paraId="26DADCC7"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определяет объёмы дополнительных работ по результатам осмотра с составлением актов и дефектных ведомостей;</w:t>
            </w:r>
          </w:p>
          <w:p w14:paraId="355482EE"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обеспечивает сдачу Заказчику законченных монтажных и пуско-наладочных работ согласно ПУБЭЛ от 2018 года с оформлением Акта приёмки и технической готовности установленной формы.</w:t>
            </w:r>
          </w:p>
        </w:tc>
      </w:tr>
      <w:tr w:rsidR="00C74226" w:rsidRPr="00A23F8E" w14:paraId="5C78ADD4" w14:textId="77777777" w:rsidTr="00C74226">
        <w:tc>
          <w:tcPr>
            <w:tcW w:w="560" w:type="dxa"/>
            <w:vAlign w:val="center"/>
          </w:tcPr>
          <w:p w14:paraId="6D180A82" w14:textId="77777777" w:rsidR="00C74226" w:rsidRPr="00653930" w:rsidRDefault="00C74226" w:rsidP="00C74226">
            <w:pPr>
              <w:jc w:val="center"/>
              <w:rPr>
                <w:rFonts w:ascii="Times New Roman" w:hAnsi="Times New Roman"/>
                <w:lang w:val="ru-RU" w:eastAsia="ru-RU"/>
              </w:rPr>
            </w:pPr>
            <w:r w:rsidRPr="00653930">
              <w:rPr>
                <w:rFonts w:ascii="Times New Roman" w:hAnsi="Times New Roman"/>
                <w:lang w:val="ru-RU" w:eastAsia="ru-RU"/>
              </w:rPr>
              <w:t>1</w:t>
            </w:r>
            <w:r>
              <w:rPr>
                <w:rFonts w:ascii="Times New Roman" w:hAnsi="Times New Roman"/>
                <w:lang w:val="ru-RU" w:eastAsia="ru-RU"/>
              </w:rPr>
              <w:t>3</w:t>
            </w:r>
          </w:p>
        </w:tc>
        <w:tc>
          <w:tcPr>
            <w:tcW w:w="2046" w:type="dxa"/>
            <w:vAlign w:val="center"/>
          </w:tcPr>
          <w:p w14:paraId="4E581AE1"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Требования по обеспечению финансирования</w:t>
            </w:r>
          </w:p>
        </w:tc>
        <w:tc>
          <w:tcPr>
            <w:tcW w:w="6745" w:type="dxa"/>
            <w:vAlign w:val="center"/>
          </w:tcPr>
          <w:p w14:paraId="250C1B1B"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Авансовый платеж составляет -50% от общей стоимости Договора, 50% перечисляются на расчетный счет Подрядчика после полной приемки Заказчиком лифта в эксплуатацию, </w:t>
            </w:r>
            <w:r w:rsidRPr="00653930">
              <w:rPr>
                <w:rFonts w:ascii="Times New Roman" w:hAnsi="Times New Roman"/>
                <w:lang w:val="ru-RU" w:eastAsia="ru-RU"/>
              </w:rPr>
              <w:lastRenderedPageBreak/>
              <w:t>согласно подписанным Актам, наличию разрешительных документов на эксплуатацию лифта.</w:t>
            </w:r>
          </w:p>
        </w:tc>
      </w:tr>
      <w:tr w:rsidR="00C74226" w:rsidRPr="00A23F8E" w14:paraId="28413E67" w14:textId="77777777" w:rsidTr="00C74226">
        <w:tc>
          <w:tcPr>
            <w:tcW w:w="560" w:type="dxa"/>
            <w:vAlign w:val="center"/>
          </w:tcPr>
          <w:p w14:paraId="1CB181BF" w14:textId="77777777" w:rsidR="00C74226" w:rsidRPr="00653930" w:rsidRDefault="00C74226" w:rsidP="00C74226">
            <w:pPr>
              <w:jc w:val="center"/>
              <w:rPr>
                <w:rFonts w:ascii="Times New Roman" w:hAnsi="Times New Roman"/>
                <w:lang w:val="ru-RU" w:eastAsia="ru-RU"/>
              </w:rPr>
            </w:pPr>
            <w:r w:rsidRPr="00653930">
              <w:rPr>
                <w:rFonts w:ascii="Times New Roman" w:hAnsi="Times New Roman"/>
                <w:lang w:val="ru-RU" w:eastAsia="ru-RU"/>
              </w:rPr>
              <w:lastRenderedPageBreak/>
              <w:t>1</w:t>
            </w:r>
            <w:r>
              <w:rPr>
                <w:rFonts w:ascii="Times New Roman" w:hAnsi="Times New Roman"/>
                <w:lang w:val="ru-RU" w:eastAsia="ru-RU"/>
              </w:rPr>
              <w:t>4</w:t>
            </w:r>
          </w:p>
        </w:tc>
        <w:tc>
          <w:tcPr>
            <w:tcW w:w="2046" w:type="dxa"/>
            <w:vAlign w:val="center"/>
          </w:tcPr>
          <w:p w14:paraId="60CB4D28"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Требования по объёму и срокам гарантий качества работ</w:t>
            </w:r>
          </w:p>
        </w:tc>
        <w:tc>
          <w:tcPr>
            <w:tcW w:w="6745" w:type="dxa"/>
            <w:vAlign w:val="center"/>
          </w:tcPr>
          <w:p w14:paraId="725BF063"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Работы выполняются Подрядчиком под ключ, с соблюдением соответствующих глав строительно-монтажных норм и правил по организации производства и приемки работ. В случае нанесения материального ущерба при производстве монтажных работ Заказчик и Подрядчик обязаны в 3-х </w:t>
            </w:r>
            <w:proofErr w:type="spellStart"/>
            <w:r w:rsidRPr="00653930">
              <w:rPr>
                <w:rFonts w:ascii="Times New Roman" w:hAnsi="Times New Roman"/>
                <w:lang w:val="ru-RU" w:eastAsia="ru-RU"/>
              </w:rPr>
              <w:t>дневный</w:t>
            </w:r>
            <w:proofErr w:type="spellEnd"/>
            <w:r w:rsidRPr="00653930">
              <w:rPr>
                <w:rFonts w:ascii="Times New Roman" w:hAnsi="Times New Roman"/>
                <w:lang w:val="ru-RU" w:eastAsia="ru-RU"/>
              </w:rPr>
              <w:t xml:space="preserve"> срок составить Акт осмотра и принять решение о компенсации ущерба.</w:t>
            </w:r>
          </w:p>
          <w:p w14:paraId="4C2205A4" w14:textId="77777777"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Срок предоставления гарантийных обязательств после сдачи лифта в эксплуатацию не менее 3 (трех) лет, после подписания двухстороннего Акта приёмки работ.</w:t>
            </w:r>
          </w:p>
          <w:p w14:paraId="503F5233" w14:textId="341364A0" w:rsidR="00C74226" w:rsidRPr="00653930" w:rsidRDefault="00C74226" w:rsidP="00C74226">
            <w:pPr>
              <w:rPr>
                <w:rFonts w:ascii="Times New Roman" w:hAnsi="Times New Roman"/>
                <w:lang w:val="ru-RU" w:eastAsia="ru-RU"/>
              </w:rPr>
            </w:pPr>
            <w:r w:rsidRPr="00653930">
              <w:rPr>
                <w:rFonts w:ascii="Times New Roman" w:hAnsi="Times New Roman"/>
                <w:lang w:val="ru-RU" w:eastAsia="ru-RU"/>
              </w:rPr>
              <w:t xml:space="preserve">Срок службы лифта должен составлять не менее </w:t>
            </w:r>
            <w:r w:rsidRPr="00C74226">
              <w:rPr>
                <w:rFonts w:ascii="Times New Roman" w:hAnsi="Times New Roman"/>
                <w:lang w:val="ru-RU" w:eastAsia="ru-RU"/>
              </w:rPr>
              <w:t>15</w:t>
            </w:r>
            <w:r w:rsidRPr="00653930">
              <w:rPr>
                <w:rFonts w:ascii="Times New Roman" w:hAnsi="Times New Roman"/>
                <w:lang w:val="ru-RU" w:eastAsia="ru-RU"/>
              </w:rPr>
              <w:t xml:space="preserve"> лет.</w:t>
            </w:r>
          </w:p>
        </w:tc>
      </w:tr>
    </w:tbl>
    <w:p w14:paraId="5D6FD3C9" w14:textId="77777777" w:rsidR="00333DF3" w:rsidRPr="00256D7B" w:rsidRDefault="00333DF3" w:rsidP="00333DF3">
      <w:pPr>
        <w:pStyle w:val="1f6"/>
        <w:shd w:val="clear" w:color="auto" w:fill="auto"/>
        <w:spacing w:line="276" w:lineRule="auto"/>
        <w:rPr>
          <w:sz w:val="24"/>
          <w:szCs w:val="24"/>
        </w:rPr>
      </w:pPr>
    </w:p>
    <w:p w14:paraId="312A9B1E" w14:textId="261CAEB2" w:rsidR="00CC25A0" w:rsidRPr="005E60D8" w:rsidRDefault="00333DF3" w:rsidP="00333DF3">
      <w:pPr>
        <w:spacing w:after="200" w:line="276" w:lineRule="auto"/>
        <w:rPr>
          <w:rFonts w:ascii="Times New Roman" w:eastAsia="Calibri" w:hAnsi="Times New Roman"/>
          <w:sz w:val="22"/>
          <w:szCs w:val="22"/>
          <w:lang w:val="ru-RU" w:eastAsia="zh-CN" w:bidi="hi-IN"/>
        </w:rPr>
      </w:pPr>
      <w:r w:rsidRPr="00256D7B">
        <w:rPr>
          <w:rFonts w:ascii="Times New Roman" w:hAnsi="Times New Roman"/>
          <w:lang w:val="ru-RU"/>
        </w:rPr>
        <w:br w:type="page"/>
      </w:r>
    </w:p>
    <w:p w14:paraId="4A8D9BF9" w14:textId="77777777" w:rsidR="00CD64BF" w:rsidRPr="005E60D8" w:rsidRDefault="00CD64BF" w:rsidP="00BF44E0">
      <w:pPr>
        <w:pStyle w:val="aff5"/>
        <w:numPr>
          <w:ilvl w:val="0"/>
          <w:numId w:val="44"/>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5E60D8"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7614A12A" w:rsidR="0097263A" w:rsidRPr="00333DF3" w:rsidRDefault="00333DF3" w:rsidP="00CC25A0">
            <w:pPr>
              <w:autoSpaceDE w:val="0"/>
              <w:autoSpaceDN w:val="0"/>
              <w:adjustRightInd w:val="0"/>
              <w:spacing w:after="240"/>
              <w:rPr>
                <w:rFonts w:ascii="Times New Roman" w:hAnsi="Times New Roman"/>
                <w:sz w:val="22"/>
                <w:szCs w:val="22"/>
                <w:lang w:val="ru-RU"/>
              </w:rPr>
            </w:pPr>
            <w:r w:rsidRPr="00333DF3">
              <w:rPr>
                <w:rFonts w:ascii="Times New Roman" w:hAnsi="Times New Roman"/>
                <w:lang w:val="ru-RU"/>
              </w:rPr>
              <w:t xml:space="preserve">353 544 799 </w:t>
            </w:r>
            <w:proofErr w:type="spellStart"/>
            <w:r w:rsidR="00CC25A0" w:rsidRPr="00333DF3">
              <w:rPr>
                <w:rFonts w:ascii="Times New Roman" w:hAnsi="Times New Roman"/>
                <w:sz w:val="22"/>
                <w:szCs w:val="22"/>
                <w:lang w:val="ru-RU"/>
              </w:rPr>
              <w:t>сум</w:t>
            </w:r>
            <w:proofErr w:type="spellEnd"/>
            <w:r w:rsidR="00CC25A0" w:rsidRPr="00333DF3">
              <w:rPr>
                <w:rFonts w:ascii="Times New Roman" w:hAnsi="Times New Roman"/>
                <w:sz w:val="22"/>
                <w:szCs w:val="22"/>
                <w:lang w:val="ru-RU"/>
              </w:rPr>
              <w:t xml:space="preserve"> </w:t>
            </w:r>
            <w:r w:rsidR="001322EA" w:rsidRPr="00333DF3">
              <w:rPr>
                <w:rFonts w:ascii="Times New Roman" w:hAnsi="Times New Roman"/>
                <w:sz w:val="22"/>
                <w:szCs w:val="22"/>
                <w:lang w:val="ru-RU"/>
              </w:rPr>
              <w:t xml:space="preserve">с </w:t>
            </w:r>
            <w:r w:rsidR="00CC25A0" w:rsidRPr="00333DF3">
              <w:rPr>
                <w:rFonts w:ascii="Times New Roman" w:hAnsi="Times New Roman"/>
                <w:sz w:val="22"/>
                <w:szCs w:val="22"/>
                <w:lang w:val="ru-RU"/>
              </w:rPr>
              <w:t>учет</w:t>
            </w:r>
            <w:r w:rsidR="001322EA" w:rsidRPr="00333DF3">
              <w:rPr>
                <w:rFonts w:ascii="Times New Roman" w:hAnsi="Times New Roman"/>
                <w:sz w:val="22"/>
                <w:szCs w:val="22"/>
                <w:lang w:val="ru-RU"/>
              </w:rPr>
              <w:t>ом</w:t>
            </w:r>
            <w:r w:rsidR="00CC25A0" w:rsidRPr="00333DF3">
              <w:rPr>
                <w:rFonts w:ascii="Times New Roman" w:hAnsi="Times New Roman"/>
                <w:sz w:val="22"/>
                <w:szCs w:val="22"/>
                <w:lang w:val="ru-RU"/>
              </w:rPr>
              <w:t xml:space="preserve">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A23F8E"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C02288" w:rsidRDefault="00CD64BF" w:rsidP="00CC25A0">
            <w:pPr>
              <w:autoSpaceDE w:val="0"/>
              <w:autoSpaceDN w:val="0"/>
              <w:adjustRightInd w:val="0"/>
              <w:spacing w:after="240"/>
              <w:rPr>
                <w:rFonts w:ascii="Times New Roman" w:hAnsi="Times New Roman"/>
                <w:sz w:val="22"/>
                <w:szCs w:val="22"/>
                <w:lang w:val="ru-RU"/>
              </w:rPr>
            </w:pPr>
            <w:r w:rsidRPr="00C02288">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C02288" w:rsidRDefault="00CD64BF" w:rsidP="00CC25A0">
            <w:pPr>
              <w:autoSpaceDE w:val="0"/>
              <w:autoSpaceDN w:val="0"/>
              <w:adjustRightInd w:val="0"/>
              <w:spacing w:after="240"/>
              <w:ind w:right="175"/>
              <w:rPr>
                <w:rFonts w:ascii="Times New Roman" w:hAnsi="Times New Roman"/>
                <w:sz w:val="22"/>
                <w:szCs w:val="22"/>
                <w:lang w:val="ru-RU"/>
              </w:rPr>
            </w:pPr>
            <w:r w:rsidRPr="00C02288">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06A9C0" w14:textId="75D6DA82" w:rsidR="00CD64BF" w:rsidRPr="005E60D8" w:rsidRDefault="00333DF3"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lang w:val="ru-RU" w:eastAsia="ru-RU"/>
              </w:rPr>
              <w:t>5</w:t>
            </w:r>
            <w:r w:rsidR="001322EA">
              <w:rPr>
                <w:rFonts w:ascii="Times New Roman" w:hAnsi="Times New Roman"/>
                <w:lang w:val="ru-RU" w:eastAsia="ru-RU"/>
              </w:rPr>
              <w:t xml:space="preserve">0% аванс, </w:t>
            </w:r>
            <w:r>
              <w:rPr>
                <w:rFonts w:ascii="Times New Roman" w:hAnsi="Times New Roman"/>
                <w:lang w:val="ru-RU" w:eastAsia="ru-RU"/>
              </w:rPr>
              <w:t>5</w:t>
            </w:r>
            <w:r w:rsidR="00BF44E0">
              <w:rPr>
                <w:rFonts w:ascii="Times New Roman" w:hAnsi="Times New Roman"/>
                <w:lang w:val="ru-RU" w:eastAsia="ru-RU"/>
              </w:rPr>
              <w:t>0</w:t>
            </w:r>
            <w:r w:rsidR="001322EA">
              <w:rPr>
                <w:rFonts w:ascii="Times New Roman" w:hAnsi="Times New Roman"/>
                <w:lang w:val="ru-RU" w:eastAsia="ru-RU"/>
              </w:rPr>
              <w:t xml:space="preserve"> % текущее финансирование </w:t>
            </w:r>
            <w:proofErr w:type="gramStart"/>
            <w:r w:rsidR="001322EA">
              <w:rPr>
                <w:rFonts w:ascii="Times New Roman" w:hAnsi="Times New Roman"/>
                <w:lang w:val="ru-RU" w:eastAsia="ru-RU"/>
              </w:rPr>
              <w:t>за</w:t>
            </w:r>
            <w:proofErr w:type="gramEnd"/>
            <w:r w:rsidR="001322EA">
              <w:rPr>
                <w:rFonts w:ascii="Times New Roman" w:hAnsi="Times New Roman"/>
                <w:lang w:val="ru-RU" w:eastAsia="ru-RU"/>
              </w:rPr>
              <w:t xml:space="preserve"> </w:t>
            </w:r>
            <w:proofErr w:type="gramStart"/>
            <w:r>
              <w:rPr>
                <w:rFonts w:ascii="Times New Roman" w:hAnsi="Times New Roman"/>
                <w:lang w:val="ru-RU" w:eastAsia="ru-RU"/>
              </w:rPr>
              <w:t>поставка</w:t>
            </w:r>
            <w:proofErr w:type="gramEnd"/>
            <w:r>
              <w:rPr>
                <w:rFonts w:ascii="Times New Roman" w:hAnsi="Times New Roman"/>
                <w:lang w:val="ru-RU" w:eastAsia="ru-RU"/>
              </w:rPr>
              <w:t xml:space="preserve"> оборудование и </w:t>
            </w:r>
            <w:r w:rsidR="001322EA">
              <w:rPr>
                <w:rFonts w:ascii="Times New Roman" w:hAnsi="Times New Roman"/>
                <w:lang w:val="ru-RU" w:eastAsia="ru-RU"/>
              </w:rPr>
              <w:t>выполненные работы.</w:t>
            </w:r>
          </w:p>
        </w:tc>
      </w:tr>
      <w:tr w:rsidR="00CD64BF" w:rsidRPr="005E60D8"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74B9F938" w:rsidR="00CD64BF"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261F9D6C" w:rsidR="0097263A" w:rsidRPr="005E60D8" w:rsidRDefault="00333DF3"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sz w:val="22"/>
                <w:szCs w:val="22"/>
                <w:lang w:val="ru-RU"/>
              </w:rPr>
              <w:t>60</w:t>
            </w:r>
            <w:r w:rsidR="00C02288">
              <w:rPr>
                <w:rFonts w:ascii="Times New Roman" w:hAnsi="Times New Roman"/>
                <w:sz w:val="22"/>
                <w:szCs w:val="22"/>
                <w:lang w:val="ru-RU"/>
              </w:rPr>
              <w:t xml:space="preserve"> </w:t>
            </w:r>
            <w:r w:rsidR="001322EA">
              <w:rPr>
                <w:rFonts w:ascii="Times New Roman" w:hAnsi="Times New Roman"/>
                <w:sz w:val="22"/>
                <w:szCs w:val="22"/>
                <w:lang w:val="ru-RU"/>
              </w:rPr>
              <w:t xml:space="preserve">дней с начало работ </w:t>
            </w:r>
          </w:p>
        </w:tc>
      </w:tr>
      <w:tr w:rsidR="00CD64BF" w:rsidRPr="00A23F8E"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C02288" w:rsidRDefault="00692953" w:rsidP="00BF44E0">
      <w:pPr>
        <w:pStyle w:val="afff6"/>
        <w:numPr>
          <w:ilvl w:val="0"/>
          <w:numId w:val="44"/>
        </w:numPr>
        <w:spacing w:before="60" w:after="60"/>
        <w:jc w:val="center"/>
        <w:rPr>
          <w:b/>
          <w:sz w:val="22"/>
          <w:szCs w:val="22"/>
        </w:rPr>
      </w:pPr>
      <w:r w:rsidRPr="00C02288">
        <w:rPr>
          <w:b/>
          <w:sz w:val="22"/>
          <w:szCs w:val="22"/>
        </w:rPr>
        <w:lastRenderedPageBreak/>
        <w:t>ПРОЕКТ ДОГОВОРА</w:t>
      </w:r>
    </w:p>
    <w:p w14:paraId="66BDF8B4" w14:textId="77777777" w:rsidR="0030364A" w:rsidRPr="00C02288" w:rsidRDefault="0030364A" w:rsidP="009F7FC5">
      <w:pPr>
        <w:spacing w:line="230" w:lineRule="auto"/>
        <w:jc w:val="center"/>
        <w:rPr>
          <w:rFonts w:ascii="Times New Roman" w:hAnsi="Times New Roman"/>
          <w:i/>
          <w:sz w:val="22"/>
          <w:szCs w:val="22"/>
          <w:lang w:val="ru-RU"/>
        </w:rPr>
      </w:pPr>
    </w:p>
    <w:p w14:paraId="381A3681" w14:textId="77777777" w:rsidR="00BF44E0" w:rsidRDefault="00BF44E0" w:rsidP="009F7FC5">
      <w:pPr>
        <w:spacing w:line="230" w:lineRule="auto"/>
        <w:jc w:val="center"/>
        <w:rPr>
          <w:rFonts w:ascii="Times New Roman" w:hAnsi="Times New Roman"/>
          <w:i/>
          <w:szCs w:val="22"/>
          <w:lang w:val="ru-RU"/>
        </w:rPr>
      </w:pPr>
    </w:p>
    <w:p w14:paraId="6AA2D963" w14:textId="77777777" w:rsidR="00333DF3" w:rsidRPr="005A3A7D" w:rsidRDefault="00333DF3" w:rsidP="00333DF3">
      <w:pPr>
        <w:ind w:firstLine="720"/>
        <w:jc w:val="center"/>
        <w:rPr>
          <w:rFonts w:ascii="Times New Roman" w:hAnsi="Times New Roman"/>
          <w:lang w:val="ru-RU" w:eastAsia="ru-RU"/>
        </w:rPr>
      </w:pPr>
      <w:r w:rsidRPr="005A3A7D">
        <w:rPr>
          <w:rFonts w:ascii="Times New Roman" w:hAnsi="Times New Roman"/>
          <w:i/>
          <w:lang w:val="ru-RU" w:eastAsia="ru-RU"/>
        </w:rPr>
        <w:t>Проект договора не является окончательным, в него могут быть внесены изменения, дополнения в процессе переговоров</w:t>
      </w:r>
    </w:p>
    <w:p w14:paraId="047A8B07" w14:textId="77777777" w:rsidR="00333DF3" w:rsidRPr="00245A71" w:rsidRDefault="00333DF3" w:rsidP="00333DF3">
      <w:pPr>
        <w:ind w:firstLine="720"/>
        <w:rPr>
          <w:rFonts w:ascii="Times New Roman" w:hAnsi="Times New Roman"/>
          <w:lang w:val="ru-RU" w:eastAsia="ru-RU"/>
        </w:rPr>
      </w:pPr>
    </w:p>
    <w:p w14:paraId="6C3439C5" w14:textId="77777777" w:rsidR="00333DF3" w:rsidRPr="00245A71" w:rsidRDefault="00333DF3" w:rsidP="00333DF3">
      <w:pPr>
        <w:jc w:val="center"/>
        <w:rPr>
          <w:rFonts w:ascii="Times New Roman" w:hAnsi="Times New Roman"/>
          <w:lang w:val="ru-RU" w:eastAsia="ru-RU"/>
        </w:rPr>
      </w:pPr>
      <w:r w:rsidRPr="00245A71">
        <w:rPr>
          <w:rFonts w:ascii="Times New Roman" w:hAnsi="Times New Roman"/>
          <w:lang w:val="ru-RU" w:eastAsia="ru-RU"/>
        </w:rPr>
        <w:t>г. Ташкент</w:t>
      </w:r>
      <w:r w:rsidRPr="00245A71">
        <w:rPr>
          <w:rFonts w:ascii="Times New Roman" w:hAnsi="Times New Roman"/>
          <w:lang w:val="ru-RU" w:eastAsia="ru-RU"/>
        </w:rPr>
        <w:tab/>
      </w:r>
      <w:r w:rsidRPr="00245A71">
        <w:rPr>
          <w:rFonts w:ascii="Times New Roman" w:hAnsi="Times New Roman"/>
          <w:lang w:val="ru-RU" w:eastAsia="ru-RU"/>
        </w:rPr>
        <w:tab/>
      </w:r>
      <w:r w:rsidRPr="00245A71">
        <w:rPr>
          <w:rFonts w:ascii="Times New Roman" w:hAnsi="Times New Roman"/>
          <w:lang w:val="ru-RU" w:eastAsia="ru-RU"/>
        </w:rPr>
        <w:tab/>
      </w:r>
      <w:r w:rsidRPr="00245A71">
        <w:rPr>
          <w:rFonts w:ascii="Times New Roman" w:hAnsi="Times New Roman"/>
          <w:lang w:val="ru-RU" w:eastAsia="ru-RU"/>
        </w:rPr>
        <w:tab/>
      </w:r>
      <w:r w:rsidRPr="00245A71">
        <w:rPr>
          <w:rFonts w:ascii="Times New Roman" w:hAnsi="Times New Roman"/>
          <w:lang w:val="ru-RU" w:eastAsia="ru-RU"/>
        </w:rPr>
        <w:tab/>
      </w:r>
      <w:r w:rsidRPr="00245A71">
        <w:rPr>
          <w:rFonts w:ascii="Times New Roman" w:hAnsi="Times New Roman"/>
          <w:lang w:val="ru-RU" w:eastAsia="ru-RU"/>
        </w:rPr>
        <w:tab/>
      </w:r>
      <w:r w:rsidRPr="00245A71">
        <w:rPr>
          <w:rFonts w:ascii="Times New Roman" w:hAnsi="Times New Roman"/>
          <w:lang w:val="ru-RU" w:eastAsia="ru-RU"/>
        </w:rPr>
        <w:tab/>
      </w:r>
      <w:r w:rsidRPr="00245A71">
        <w:rPr>
          <w:rFonts w:ascii="Times New Roman" w:hAnsi="Times New Roman"/>
          <w:lang w:val="ru-RU" w:eastAsia="ru-RU"/>
        </w:rPr>
        <w:tab/>
        <w:t>“__”</w:t>
      </w:r>
      <w:r w:rsidRPr="00433EB2">
        <w:rPr>
          <w:rFonts w:ascii="Times New Roman" w:hAnsi="Times New Roman"/>
          <w:lang w:val="ru-RU" w:eastAsia="ru-RU"/>
        </w:rPr>
        <w:t xml:space="preserve"> </w:t>
      </w:r>
      <w:r w:rsidRPr="00245A71">
        <w:rPr>
          <w:rFonts w:ascii="Times New Roman" w:hAnsi="Times New Roman"/>
          <w:lang w:val="ru-RU" w:eastAsia="ru-RU"/>
        </w:rPr>
        <w:t>___________2021 г.</w:t>
      </w:r>
    </w:p>
    <w:p w14:paraId="2A993D8B" w14:textId="77777777" w:rsidR="00333DF3" w:rsidRPr="00245A71" w:rsidRDefault="00333DF3" w:rsidP="00333DF3">
      <w:pPr>
        <w:ind w:firstLine="720"/>
        <w:jc w:val="both"/>
        <w:rPr>
          <w:rFonts w:ascii="Times New Roman" w:hAnsi="Times New Roman"/>
          <w:lang w:val="ru-RU" w:eastAsia="ru-RU"/>
        </w:rPr>
      </w:pPr>
    </w:p>
    <w:p w14:paraId="53DAC474" w14:textId="77777777" w:rsidR="00333DF3" w:rsidRPr="00245A71" w:rsidRDefault="00333DF3" w:rsidP="00333DF3">
      <w:pPr>
        <w:ind w:firstLine="708"/>
        <w:jc w:val="both"/>
        <w:rPr>
          <w:rFonts w:ascii="Times New Roman" w:hAnsi="Times New Roman"/>
          <w:lang w:val="ru-RU" w:eastAsia="ru-RU"/>
        </w:rPr>
      </w:pPr>
      <w:proofErr w:type="gramStart"/>
      <w:r w:rsidRPr="00245A71">
        <w:rPr>
          <w:rFonts w:ascii="Times New Roman" w:hAnsi="Times New Roman"/>
          <w:lang w:val="ru-RU" w:eastAsia="ru-RU"/>
        </w:rPr>
        <w:t xml:space="preserve">__________________________________________________________________, именуемое в дальнейшем «Заказчик», в лице ___________________________________, действующего на основании Положения, с одной стороны, и ___________________, именуемое в дальнейшем «Исполнитель», в лице ________________________, действующего на основании Устава, с другой стороны, заключили договор </w:t>
      </w:r>
      <w:r w:rsidRPr="00245A71">
        <w:rPr>
          <w:rFonts w:ascii="Times New Roman" w:hAnsi="Times New Roman"/>
          <w:lang w:val="ru-RU" w:eastAsia="ru-RU"/>
        </w:rPr>
        <w:br/>
        <w:t xml:space="preserve">о нижеследующем: </w:t>
      </w:r>
      <w:proofErr w:type="gramEnd"/>
    </w:p>
    <w:p w14:paraId="0AAF7082" w14:textId="77777777" w:rsidR="00333DF3" w:rsidRPr="00245A71" w:rsidRDefault="00333DF3" w:rsidP="00333DF3">
      <w:pPr>
        <w:ind w:firstLine="720"/>
        <w:jc w:val="both"/>
        <w:rPr>
          <w:rFonts w:ascii="Times New Roman" w:hAnsi="Times New Roman"/>
          <w:lang w:val="ru-RU" w:eastAsia="ru-RU"/>
        </w:rPr>
      </w:pPr>
    </w:p>
    <w:p w14:paraId="077BE0F4" w14:textId="77777777" w:rsidR="00333DF3" w:rsidRPr="00245A71" w:rsidRDefault="00333DF3" w:rsidP="00333DF3">
      <w:pPr>
        <w:numPr>
          <w:ilvl w:val="0"/>
          <w:numId w:val="45"/>
        </w:numPr>
        <w:jc w:val="center"/>
        <w:rPr>
          <w:rFonts w:ascii="Times New Roman" w:hAnsi="Times New Roman"/>
          <w:b/>
          <w:lang w:eastAsia="ru-RU"/>
        </w:rPr>
      </w:pPr>
      <w:proofErr w:type="spellStart"/>
      <w:r w:rsidRPr="00245A71">
        <w:rPr>
          <w:rFonts w:ascii="Times New Roman" w:hAnsi="Times New Roman"/>
          <w:b/>
          <w:lang w:eastAsia="ru-RU"/>
        </w:rPr>
        <w:t>Предмет</w:t>
      </w:r>
      <w:proofErr w:type="spellEnd"/>
      <w:r w:rsidRPr="00245A71">
        <w:rPr>
          <w:rFonts w:ascii="Times New Roman" w:hAnsi="Times New Roman"/>
          <w:b/>
          <w:lang w:eastAsia="ru-RU"/>
        </w:rPr>
        <w:t xml:space="preserve"> </w:t>
      </w:r>
      <w:proofErr w:type="spellStart"/>
      <w:r w:rsidRPr="00245A71">
        <w:rPr>
          <w:rFonts w:ascii="Times New Roman" w:hAnsi="Times New Roman"/>
          <w:b/>
          <w:lang w:eastAsia="ru-RU"/>
        </w:rPr>
        <w:t>договора</w:t>
      </w:r>
      <w:proofErr w:type="spellEnd"/>
    </w:p>
    <w:p w14:paraId="3671AD2F"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1.1.</w:t>
      </w:r>
      <w:r w:rsidRPr="00245A71">
        <w:rPr>
          <w:rFonts w:ascii="Times New Roman" w:hAnsi="Times New Roman"/>
          <w:lang w:eastAsia="ru-RU"/>
        </w:rPr>
        <w:t> </w:t>
      </w:r>
      <w:r w:rsidRPr="00245A71">
        <w:rPr>
          <w:rFonts w:ascii="Times New Roman" w:hAnsi="Times New Roman"/>
          <w:lang w:val="ru-RU" w:eastAsia="ru-RU"/>
        </w:rPr>
        <w:t>«Исполнитель»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являющемся неотъемлемой частью настоящего договора.</w:t>
      </w:r>
    </w:p>
    <w:p w14:paraId="420DB4EC"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1.2.</w:t>
      </w:r>
      <w:r w:rsidRPr="00245A71">
        <w:rPr>
          <w:rFonts w:ascii="Times New Roman" w:hAnsi="Times New Roman"/>
          <w:lang w:eastAsia="ru-RU"/>
        </w:rPr>
        <w:t> </w:t>
      </w:r>
      <w:r w:rsidRPr="00245A71">
        <w:rPr>
          <w:rFonts w:ascii="Times New Roman" w:hAnsi="Times New Roman"/>
          <w:lang w:val="ru-RU" w:eastAsia="ru-RU"/>
        </w:rPr>
        <w:t>«Исполнитель», по согласованию с «Заказчиком», имеет право досрочно или частями отгрузить продукцию.</w:t>
      </w:r>
    </w:p>
    <w:p w14:paraId="22E29B33"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1.3.</w:t>
      </w:r>
      <w:r w:rsidRPr="00245A71">
        <w:rPr>
          <w:rFonts w:ascii="Times New Roman" w:hAnsi="Times New Roman"/>
          <w:lang w:eastAsia="ru-RU"/>
        </w:rPr>
        <w:t> </w:t>
      </w:r>
      <w:r w:rsidRPr="00245A71">
        <w:rPr>
          <w:rFonts w:ascii="Times New Roman" w:hAnsi="Times New Roman"/>
          <w:lang w:val="ru-RU" w:eastAsia="ru-RU"/>
        </w:rPr>
        <w:t xml:space="preserve">Качество поставляемой продукции должно соответствовать требованиям нормативных документов по стандартизации, техническим требованиям «Заказчика» и эталону-образцу, утвержденному сторонами, а также другим нормам и правилам, установленным для поставляемой продукции в Республике Узбекистан. </w:t>
      </w:r>
    </w:p>
    <w:p w14:paraId="6A68C8B8" w14:textId="77777777" w:rsidR="00333DF3" w:rsidRPr="00245A71" w:rsidRDefault="00333DF3" w:rsidP="00333DF3">
      <w:pPr>
        <w:ind w:firstLine="720"/>
        <w:jc w:val="both"/>
        <w:rPr>
          <w:rFonts w:ascii="Times New Roman" w:hAnsi="Times New Roman"/>
          <w:lang w:val="ru-RU" w:eastAsia="ru-RU"/>
        </w:rPr>
      </w:pPr>
    </w:p>
    <w:p w14:paraId="50E928D6" w14:textId="77777777" w:rsidR="00333DF3" w:rsidRPr="00245A71" w:rsidRDefault="00333DF3" w:rsidP="00333DF3">
      <w:pPr>
        <w:numPr>
          <w:ilvl w:val="0"/>
          <w:numId w:val="45"/>
        </w:numPr>
        <w:jc w:val="center"/>
        <w:rPr>
          <w:rFonts w:ascii="Times New Roman" w:hAnsi="Times New Roman"/>
          <w:b/>
          <w:lang w:val="ru-RU" w:eastAsia="ru-RU"/>
        </w:rPr>
      </w:pPr>
      <w:r w:rsidRPr="00245A71">
        <w:rPr>
          <w:rFonts w:ascii="Times New Roman" w:hAnsi="Times New Roman"/>
          <w:b/>
          <w:lang w:val="ru-RU" w:eastAsia="ru-RU"/>
        </w:rPr>
        <w:t>Общая стоимость договора и условия платежа</w:t>
      </w:r>
    </w:p>
    <w:p w14:paraId="1BD08C76"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2.1.</w:t>
      </w:r>
      <w:r w:rsidRPr="00245A71">
        <w:rPr>
          <w:rFonts w:ascii="Times New Roman" w:hAnsi="Times New Roman"/>
          <w:lang w:eastAsia="ru-RU"/>
        </w:rPr>
        <w:t> </w:t>
      </w:r>
      <w:r w:rsidRPr="00245A71">
        <w:rPr>
          <w:rFonts w:ascii="Times New Roman" w:hAnsi="Times New Roman"/>
          <w:lang w:val="ru-RU" w:eastAsia="ru-RU"/>
        </w:rPr>
        <w:t xml:space="preserve">Общая стоимость настоящего договора составляет __________________________________ </w:t>
      </w:r>
      <w:proofErr w:type="spellStart"/>
      <w:r w:rsidRPr="00245A71">
        <w:rPr>
          <w:rFonts w:ascii="Times New Roman" w:hAnsi="Times New Roman"/>
          <w:lang w:val="ru-RU" w:eastAsia="ru-RU"/>
        </w:rPr>
        <w:t>сум</w:t>
      </w:r>
      <w:proofErr w:type="spellEnd"/>
      <w:r w:rsidRPr="00245A71">
        <w:rPr>
          <w:rFonts w:ascii="Times New Roman" w:hAnsi="Times New Roman"/>
          <w:lang w:val="ru-RU" w:eastAsia="ru-RU"/>
        </w:rPr>
        <w:t xml:space="preserve"> с/без НДС</w:t>
      </w:r>
      <w:proofErr w:type="gramStart"/>
      <w:r w:rsidRPr="00245A71">
        <w:rPr>
          <w:rFonts w:ascii="Times New Roman" w:hAnsi="Times New Roman"/>
          <w:lang w:val="ru-RU" w:eastAsia="ru-RU"/>
        </w:rPr>
        <w:t>.</w:t>
      </w:r>
      <w:proofErr w:type="gramEnd"/>
      <w:r w:rsidRPr="00245A71">
        <w:rPr>
          <w:rFonts w:ascii="Times New Roman" w:hAnsi="Times New Roman"/>
          <w:lang w:val="ru-RU" w:eastAsia="ru-RU"/>
        </w:rPr>
        <w:tab/>
      </w:r>
      <w:r w:rsidRPr="00245A71">
        <w:rPr>
          <w:rFonts w:ascii="Times New Roman" w:hAnsi="Times New Roman"/>
          <w:lang w:val="ru-RU" w:eastAsia="ru-RU"/>
        </w:rPr>
        <w:tab/>
      </w:r>
      <w:r w:rsidRPr="00245A71">
        <w:rPr>
          <w:rFonts w:ascii="Times New Roman" w:hAnsi="Times New Roman"/>
          <w:lang w:val="ru-RU" w:eastAsia="ru-RU"/>
        </w:rPr>
        <w:tab/>
        <w:t xml:space="preserve">                                                                          (</w:t>
      </w:r>
      <w:proofErr w:type="gramStart"/>
      <w:r w:rsidRPr="00245A71">
        <w:rPr>
          <w:rFonts w:ascii="Times New Roman" w:hAnsi="Times New Roman"/>
          <w:lang w:val="ru-RU" w:eastAsia="ru-RU"/>
        </w:rPr>
        <w:t>с</w:t>
      </w:r>
      <w:proofErr w:type="gramEnd"/>
      <w:r w:rsidRPr="00245A71">
        <w:rPr>
          <w:rFonts w:ascii="Times New Roman" w:hAnsi="Times New Roman"/>
          <w:lang w:val="ru-RU" w:eastAsia="ru-RU"/>
        </w:rPr>
        <w:t>умма прописью)</w:t>
      </w:r>
    </w:p>
    <w:p w14:paraId="2AA941DE"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2.2.</w:t>
      </w:r>
      <w:r w:rsidRPr="00245A71">
        <w:rPr>
          <w:rFonts w:ascii="Times New Roman" w:hAnsi="Times New Roman"/>
          <w:lang w:eastAsia="ru-RU"/>
        </w:rPr>
        <w:t> </w:t>
      </w:r>
      <w:r w:rsidRPr="00245A71">
        <w:rPr>
          <w:rFonts w:ascii="Times New Roman" w:hAnsi="Times New Roman"/>
          <w:lang w:val="ru-RU" w:eastAsia="ru-RU"/>
        </w:rPr>
        <w:t>Цены на поставляемую продукцию являются окончательными и до полного исполнения договора сторонами изменению не подлежат.</w:t>
      </w:r>
    </w:p>
    <w:p w14:paraId="3A50A190"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2.3.</w:t>
      </w:r>
      <w:r w:rsidRPr="00245A71">
        <w:rPr>
          <w:rFonts w:ascii="Times New Roman" w:hAnsi="Times New Roman"/>
          <w:lang w:eastAsia="ru-RU"/>
        </w:rPr>
        <w:t> </w:t>
      </w:r>
      <w:r w:rsidRPr="00245A71">
        <w:rPr>
          <w:rFonts w:ascii="Times New Roman" w:hAnsi="Times New Roman"/>
          <w:lang w:val="ru-RU" w:eastAsia="ru-RU"/>
        </w:rPr>
        <w:t>Расчеты за продукцию производятся между «Заказчиком» и «Исполнителем» путем предварительной и последующей оплаты.</w:t>
      </w:r>
    </w:p>
    <w:p w14:paraId="4252E8D4" w14:textId="77777777" w:rsidR="00333DF3" w:rsidRPr="005D4BD8" w:rsidRDefault="00333DF3" w:rsidP="00333DF3">
      <w:pPr>
        <w:autoSpaceDE w:val="0"/>
        <w:autoSpaceDN w:val="0"/>
        <w:adjustRightInd w:val="0"/>
        <w:ind w:left="48" w:right="92"/>
        <w:jc w:val="both"/>
        <w:rPr>
          <w:rFonts w:ascii="Times New Roman" w:eastAsia="Calibri" w:hAnsi="Times New Roman"/>
          <w:lang w:val="ru-RU"/>
        </w:rPr>
      </w:pPr>
      <w:r w:rsidRPr="00245A71">
        <w:rPr>
          <w:rFonts w:ascii="Times New Roman" w:hAnsi="Times New Roman"/>
          <w:lang w:val="ru-RU"/>
        </w:rPr>
        <w:tab/>
      </w:r>
      <w:r w:rsidRPr="005D4BD8">
        <w:rPr>
          <w:rFonts w:ascii="Times New Roman" w:hAnsi="Times New Roman"/>
          <w:lang w:val="ru-RU"/>
        </w:rPr>
        <w:t>Товары:</w:t>
      </w:r>
    </w:p>
    <w:p w14:paraId="01BAECDA" w14:textId="77777777" w:rsidR="00333DF3" w:rsidRPr="005D4BD8" w:rsidRDefault="00333DF3" w:rsidP="00333DF3">
      <w:pPr>
        <w:ind w:firstLine="720"/>
        <w:jc w:val="both"/>
        <w:rPr>
          <w:rFonts w:ascii="Times New Roman" w:hAnsi="Times New Roman"/>
          <w:lang w:val="ru-RU"/>
        </w:rPr>
      </w:pPr>
      <w:r w:rsidRPr="005D4BD8">
        <w:rPr>
          <w:rFonts w:ascii="Times New Roman" w:hAnsi="Times New Roman"/>
          <w:lang w:val="ru-RU"/>
        </w:rPr>
        <w:t xml:space="preserve">2.3.1. </w:t>
      </w:r>
      <w:r>
        <w:rPr>
          <w:rFonts w:ascii="Times New Roman" w:hAnsi="Times New Roman"/>
          <w:lang w:val="ru-RU"/>
        </w:rPr>
        <w:t>П</w:t>
      </w:r>
      <w:r w:rsidRPr="005D4BD8">
        <w:rPr>
          <w:rFonts w:ascii="Times New Roman" w:hAnsi="Times New Roman"/>
          <w:lang w:val="ru-RU"/>
        </w:rPr>
        <w:t xml:space="preserve">редоплата </w:t>
      </w:r>
      <w:r>
        <w:rPr>
          <w:rFonts w:ascii="Times New Roman" w:hAnsi="Times New Roman"/>
          <w:lang w:val="ru-RU"/>
        </w:rPr>
        <w:t>5</w:t>
      </w:r>
      <w:r w:rsidRPr="005D4BD8">
        <w:rPr>
          <w:rFonts w:ascii="Times New Roman" w:hAnsi="Times New Roman"/>
          <w:lang w:val="ru-RU"/>
        </w:rPr>
        <w:t>0% от общей стоимости Товара в течени</w:t>
      </w:r>
      <w:proofErr w:type="gramStart"/>
      <w:r w:rsidRPr="005D4BD8">
        <w:rPr>
          <w:rFonts w:ascii="Times New Roman" w:hAnsi="Times New Roman"/>
          <w:lang w:val="ru-RU"/>
        </w:rPr>
        <w:t>и</w:t>
      </w:r>
      <w:proofErr w:type="gramEnd"/>
      <w:r w:rsidRPr="005D4BD8">
        <w:rPr>
          <w:rFonts w:ascii="Times New Roman" w:hAnsi="Times New Roman"/>
          <w:lang w:val="ru-RU"/>
        </w:rPr>
        <w:t xml:space="preserve"> 10 банковских дней с момента вступления Контракта в силу; оплата оставшихся </w:t>
      </w:r>
      <w:r>
        <w:rPr>
          <w:rFonts w:ascii="Times New Roman" w:hAnsi="Times New Roman"/>
          <w:lang w:val="ru-RU"/>
        </w:rPr>
        <w:t>5</w:t>
      </w:r>
      <w:r w:rsidRPr="005D4BD8">
        <w:rPr>
          <w:rFonts w:ascii="Times New Roman" w:hAnsi="Times New Roman"/>
          <w:lang w:val="ru-RU"/>
        </w:rPr>
        <w:t>0% в течении 10 банковских дней с даты поставки товара Заказчику</w:t>
      </w:r>
    </w:p>
    <w:p w14:paraId="7B1D26E2" w14:textId="77777777" w:rsidR="00333DF3" w:rsidRPr="005D4BD8" w:rsidRDefault="00333DF3" w:rsidP="00333DF3">
      <w:pPr>
        <w:ind w:firstLine="720"/>
        <w:jc w:val="both"/>
        <w:rPr>
          <w:rFonts w:ascii="Times New Roman" w:hAnsi="Times New Roman"/>
          <w:lang w:val="ru-RU"/>
        </w:rPr>
      </w:pPr>
      <w:r w:rsidRPr="005D4BD8">
        <w:rPr>
          <w:rFonts w:ascii="Times New Roman" w:hAnsi="Times New Roman"/>
          <w:lang w:val="ru-RU"/>
        </w:rPr>
        <w:t>Услуги:</w:t>
      </w:r>
    </w:p>
    <w:p w14:paraId="28699515" w14:textId="77777777" w:rsidR="00333DF3" w:rsidRPr="005D4BD8" w:rsidRDefault="00333DF3" w:rsidP="00333DF3">
      <w:pPr>
        <w:ind w:firstLine="720"/>
        <w:jc w:val="both"/>
        <w:rPr>
          <w:rFonts w:ascii="Times New Roman" w:hAnsi="Times New Roman"/>
          <w:lang w:val="ru-RU"/>
        </w:rPr>
      </w:pPr>
      <w:r w:rsidRPr="005D4BD8">
        <w:rPr>
          <w:rFonts w:ascii="Times New Roman" w:hAnsi="Times New Roman"/>
          <w:lang w:val="ru-RU"/>
        </w:rPr>
        <w:t xml:space="preserve">2.3.2. </w:t>
      </w:r>
      <w:r w:rsidRPr="005A1D51">
        <w:rPr>
          <w:rFonts w:ascii="Times New Roman" w:hAnsi="Times New Roman"/>
          <w:lang w:val="ru-RU" w:eastAsia="ru-RU"/>
        </w:rPr>
        <w:t xml:space="preserve">Оплата за работы производится после заключения Договора с </w:t>
      </w:r>
      <w:r>
        <w:rPr>
          <w:rFonts w:ascii="Times New Roman" w:hAnsi="Times New Roman"/>
          <w:lang w:val="ru-RU" w:eastAsia="ru-RU"/>
        </w:rPr>
        <w:t>5</w:t>
      </w:r>
      <w:r w:rsidRPr="005A1D51">
        <w:rPr>
          <w:rFonts w:ascii="Times New Roman" w:hAnsi="Times New Roman"/>
          <w:lang w:val="ru-RU" w:eastAsia="ru-RU"/>
        </w:rPr>
        <w:t>0 % авансированием, от суммы Заказа. Окончательная оплата работ по Заказу будет производиться на основании подписанных актов выполненных работ, акта сдачи системы в эксплуатацию в которых должны быть отражены результаты работ по каждому пункту из общего перечня работ.</w:t>
      </w:r>
    </w:p>
    <w:p w14:paraId="7588FD19" w14:textId="77777777" w:rsidR="00333DF3" w:rsidRPr="00245A71" w:rsidRDefault="00333DF3" w:rsidP="00333DF3">
      <w:pPr>
        <w:ind w:firstLine="720"/>
        <w:jc w:val="both"/>
        <w:rPr>
          <w:rFonts w:ascii="Times New Roman" w:hAnsi="Times New Roman"/>
          <w:lang w:val="ru-RU"/>
        </w:rPr>
      </w:pPr>
      <w:r w:rsidRPr="005D4BD8">
        <w:rPr>
          <w:rFonts w:ascii="Times New Roman" w:hAnsi="Times New Roman"/>
          <w:lang w:val="ru-RU"/>
        </w:rPr>
        <w:t>2.3.3.</w:t>
      </w:r>
      <w:r w:rsidRPr="005D4BD8">
        <w:rPr>
          <w:rFonts w:ascii="Times New Roman" w:hAnsi="Times New Roman"/>
        </w:rPr>
        <w:t> </w:t>
      </w:r>
      <w:r w:rsidRPr="005D4BD8">
        <w:rPr>
          <w:rFonts w:ascii="Times New Roman" w:hAnsi="Times New Roman"/>
          <w:lang w:val="ru-RU"/>
        </w:rPr>
        <w:t>Основанием для проведения последующей оплаты являются следующие</w:t>
      </w:r>
      <w:r w:rsidRPr="00245A71">
        <w:rPr>
          <w:rFonts w:ascii="Times New Roman" w:hAnsi="Times New Roman"/>
          <w:lang w:val="ru-RU"/>
        </w:rPr>
        <w:t xml:space="preserve"> документы:</w:t>
      </w:r>
    </w:p>
    <w:p w14:paraId="2362AA4F" w14:textId="77777777" w:rsidR="00333DF3" w:rsidRPr="00245A71" w:rsidRDefault="00333DF3" w:rsidP="00333DF3">
      <w:pPr>
        <w:ind w:firstLine="708"/>
        <w:jc w:val="both"/>
        <w:rPr>
          <w:rFonts w:ascii="Times New Roman" w:hAnsi="Times New Roman"/>
          <w:lang w:val="ru-RU"/>
        </w:rPr>
      </w:pPr>
      <w:r w:rsidRPr="00B449C1">
        <w:rPr>
          <w:rFonts w:ascii="Times New Roman" w:hAnsi="Times New Roman"/>
          <w:lang w:val="ru-RU"/>
        </w:rPr>
        <w:t xml:space="preserve">- </w:t>
      </w:r>
      <w:proofErr w:type="gramStart"/>
      <w:r w:rsidRPr="00245A71">
        <w:rPr>
          <w:rFonts w:ascii="Times New Roman" w:hAnsi="Times New Roman"/>
          <w:lang w:val="ru-RU"/>
        </w:rPr>
        <w:t>счет-фактуры</w:t>
      </w:r>
      <w:proofErr w:type="gramEnd"/>
      <w:r w:rsidRPr="00245A71">
        <w:rPr>
          <w:rFonts w:ascii="Times New Roman" w:hAnsi="Times New Roman"/>
          <w:lang w:val="ru-RU"/>
        </w:rPr>
        <w:t>, подписанные между «Заказчиком» и «Исполнителем».</w:t>
      </w:r>
    </w:p>
    <w:p w14:paraId="1B2C66DA" w14:textId="77777777" w:rsidR="00333DF3" w:rsidRPr="00245A71" w:rsidRDefault="00333DF3" w:rsidP="00333DF3">
      <w:pPr>
        <w:ind w:firstLine="720"/>
        <w:jc w:val="both"/>
        <w:rPr>
          <w:rFonts w:ascii="Times New Roman" w:hAnsi="Times New Roman"/>
          <w:lang w:val="ru-RU"/>
        </w:rPr>
      </w:pPr>
      <w:r w:rsidRPr="00245A71">
        <w:rPr>
          <w:rFonts w:ascii="Times New Roman" w:hAnsi="Times New Roman"/>
          <w:lang w:val="ru-RU"/>
        </w:rPr>
        <w:t>2.3.4.</w:t>
      </w:r>
      <w:r w:rsidRPr="00245A71">
        <w:rPr>
          <w:rFonts w:ascii="Times New Roman" w:hAnsi="Times New Roman"/>
        </w:rPr>
        <w:t> </w:t>
      </w:r>
      <w:r w:rsidRPr="00245A71">
        <w:rPr>
          <w:rFonts w:ascii="Times New Roman" w:hAnsi="Times New Roman"/>
          <w:lang w:val="ru-RU"/>
        </w:rPr>
        <w:t>После проведения взаиморасчетов, а также после истечения срока действия договора составляется акт сверки.</w:t>
      </w:r>
    </w:p>
    <w:p w14:paraId="11727DFC" w14:textId="77777777" w:rsidR="00333DF3" w:rsidRPr="00245A71" w:rsidRDefault="00333DF3" w:rsidP="00333DF3">
      <w:pPr>
        <w:ind w:firstLine="720"/>
        <w:jc w:val="both"/>
        <w:rPr>
          <w:rFonts w:ascii="Times New Roman" w:hAnsi="Times New Roman"/>
          <w:lang w:val="ru-RU"/>
        </w:rPr>
      </w:pPr>
    </w:p>
    <w:p w14:paraId="7057D648" w14:textId="77777777" w:rsidR="00333DF3" w:rsidRPr="00245A71" w:rsidRDefault="00333DF3" w:rsidP="00333DF3">
      <w:pPr>
        <w:numPr>
          <w:ilvl w:val="0"/>
          <w:numId w:val="45"/>
        </w:numPr>
        <w:jc w:val="center"/>
        <w:rPr>
          <w:rFonts w:ascii="Times New Roman" w:hAnsi="Times New Roman"/>
          <w:b/>
          <w:lang w:val="ru-RU" w:eastAsia="ru-RU"/>
        </w:rPr>
      </w:pPr>
      <w:r w:rsidRPr="00245A71">
        <w:rPr>
          <w:rFonts w:ascii="Times New Roman" w:hAnsi="Times New Roman"/>
          <w:b/>
          <w:lang w:val="ru-RU" w:eastAsia="ru-RU"/>
        </w:rPr>
        <w:t>Условия и сроки поставки и выполнения работ</w:t>
      </w:r>
    </w:p>
    <w:p w14:paraId="74C468A9" w14:textId="77777777" w:rsidR="00333DF3" w:rsidRDefault="00333DF3" w:rsidP="00333DF3">
      <w:pPr>
        <w:ind w:firstLine="720"/>
        <w:jc w:val="both"/>
        <w:rPr>
          <w:rFonts w:ascii="Times New Roman" w:hAnsi="Times New Roman"/>
          <w:lang w:val="ru-RU" w:eastAsia="ru-RU"/>
        </w:rPr>
      </w:pPr>
      <w:r w:rsidRPr="005D4BD8">
        <w:rPr>
          <w:rFonts w:ascii="Times New Roman" w:hAnsi="Times New Roman"/>
          <w:lang w:val="ru-RU" w:eastAsia="ru-RU"/>
        </w:rPr>
        <w:t>Срок выполнения работ</w:t>
      </w:r>
      <w:r>
        <w:rPr>
          <w:rFonts w:ascii="Times New Roman" w:hAnsi="Times New Roman"/>
          <w:lang w:val="ru-RU" w:eastAsia="ru-RU"/>
        </w:rPr>
        <w:t xml:space="preserve"> 90</w:t>
      </w:r>
      <w:r w:rsidRPr="005D4BD8">
        <w:rPr>
          <w:rFonts w:ascii="Times New Roman" w:hAnsi="Times New Roman"/>
          <w:lang w:val="ru-RU" w:eastAsia="ru-RU"/>
        </w:rPr>
        <w:t xml:space="preserve"> (</w:t>
      </w:r>
      <w:r>
        <w:rPr>
          <w:rFonts w:ascii="Times New Roman" w:hAnsi="Times New Roman"/>
          <w:lang w:val="ru-RU" w:eastAsia="ru-RU"/>
        </w:rPr>
        <w:t>девяносто</w:t>
      </w:r>
      <w:r w:rsidRPr="005D4BD8">
        <w:rPr>
          <w:rFonts w:ascii="Times New Roman" w:hAnsi="Times New Roman"/>
          <w:lang w:val="ru-RU" w:eastAsia="ru-RU"/>
        </w:rPr>
        <w:t>) рабочих дней после поступления авансового платежа на расчетный счет Подрядчика согласно п.2 настоящего Договора.</w:t>
      </w:r>
    </w:p>
    <w:p w14:paraId="2DF019CD" w14:textId="77777777" w:rsidR="00333DF3" w:rsidRPr="005D4BD8" w:rsidRDefault="00333DF3" w:rsidP="00333DF3">
      <w:pPr>
        <w:ind w:firstLine="720"/>
        <w:jc w:val="both"/>
        <w:rPr>
          <w:rFonts w:ascii="Times New Roman" w:hAnsi="Times New Roman"/>
          <w:lang w:val="ru-RU" w:eastAsia="ru-RU"/>
        </w:rPr>
      </w:pPr>
    </w:p>
    <w:p w14:paraId="6F1A916E" w14:textId="77777777" w:rsidR="00333DF3" w:rsidRPr="00245A71" w:rsidRDefault="00333DF3" w:rsidP="00333DF3">
      <w:pPr>
        <w:numPr>
          <w:ilvl w:val="0"/>
          <w:numId w:val="45"/>
        </w:numPr>
        <w:jc w:val="center"/>
        <w:rPr>
          <w:rFonts w:ascii="Times New Roman" w:hAnsi="Times New Roman"/>
          <w:b/>
          <w:lang w:eastAsia="ru-RU"/>
        </w:rPr>
      </w:pPr>
      <w:proofErr w:type="spellStart"/>
      <w:r w:rsidRPr="00245A71">
        <w:rPr>
          <w:rFonts w:ascii="Times New Roman" w:hAnsi="Times New Roman"/>
          <w:b/>
          <w:lang w:eastAsia="ru-RU"/>
        </w:rPr>
        <w:t>Порядок</w:t>
      </w:r>
      <w:proofErr w:type="spellEnd"/>
      <w:r w:rsidRPr="00245A71">
        <w:rPr>
          <w:rFonts w:ascii="Times New Roman" w:hAnsi="Times New Roman"/>
          <w:b/>
          <w:lang w:eastAsia="ru-RU"/>
        </w:rPr>
        <w:t xml:space="preserve"> </w:t>
      </w:r>
      <w:proofErr w:type="spellStart"/>
      <w:r w:rsidRPr="00245A71">
        <w:rPr>
          <w:rFonts w:ascii="Times New Roman" w:hAnsi="Times New Roman"/>
          <w:b/>
          <w:lang w:eastAsia="ru-RU"/>
        </w:rPr>
        <w:t>сдачи-приемки</w:t>
      </w:r>
      <w:proofErr w:type="spellEnd"/>
    </w:p>
    <w:p w14:paraId="694A1F7F"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lastRenderedPageBreak/>
        <w:t>4.1.</w:t>
      </w:r>
      <w:r w:rsidRPr="00245A71">
        <w:rPr>
          <w:rFonts w:ascii="Times New Roman" w:hAnsi="Times New Roman"/>
          <w:lang w:eastAsia="ru-RU"/>
        </w:rPr>
        <w:t> </w:t>
      </w:r>
      <w:proofErr w:type="gramStart"/>
      <w:r w:rsidRPr="00245A71">
        <w:rPr>
          <w:rFonts w:ascii="Times New Roman" w:hAnsi="Times New Roman"/>
          <w:lang w:val="ru-RU" w:eastAsia="ru-RU"/>
        </w:rPr>
        <w:t>Право собственности на продукцию переходит к «Заказчику» в момент фактической передачи, после составления и подписания счета-фактуры, подписанных уполномоченными лицами.</w:t>
      </w:r>
      <w:proofErr w:type="gramEnd"/>
    </w:p>
    <w:p w14:paraId="5BA732C3"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4.2.</w:t>
      </w:r>
      <w:r w:rsidRPr="00245A71">
        <w:rPr>
          <w:rFonts w:ascii="Times New Roman" w:hAnsi="Times New Roman"/>
          <w:lang w:eastAsia="ru-RU"/>
        </w:rPr>
        <w:t> </w:t>
      </w:r>
      <w:r w:rsidRPr="00245A71">
        <w:rPr>
          <w:rFonts w:ascii="Times New Roman" w:hAnsi="Times New Roman"/>
          <w:lang w:val="ru-RU" w:eastAsia="ru-RU"/>
        </w:rPr>
        <w:t>Приемка продукции по качеству и количеству осуществляется в соответствии с требованиями нормативных документов по стандартизации,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«Заказчика».</w:t>
      </w:r>
    </w:p>
    <w:p w14:paraId="385344B2" w14:textId="77777777" w:rsidR="00333DF3" w:rsidRPr="00245A71" w:rsidRDefault="00333DF3" w:rsidP="00333DF3">
      <w:pPr>
        <w:ind w:firstLine="720"/>
        <w:jc w:val="both"/>
        <w:rPr>
          <w:rFonts w:ascii="Times New Roman" w:hAnsi="Times New Roman"/>
          <w:lang w:val="ru-RU" w:eastAsia="ru-RU"/>
        </w:rPr>
      </w:pPr>
    </w:p>
    <w:p w14:paraId="6D7F430B" w14:textId="77777777" w:rsidR="00333DF3" w:rsidRPr="00245A71" w:rsidRDefault="00333DF3" w:rsidP="00333DF3">
      <w:pPr>
        <w:numPr>
          <w:ilvl w:val="0"/>
          <w:numId w:val="45"/>
        </w:numPr>
        <w:jc w:val="center"/>
        <w:rPr>
          <w:rFonts w:ascii="Times New Roman" w:hAnsi="Times New Roman"/>
          <w:b/>
          <w:lang w:eastAsia="ru-RU"/>
        </w:rPr>
      </w:pPr>
      <w:proofErr w:type="spellStart"/>
      <w:r w:rsidRPr="00245A71">
        <w:rPr>
          <w:rFonts w:ascii="Times New Roman" w:hAnsi="Times New Roman"/>
          <w:b/>
          <w:lang w:eastAsia="ru-RU"/>
        </w:rPr>
        <w:t>Патентные</w:t>
      </w:r>
      <w:proofErr w:type="spellEnd"/>
      <w:r w:rsidRPr="00245A71">
        <w:rPr>
          <w:rFonts w:ascii="Times New Roman" w:hAnsi="Times New Roman"/>
          <w:b/>
          <w:lang w:eastAsia="ru-RU"/>
        </w:rPr>
        <w:t xml:space="preserve"> </w:t>
      </w:r>
      <w:proofErr w:type="spellStart"/>
      <w:r w:rsidRPr="00245A71">
        <w:rPr>
          <w:rFonts w:ascii="Times New Roman" w:hAnsi="Times New Roman"/>
          <w:b/>
          <w:lang w:eastAsia="ru-RU"/>
        </w:rPr>
        <w:t>права</w:t>
      </w:r>
      <w:proofErr w:type="spellEnd"/>
    </w:p>
    <w:p w14:paraId="463BE9CB" w14:textId="77777777" w:rsidR="00333DF3" w:rsidRPr="00245A71" w:rsidRDefault="00333DF3" w:rsidP="00333DF3">
      <w:pPr>
        <w:shd w:val="clear" w:color="auto" w:fill="FFFFFF"/>
        <w:spacing w:after="120"/>
        <w:ind w:right="5" w:firstLine="709"/>
        <w:contextualSpacing/>
        <w:jc w:val="both"/>
        <w:rPr>
          <w:rFonts w:ascii="Times New Roman" w:hAnsi="Times New Roman"/>
          <w:lang w:val="ru-RU" w:eastAsia="ru-RU"/>
        </w:rPr>
      </w:pPr>
      <w:r w:rsidRPr="00245A71">
        <w:rPr>
          <w:rFonts w:ascii="Times New Roman" w:hAnsi="Times New Roman"/>
          <w:lang w:val="ru-RU" w:eastAsia="ru-RU"/>
        </w:rPr>
        <w:t>5.1. «Исполнитель» должен защитить «Заказчика» от материальной ответственности по искам третьих лиц в отношении нарушения патентных прав, а также прав на применение торговой марки или промышленных разработок, связанных с использованием продукции или любой ее части в стране «Заказчика».</w:t>
      </w:r>
    </w:p>
    <w:p w14:paraId="0384E0B3" w14:textId="77777777" w:rsidR="00333DF3" w:rsidRPr="00245A71" w:rsidRDefault="00333DF3" w:rsidP="00333DF3">
      <w:pPr>
        <w:rPr>
          <w:rFonts w:ascii="Times New Roman" w:hAnsi="Times New Roman"/>
          <w:b/>
          <w:lang w:val="ru-RU" w:eastAsia="ru-RU"/>
        </w:rPr>
      </w:pPr>
    </w:p>
    <w:p w14:paraId="1BACDF3D" w14:textId="77777777" w:rsidR="00333DF3" w:rsidRPr="00245A71" w:rsidRDefault="00333DF3" w:rsidP="00333DF3">
      <w:pPr>
        <w:numPr>
          <w:ilvl w:val="0"/>
          <w:numId w:val="45"/>
        </w:numPr>
        <w:jc w:val="center"/>
        <w:rPr>
          <w:rFonts w:ascii="Times New Roman" w:hAnsi="Times New Roman"/>
          <w:b/>
          <w:lang w:eastAsia="ru-RU"/>
        </w:rPr>
      </w:pPr>
      <w:proofErr w:type="spellStart"/>
      <w:r w:rsidRPr="00245A71">
        <w:rPr>
          <w:rFonts w:ascii="Times New Roman" w:hAnsi="Times New Roman"/>
          <w:b/>
          <w:lang w:eastAsia="ru-RU"/>
        </w:rPr>
        <w:t>Ответственность</w:t>
      </w:r>
      <w:proofErr w:type="spellEnd"/>
      <w:r w:rsidRPr="00245A71">
        <w:rPr>
          <w:rFonts w:ascii="Times New Roman" w:hAnsi="Times New Roman"/>
          <w:b/>
          <w:lang w:eastAsia="ru-RU"/>
        </w:rPr>
        <w:t xml:space="preserve"> </w:t>
      </w:r>
      <w:proofErr w:type="spellStart"/>
      <w:r w:rsidRPr="00245A71">
        <w:rPr>
          <w:rFonts w:ascii="Times New Roman" w:hAnsi="Times New Roman"/>
          <w:b/>
          <w:lang w:eastAsia="ru-RU"/>
        </w:rPr>
        <w:t>сторон</w:t>
      </w:r>
      <w:proofErr w:type="spellEnd"/>
      <w:r w:rsidRPr="00245A71">
        <w:rPr>
          <w:rFonts w:ascii="Times New Roman" w:hAnsi="Times New Roman"/>
          <w:b/>
          <w:lang w:eastAsia="ru-RU"/>
        </w:rPr>
        <w:t xml:space="preserve"> и </w:t>
      </w:r>
      <w:proofErr w:type="spellStart"/>
      <w:r w:rsidRPr="00245A71">
        <w:rPr>
          <w:rFonts w:ascii="Times New Roman" w:hAnsi="Times New Roman"/>
          <w:b/>
          <w:lang w:eastAsia="ru-RU"/>
        </w:rPr>
        <w:t>качество</w:t>
      </w:r>
      <w:proofErr w:type="spellEnd"/>
      <w:r w:rsidRPr="00245A71">
        <w:rPr>
          <w:rFonts w:ascii="Times New Roman" w:hAnsi="Times New Roman"/>
          <w:b/>
          <w:lang w:eastAsia="ru-RU"/>
        </w:rPr>
        <w:t xml:space="preserve"> </w:t>
      </w:r>
      <w:proofErr w:type="spellStart"/>
      <w:r w:rsidRPr="00245A71">
        <w:rPr>
          <w:rFonts w:ascii="Times New Roman" w:hAnsi="Times New Roman"/>
          <w:b/>
          <w:lang w:eastAsia="ru-RU"/>
        </w:rPr>
        <w:t>продукции</w:t>
      </w:r>
      <w:proofErr w:type="spellEnd"/>
    </w:p>
    <w:p w14:paraId="51FCE114"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6.1.</w:t>
      </w:r>
      <w:r w:rsidRPr="00245A71">
        <w:rPr>
          <w:rFonts w:ascii="Times New Roman" w:hAnsi="Times New Roman"/>
          <w:lang w:eastAsia="ru-RU"/>
        </w:rPr>
        <w:t> </w:t>
      </w:r>
      <w:r w:rsidRPr="00245A71">
        <w:rPr>
          <w:rFonts w:ascii="Times New Roman" w:hAnsi="Times New Roman"/>
          <w:lang w:val="ru-RU" w:eastAsia="ru-RU"/>
        </w:rPr>
        <w:t>В случае просрочки поставки продукции или выполнения работ, недопоставки продукции «Исполнитель» уплачивает «Заказчику» пеню в размере 0,5</w:t>
      </w:r>
      <w:r w:rsidRPr="00245A71">
        <w:rPr>
          <w:rFonts w:ascii="Times New Roman" w:hAnsi="Times New Roman"/>
          <w:lang w:eastAsia="ru-RU"/>
        </w:rPr>
        <w:t> </w:t>
      </w:r>
      <w:r w:rsidRPr="00245A71">
        <w:rPr>
          <w:rFonts w:ascii="Times New Roman" w:hAnsi="Times New Roman"/>
          <w:lang w:val="ru-RU" w:eastAsia="ru-RU"/>
        </w:rPr>
        <w:t xml:space="preserve">%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10% стоимости недопоставленной продукции. </w:t>
      </w:r>
    </w:p>
    <w:p w14:paraId="6D53A5C3"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6.2.</w:t>
      </w:r>
      <w:r w:rsidRPr="00245A71">
        <w:rPr>
          <w:rFonts w:ascii="Times New Roman" w:hAnsi="Times New Roman"/>
          <w:lang w:eastAsia="ru-RU"/>
        </w:rPr>
        <w:t> </w:t>
      </w:r>
      <w:r w:rsidRPr="00245A71">
        <w:rPr>
          <w:rFonts w:ascii="Times New Roman" w:hAnsi="Times New Roman"/>
          <w:lang w:val="ru-RU" w:eastAsia="ru-RU"/>
        </w:rPr>
        <w:t>При несвоевременной оплате поставленной продукции или выполненных работ «Заказчик» уплачивает «Исполнителю» пеню в размере 0,4</w:t>
      </w:r>
      <w:r w:rsidRPr="00245A71">
        <w:rPr>
          <w:rFonts w:ascii="Times New Roman" w:hAnsi="Times New Roman"/>
          <w:lang w:eastAsia="ru-RU"/>
        </w:rPr>
        <w:t> </w:t>
      </w:r>
      <w:r w:rsidRPr="00245A71">
        <w:rPr>
          <w:rFonts w:ascii="Times New Roman" w:hAnsi="Times New Roman"/>
          <w:lang w:val="ru-RU" w:eastAsia="ru-RU"/>
        </w:rPr>
        <w:t>% от суммы просроченного платежа за каждый банковский день просрочки, но не более 10% суммы просроченного платежа.</w:t>
      </w:r>
    </w:p>
    <w:p w14:paraId="3D0B2074"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6.3.</w:t>
      </w:r>
      <w:r w:rsidRPr="00245A71">
        <w:rPr>
          <w:rFonts w:ascii="Times New Roman" w:hAnsi="Times New Roman"/>
          <w:lang w:eastAsia="ru-RU"/>
        </w:rPr>
        <w:t> </w:t>
      </w:r>
      <w:r w:rsidRPr="00245A71">
        <w:rPr>
          <w:rFonts w:ascii="Times New Roman" w:hAnsi="Times New Roman"/>
          <w:lang w:val="ru-RU" w:eastAsia="ru-RU"/>
        </w:rPr>
        <w:t>Если поставленная продукция не соответствует требованиям, изложенным в пункте 1.3. настоящего договора, «Заказчик» вправе:</w:t>
      </w:r>
    </w:p>
    <w:p w14:paraId="6EE8CA4B"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отказаться от принятия и оплаты продукции;</w:t>
      </w:r>
    </w:p>
    <w:p w14:paraId="73A59C60"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 xml:space="preserve">если продукция оплачена, потребовать замены продукции на </w:t>
      </w:r>
      <w:proofErr w:type="gramStart"/>
      <w:r w:rsidRPr="00245A71">
        <w:rPr>
          <w:rFonts w:ascii="Times New Roman" w:hAnsi="Times New Roman"/>
          <w:lang w:val="ru-RU" w:eastAsia="ru-RU"/>
        </w:rPr>
        <w:t>качественную</w:t>
      </w:r>
      <w:proofErr w:type="gramEnd"/>
      <w:r w:rsidRPr="00245A71">
        <w:rPr>
          <w:rFonts w:ascii="Times New Roman" w:hAnsi="Times New Roman"/>
          <w:lang w:val="ru-RU" w:eastAsia="ru-RU"/>
        </w:rPr>
        <w:t xml:space="preserve"> или возврата уплаченной суммы, а также взыскать с «Исполнителя» штраф в размере 10% от стоимости продукции ненадлежащего качества.</w:t>
      </w:r>
    </w:p>
    <w:p w14:paraId="336CF5E7"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6.4.</w:t>
      </w:r>
      <w:r w:rsidRPr="00245A71">
        <w:rPr>
          <w:rFonts w:ascii="Times New Roman" w:hAnsi="Times New Roman"/>
          <w:lang w:eastAsia="ru-RU"/>
        </w:rPr>
        <w:t> </w:t>
      </w:r>
      <w:r w:rsidRPr="00245A71">
        <w:rPr>
          <w:rFonts w:ascii="Times New Roman" w:hAnsi="Times New Roman"/>
          <w:lang w:val="ru-RU" w:eastAsia="ru-RU"/>
        </w:rPr>
        <w:t>Уплата штрафа и пени, в случае ненадлежащего исполнения обязательств, не освобождает стороны от исполнения обязательств по договору.</w:t>
      </w:r>
    </w:p>
    <w:p w14:paraId="76226F77" w14:textId="77777777" w:rsidR="00333DF3"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6.5.</w:t>
      </w:r>
      <w:r w:rsidRPr="00245A71">
        <w:rPr>
          <w:rFonts w:ascii="Times New Roman" w:hAnsi="Times New Roman"/>
          <w:lang w:eastAsia="ru-RU"/>
        </w:rPr>
        <w:t> </w:t>
      </w:r>
      <w:r w:rsidRPr="00245A71">
        <w:rPr>
          <w:rFonts w:ascii="Times New Roman" w:hAnsi="Times New Roman"/>
          <w:lang w:val="ru-RU" w:eastAsia="ru-RU"/>
        </w:rPr>
        <w:t>«Исполнитель»,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p w14:paraId="221B0C30" w14:textId="77777777" w:rsidR="00333DF3" w:rsidRPr="005A1D51" w:rsidRDefault="00333DF3" w:rsidP="00333DF3">
      <w:pPr>
        <w:tabs>
          <w:tab w:val="left" w:pos="436"/>
        </w:tabs>
        <w:jc w:val="both"/>
        <w:rPr>
          <w:rFonts w:ascii="Times New Roman" w:hAnsi="Times New Roman"/>
          <w:lang w:val="ru-RU" w:eastAsia="ru-RU"/>
        </w:rPr>
      </w:pPr>
      <w:r>
        <w:rPr>
          <w:rFonts w:ascii="Times New Roman" w:hAnsi="Times New Roman"/>
          <w:lang w:val="ru-RU" w:eastAsia="ru-RU"/>
        </w:rPr>
        <w:tab/>
        <w:t xml:space="preserve">6.6. </w:t>
      </w:r>
      <w:r w:rsidRPr="005A1D51">
        <w:rPr>
          <w:rFonts w:ascii="Times New Roman" w:hAnsi="Times New Roman"/>
          <w:lang w:val="ru-RU" w:eastAsia="ru-RU"/>
        </w:rPr>
        <w:t xml:space="preserve">Гарантийный срок должен быть не менее 12 месяцев с момента ввода </w:t>
      </w:r>
      <w:r>
        <w:rPr>
          <w:rFonts w:ascii="Times New Roman" w:hAnsi="Times New Roman"/>
          <w:lang w:val="ru-RU" w:eastAsia="ru-RU"/>
        </w:rPr>
        <w:t>товара</w:t>
      </w:r>
      <w:r w:rsidRPr="005A1D51">
        <w:rPr>
          <w:rFonts w:ascii="Times New Roman" w:hAnsi="Times New Roman"/>
          <w:lang w:val="ru-RU" w:eastAsia="ru-RU"/>
        </w:rPr>
        <w:t xml:space="preserve"> в коммерческую эксплуатацию. В течение гарантийного срока Поставщик должен производить безвозмездную замену или ремонт оборудования. Гарантии не распространяются на дефекты, возникающие вследствие некомпетентного обращения, обслуживания и хранения.</w:t>
      </w:r>
    </w:p>
    <w:p w14:paraId="02AF4CE8" w14:textId="77777777" w:rsidR="00333DF3" w:rsidRDefault="00333DF3" w:rsidP="00333DF3">
      <w:pPr>
        <w:numPr>
          <w:ilvl w:val="12"/>
          <w:numId w:val="0"/>
        </w:numPr>
        <w:ind w:firstLine="720"/>
        <w:jc w:val="both"/>
        <w:rPr>
          <w:rFonts w:ascii="Times New Roman" w:hAnsi="Times New Roman"/>
          <w:lang w:val="ru-RU" w:eastAsia="ru-RU"/>
        </w:rPr>
      </w:pPr>
    </w:p>
    <w:p w14:paraId="1A260DFD" w14:textId="77777777" w:rsidR="00333DF3" w:rsidRPr="00245A71" w:rsidRDefault="00333DF3" w:rsidP="00333DF3">
      <w:pPr>
        <w:numPr>
          <w:ilvl w:val="12"/>
          <w:numId w:val="0"/>
        </w:numPr>
        <w:ind w:firstLine="720"/>
        <w:jc w:val="both"/>
        <w:rPr>
          <w:rFonts w:ascii="Times New Roman" w:hAnsi="Times New Roman"/>
          <w:lang w:val="ru-RU" w:eastAsia="ru-RU"/>
        </w:rPr>
      </w:pPr>
    </w:p>
    <w:p w14:paraId="40F3751C" w14:textId="77777777" w:rsidR="00333DF3" w:rsidRPr="00245A71" w:rsidRDefault="00333DF3" w:rsidP="00333DF3">
      <w:pPr>
        <w:numPr>
          <w:ilvl w:val="12"/>
          <w:numId w:val="0"/>
        </w:numPr>
        <w:ind w:firstLine="720"/>
        <w:jc w:val="both"/>
        <w:rPr>
          <w:rFonts w:ascii="Times New Roman" w:hAnsi="Times New Roman"/>
          <w:lang w:val="ru-RU" w:eastAsia="ru-RU"/>
        </w:rPr>
      </w:pPr>
    </w:p>
    <w:p w14:paraId="56E0879D" w14:textId="77777777" w:rsidR="00333DF3" w:rsidRPr="00245A71" w:rsidRDefault="00333DF3" w:rsidP="00333DF3">
      <w:pPr>
        <w:ind w:left="360"/>
        <w:jc w:val="center"/>
        <w:rPr>
          <w:rFonts w:ascii="Times New Roman" w:hAnsi="Times New Roman"/>
          <w:b/>
          <w:lang w:val="ru-RU" w:eastAsia="ru-RU"/>
        </w:rPr>
      </w:pPr>
      <w:r w:rsidRPr="00245A71">
        <w:rPr>
          <w:rFonts w:ascii="Times New Roman" w:hAnsi="Times New Roman"/>
          <w:b/>
          <w:lang w:val="ru-RU" w:eastAsia="ru-RU"/>
        </w:rPr>
        <w:t>7.</w:t>
      </w:r>
      <w:r w:rsidRPr="00245A71">
        <w:rPr>
          <w:rFonts w:ascii="Times New Roman" w:hAnsi="Times New Roman"/>
          <w:b/>
          <w:lang w:eastAsia="ru-RU"/>
        </w:rPr>
        <w:t> </w:t>
      </w:r>
      <w:r w:rsidRPr="00245A71">
        <w:rPr>
          <w:rFonts w:ascii="Times New Roman" w:hAnsi="Times New Roman"/>
          <w:b/>
          <w:lang w:val="ru-RU" w:eastAsia="ru-RU"/>
        </w:rPr>
        <w:t>Рекламации</w:t>
      </w:r>
    </w:p>
    <w:p w14:paraId="7EBF8712"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7.1.</w:t>
      </w:r>
      <w:r w:rsidRPr="00245A71">
        <w:rPr>
          <w:rFonts w:ascii="Times New Roman" w:hAnsi="Times New Roman"/>
          <w:lang w:eastAsia="ru-RU"/>
        </w:rPr>
        <w:t> </w:t>
      </w:r>
      <w:proofErr w:type="gramStart"/>
      <w:r w:rsidRPr="00245A71">
        <w:rPr>
          <w:rFonts w:ascii="Times New Roman" w:hAnsi="Times New Roman"/>
          <w:lang w:val="ru-RU" w:eastAsia="ru-RU"/>
        </w:rPr>
        <w:t>Рекламации могут быть заявлены по качеству поставленной продукции в случае несоответствия её требованиям нормативных документов стандартизации, техническим требованиям «Заказчика» и эталону-образцу, утвержденному сторонами, а также техническим характеристикам, описанным в технической документации производителя.</w:t>
      </w:r>
      <w:proofErr w:type="gramEnd"/>
    </w:p>
    <w:p w14:paraId="14ADB31B"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7.2.</w:t>
      </w:r>
      <w:r w:rsidRPr="00245A71">
        <w:rPr>
          <w:rFonts w:ascii="Times New Roman" w:hAnsi="Times New Roman"/>
          <w:lang w:eastAsia="ru-RU"/>
        </w:rPr>
        <w:t> </w:t>
      </w:r>
      <w:r w:rsidRPr="00245A71">
        <w:rPr>
          <w:rFonts w:ascii="Times New Roman" w:hAnsi="Times New Roman"/>
          <w:lang w:val="ru-RU" w:eastAsia="ru-RU"/>
        </w:rPr>
        <w:t>«Заказчик» имеет право заявить «Исполнителю» рекламацию по качеству продукции в течение гарантийного срока эксплуатации.</w:t>
      </w:r>
    </w:p>
    <w:p w14:paraId="66BCC622"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7.2.1.</w:t>
      </w:r>
      <w:r w:rsidRPr="00245A71">
        <w:rPr>
          <w:rFonts w:ascii="Times New Roman" w:hAnsi="Times New Roman"/>
          <w:lang w:eastAsia="ru-RU"/>
        </w:rPr>
        <w:t> </w:t>
      </w:r>
      <w:r w:rsidRPr="00245A71">
        <w:rPr>
          <w:rFonts w:ascii="Times New Roman" w:hAnsi="Times New Roman"/>
          <w:lang w:val="ru-RU" w:eastAsia="ru-RU"/>
        </w:rPr>
        <w:t>В случае</w:t>
      </w:r>
      <w:proofErr w:type="gramStart"/>
      <w:r w:rsidRPr="00245A71">
        <w:rPr>
          <w:rFonts w:ascii="Times New Roman" w:hAnsi="Times New Roman"/>
          <w:lang w:val="ru-RU" w:eastAsia="ru-RU"/>
        </w:rPr>
        <w:t>,</w:t>
      </w:r>
      <w:proofErr w:type="gramEnd"/>
      <w:r w:rsidRPr="00245A71">
        <w:rPr>
          <w:rFonts w:ascii="Times New Roman" w:hAnsi="Times New Roman"/>
          <w:lang w:val="ru-RU" w:eastAsia="ru-RU"/>
        </w:rPr>
        <w:t xml:space="preserve">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«Исполнитель» обязуется за свой счет произвести:</w:t>
      </w:r>
    </w:p>
    <w:p w14:paraId="7309F072"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lastRenderedPageBreak/>
        <w:t>полную замену продукции, вышедшей из строя при эксплуатации в первой половине гарантийного срока;</w:t>
      </w:r>
    </w:p>
    <w:p w14:paraId="5F5A4D68"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p w14:paraId="265882B2"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7.2.2.</w:t>
      </w:r>
      <w:r w:rsidRPr="00245A71">
        <w:rPr>
          <w:rFonts w:ascii="Times New Roman" w:hAnsi="Times New Roman"/>
          <w:lang w:eastAsia="ru-RU"/>
        </w:rPr>
        <w:t> </w:t>
      </w:r>
      <w:r w:rsidRPr="00245A71">
        <w:rPr>
          <w:rFonts w:ascii="Times New Roman" w:hAnsi="Times New Roman"/>
          <w:lang w:val="ru-RU" w:eastAsia="ru-RU"/>
        </w:rPr>
        <w:t>При выявлении некачественной продукции или продукции, не выдержавшей гарантийного срока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14:paraId="2C9AC06E"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В извещении должно быть указано:</w:t>
      </w:r>
    </w:p>
    <w:p w14:paraId="47D506AA"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наименование и количество изделий, подлежащих совместной проверке, номер, дата и условное наименование отправителя;</w:t>
      </w:r>
    </w:p>
    <w:p w14:paraId="526D8544"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основные недостатки, выявленные по качеству изделия;</w:t>
      </w:r>
    </w:p>
    <w:p w14:paraId="4E9E75EB"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срок нахождения в эксплуатации;</w:t>
      </w:r>
    </w:p>
    <w:p w14:paraId="301E87A6"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срок и место прибытия представителя «Исполнителя» (с учетом времени на проезд).</w:t>
      </w:r>
    </w:p>
    <w:p w14:paraId="1E46A587"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7.2.3.</w:t>
      </w:r>
      <w:r w:rsidRPr="00245A71">
        <w:rPr>
          <w:rFonts w:ascii="Times New Roman" w:hAnsi="Times New Roman"/>
          <w:lang w:eastAsia="ru-RU"/>
        </w:rPr>
        <w:t> </w:t>
      </w:r>
      <w:r w:rsidRPr="00245A71">
        <w:rPr>
          <w:rFonts w:ascii="Times New Roman" w:hAnsi="Times New Roman"/>
          <w:lang w:val="ru-RU" w:eastAsia="ru-RU"/>
        </w:rPr>
        <w:t>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по выбору «Исполнителя» или в одностороннем порядке.</w:t>
      </w:r>
    </w:p>
    <w:p w14:paraId="1748E4B1"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7.2.4.</w:t>
      </w:r>
      <w:r w:rsidRPr="00245A71">
        <w:rPr>
          <w:rFonts w:ascii="Times New Roman" w:hAnsi="Times New Roman"/>
          <w:lang w:eastAsia="ru-RU"/>
        </w:rPr>
        <w:t> </w:t>
      </w:r>
      <w:r w:rsidRPr="00245A71">
        <w:rPr>
          <w:rFonts w:ascii="Times New Roman" w:hAnsi="Times New Roman"/>
          <w:lang w:val="ru-RU" w:eastAsia="ru-RU"/>
        </w:rPr>
        <w:t>В одностороннем порядке представитель «Заказчика» имеет право произвести проверку и составить акт рекламации также в следующих случаях:</w:t>
      </w:r>
    </w:p>
    <w:p w14:paraId="627A1A10"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при неявке представителя «Исполнителя» в назначенный срок;</w:t>
      </w:r>
    </w:p>
    <w:p w14:paraId="0146C7C2"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при оставлении извещения без ответа;</w:t>
      </w:r>
    </w:p>
    <w:p w14:paraId="136A1F31"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14:paraId="693B59BD"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 xml:space="preserve">В таком случае акт рекламации считается принятым к исполнению. </w:t>
      </w:r>
    </w:p>
    <w:p w14:paraId="24EEA32E"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7.3.</w:t>
      </w:r>
      <w:r w:rsidRPr="00245A71">
        <w:rPr>
          <w:rFonts w:ascii="Times New Roman" w:hAnsi="Times New Roman"/>
          <w:lang w:eastAsia="ru-RU"/>
        </w:rPr>
        <w:t> </w:t>
      </w:r>
      <w:r w:rsidRPr="00245A71">
        <w:rPr>
          <w:rFonts w:ascii="Times New Roman" w:hAnsi="Times New Roman"/>
          <w:lang w:val="ru-RU" w:eastAsia="ru-RU"/>
        </w:rPr>
        <w:t xml:space="preserve">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14:paraId="71F6F313" w14:textId="77777777" w:rsidR="00333DF3" w:rsidRPr="00245A71" w:rsidRDefault="00333DF3" w:rsidP="00333DF3">
      <w:pPr>
        <w:ind w:left="360"/>
        <w:jc w:val="center"/>
        <w:rPr>
          <w:rFonts w:ascii="Times New Roman" w:hAnsi="Times New Roman"/>
          <w:b/>
          <w:lang w:val="ru-RU" w:eastAsia="ru-RU"/>
        </w:rPr>
      </w:pPr>
    </w:p>
    <w:p w14:paraId="29D8182A" w14:textId="77777777" w:rsidR="00333DF3" w:rsidRPr="00245A71" w:rsidRDefault="00333DF3" w:rsidP="00333DF3">
      <w:pPr>
        <w:ind w:left="360"/>
        <w:jc w:val="center"/>
        <w:rPr>
          <w:rFonts w:ascii="Times New Roman" w:hAnsi="Times New Roman"/>
          <w:b/>
          <w:lang w:val="ru-RU" w:eastAsia="ru-RU"/>
        </w:rPr>
      </w:pPr>
      <w:r w:rsidRPr="00245A71">
        <w:rPr>
          <w:rFonts w:ascii="Times New Roman" w:hAnsi="Times New Roman"/>
          <w:b/>
          <w:lang w:val="ru-RU" w:eastAsia="ru-RU"/>
        </w:rPr>
        <w:t>8.</w:t>
      </w:r>
      <w:r w:rsidRPr="00245A71">
        <w:rPr>
          <w:rFonts w:ascii="Times New Roman" w:hAnsi="Times New Roman"/>
          <w:b/>
          <w:lang w:eastAsia="ru-RU"/>
        </w:rPr>
        <w:t> </w:t>
      </w:r>
      <w:r w:rsidRPr="00245A71">
        <w:rPr>
          <w:rFonts w:ascii="Times New Roman" w:hAnsi="Times New Roman"/>
          <w:b/>
          <w:lang w:val="ru-RU" w:eastAsia="ru-RU"/>
        </w:rPr>
        <w:t>Решение споров</w:t>
      </w:r>
    </w:p>
    <w:p w14:paraId="6223CB43"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8.1.</w:t>
      </w:r>
      <w:r w:rsidRPr="00245A71">
        <w:rPr>
          <w:rFonts w:ascii="Times New Roman" w:hAnsi="Times New Roman"/>
          <w:lang w:eastAsia="ru-RU"/>
        </w:rPr>
        <w:t> </w:t>
      </w:r>
      <w:r w:rsidRPr="00245A71">
        <w:rPr>
          <w:rFonts w:ascii="Times New Roman" w:hAnsi="Times New Roman"/>
          <w:lang w:val="ru-RU" w:eastAsia="ru-RU"/>
        </w:rPr>
        <w:t>Все споры и разногласия между «Заказчиком» и «Исполнителем» 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Ташкентским межрайонным Экономическим судом.</w:t>
      </w:r>
    </w:p>
    <w:p w14:paraId="1239B889" w14:textId="77777777" w:rsidR="00333DF3" w:rsidRPr="00245A71" w:rsidRDefault="00333DF3" w:rsidP="00333DF3">
      <w:pPr>
        <w:numPr>
          <w:ilvl w:val="12"/>
          <w:numId w:val="0"/>
        </w:numPr>
        <w:ind w:firstLine="720"/>
        <w:jc w:val="both"/>
        <w:rPr>
          <w:rFonts w:ascii="Times New Roman" w:hAnsi="Times New Roman"/>
          <w:lang w:val="ru-RU" w:eastAsia="ru-RU"/>
        </w:rPr>
      </w:pPr>
    </w:p>
    <w:p w14:paraId="4B692886" w14:textId="77777777" w:rsidR="00333DF3" w:rsidRPr="00245A71" w:rsidRDefault="00333DF3" w:rsidP="00333DF3">
      <w:pPr>
        <w:ind w:left="360"/>
        <w:jc w:val="center"/>
        <w:rPr>
          <w:rFonts w:ascii="Times New Roman" w:hAnsi="Times New Roman"/>
          <w:b/>
          <w:lang w:val="ru-RU" w:eastAsia="ru-RU"/>
        </w:rPr>
      </w:pPr>
      <w:r w:rsidRPr="00245A71">
        <w:rPr>
          <w:rFonts w:ascii="Times New Roman" w:hAnsi="Times New Roman"/>
          <w:b/>
          <w:lang w:val="ru-RU" w:eastAsia="ru-RU"/>
        </w:rPr>
        <w:t>9.</w:t>
      </w:r>
      <w:r w:rsidRPr="00245A71">
        <w:rPr>
          <w:rFonts w:ascii="Times New Roman" w:hAnsi="Times New Roman"/>
          <w:b/>
          <w:lang w:eastAsia="ru-RU"/>
        </w:rPr>
        <w:t> </w:t>
      </w:r>
      <w:r w:rsidRPr="00245A71">
        <w:rPr>
          <w:rFonts w:ascii="Times New Roman" w:hAnsi="Times New Roman"/>
          <w:b/>
          <w:lang w:val="ru-RU" w:eastAsia="ru-RU"/>
        </w:rPr>
        <w:t>Форс-мажор</w:t>
      </w:r>
    </w:p>
    <w:p w14:paraId="1C4484D5" w14:textId="77777777" w:rsidR="00333DF3" w:rsidRPr="00245A71"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9.1.</w:t>
      </w:r>
      <w:r w:rsidRPr="00245A71">
        <w:rPr>
          <w:rFonts w:ascii="Times New Roman" w:hAnsi="Times New Roman"/>
          <w:lang w:eastAsia="ru-RU"/>
        </w:rPr>
        <w:t> </w:t>
      </w:r>
      <w:r w:rsidRPr="00245A71">
        <w:rPr>
          <w:rFonts w:ascii="Times New Roman" w:hAnsi="Times New Roman"/>
          <w:lang w:val="ru-RU"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эпидемии и других общепризнанных обстоятельств непреодолимой силы, издания актов государственных органов. При наступлении форс-мажорных обстоятель</w:t>
      </w:r>
      <w:proofErr w:type="gramStart"/>
      <w:r w:rsidRPr="00245A71">
        <w:rPr>
          <w:rFonts w:ascii="Times New Roman" w:hAnsi="Times New Roman"/>
          <w:lang w:val="ru-RU" w:eastAsia="ru-RU"/>
        </w:rPr>
        <w:t>ств ст</w:t>
      </w:r>
      <w:proofErr w:type="gramEnd"/>
      <w:r w:rsidRPr="00245A71">
        <w:rPr>
          <w:rFonts w:ascii="Times New Roman" w:hAnsi="Times New Roman"/>
          <w:lang w:val="ru-RU" w:eastAsia="ru-RU"/>
        </w:rPr>
        <w:t>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14:paraId="0BA8A54A" w14:textId="77777777" w:rsidR="00333DF3" w:rsidRDefault="00333DF3" w:rsidP="00333DF3">
      <w:pPr>
        <w:numPr>
          <w:ilvl w:val="12"/>
          <w:numId w:val="0"/>
        </w:numPr>
        <w:ind w:firstLine="720"/>
        <w:jc w:val="both"/>
        <w:rPr>
          <w:rFonts w:ascii="Times New Roman" w:hAnsi="Times New Roman"/>
          <w:lang w:val="ru-RU" w:eastAsia="ru-RU"/>
        </w:rPr>
      </w:pPr>
      <w:r w:rsidRPr="00245A71">
        <w:rPr>
          <w:rFonts w:ascii="Times New Roman" w:hAnsi="Times New Roman"/>
          <w:lang w:val="ru-RU" w:eastAsia="ru-RU"/>
        </w:rPr>
        <w:t>9.2.</w:t>
      </w:r>
      <w:r w:rsidRPr="00245A71">
        <w:rPr>
          <w:rFonts w:ascii="Times New Roman" w:hAnsi="Times New Roman"/>
          <w:lang w:eastAsia="ru-RU"/>
        </w:rPr>
        <w:t> </w:t>
      </w:r>
      <w:r w:rsidRPr="00245A71">
        <w:rPr>
          <w:rFonts w:ascii="Times New Roman" w:hAnsi="Times New Roman"/>
          <w:lang w:val="ru-RU" w:eastAsia="ru-RU"/>
        </w:rPr>
        <w:t>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5FD9CD6A" w14:textId="77777777" w:rsidR="00333DF3" w:rsidRDefault="00333DF3" w:rsidP="00333DF3">
      <w:pPr>
        <w:numPr>
          <w:ilvl w:val="12"/>
          <w:numId w:val="0"/>
        </w:numPr>
        <w:ind w:firstLine="720"/>
        <w:jc w:val="both"/>
        <w:rPr>
          <w:rFonts w:ascii="Times New Roman" w:hAnsi="Times New Roman"/>
          <w:lang w:val="ru-RU" w:eastAsia="ru-RU"/>
        </w:rPr>
      </w:pPr>
    </w:p>
    <w:p w14:paraId="41AA4AED" w14:textId="77777777" w:rsidR="00333DF3" w:rsidRPr="00245A71" w:rsidRDefault="00333DF3" w:rsidP="00333DF3">
      <w:pPr>
        <w:numPr>
          <w:ilvl w:val="12"/>
          <w:numId w:val="0"/>
        </w:numPr>
        <w:ind w:firstLine="720"/>
        <w:jc w:val="both"/>
        <w:rPr>
          <w:rFonts w:ascii="Times New Roman" w:hAnsi="Times New Roman"/>
          <w:lang w:val="ru-RU" w:eastAsia="ru-RU"/>
        </w:rPr>
      </w:pPr>
    </w:p>
    <w:p w14:paraId="3D0943C2" w14:textId="77777777" w:rsidR="00333DF3" w:rsidRPr="00245A71" w:rsidRDefault="00333DF3" w:rsidP="00333DF3">
      <w:pPr>
        <w:ind w:left="360"/>
        <w:jc w:val="center"/>
        <w:rPr>
          <w:rFonts w:ascii="Times New Roman" w:hAnsi="Times New Roman"/>
          <w:b/>
          <w:lang w:val="ru-RU" w:eastAsia="ru-RU"/>
        </w:rPr>
      </w:pPr>
      <w:r w:rsidRPr="00245A71">
        <w:rPr>
          <w:rFonts w:ascii="Times New Roman" w:hAnsi="Times New Roman"/>
          <w:b/>
          <w:lang w:val="ru-RU" w:eastAsia="ru-RU"/>
        </w:rPr>
        <w:lastRenderedPageBreak/>
        <w:t>10.</w:t>
      </w:r>
      <w:r w:rsidRPr="00245A71">
        <w:rPr>
          <w:rFonts w:ascii="Times New Roman" w:hAnsi="Times New Roman"/>
          <w:b/>
          <w:lang w:eastAsia="ru-RU"/>
        </w:rPr>
        <w:t> </w:t>
      </w:r>
      <w:r w:rsidRPr="00245A71">
        <w:rPr>
          <w:rFonts w:ascii="Times New Roman" w:hAnsi="Times New Roman"/>
          <w:b/>
          <w:lang w:val="ru-RU" w:eastAsia="ru-RU"/>
        </w:rPr>
        <w:t>Срок действия договора</w:t>
      </w:r>
    </w:p>
    <w:p w14:paraId="27794544"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10.1.</w:t>
      </w:r>
      <w:r w:rsidRPr="00245A71">
        <w:rPr>
          <w:rFonts w:ascii="Times New Roman" w:hAnsi="Times New Roman"/>
          <w:lang w:eastAsia="ru-RU"/>
        </w:rPr>
        <w:t> </w:t>
      </w:r>
      <w:r w:rsidRPr="00245A71">
        <w:rPr>
          <w:rFonts w:ascii="Times New Roman" w:hAnsi="Times New Roman"/>
          <w:lang w:val="ru-RU" w:eastAsia="ru-RU"/>
        </w:rPr>
        <w:t xml:space="preserve">Настоящий договор вступает в силу с момента его подписания сторонами и действует </w:t>
      </w:r>
      <w:proofErr w:type="gramStart"/>
      <w:r w:rsidRPr="00245A71">
        <w:rPr>
          <w:rFonts w:ascii="Times New Roman" w:hAnsi="Times New Roman"/>
          <w:lang w:val="ru-RU" w:eastAsia="ru-RU"/>
        </w:rPr>
        <w:t>до</w:t>
      </w:r>
      <w:proofErr w:type="gramEnd"/>
      <w:r w:rsidRPr="00245A71">
        <w:rPr>
          <w:rFonts w:ascii="Times New Roman" w:hAnsi="Times New Roman"/>
          <w:lang w:val="ru-RU" w:eastAsia="ru-RU"/>
        </w:rPr>
        <w:t xml:space="preserve"> ____________________.</w:t>
      </w:r>
    </w:p>
    <w:p w14:paraId="726308BB" w14:textId="77777777" w:rsidR="00333DF3" w:rsidRPr="00245A71" w:rsidRDefault="00333DF3" w:rsidP="00333DF3">
      <w:pPr>
        <w:ind w:firstLine="720"/>
        <w:jc w:val="both"/>
        <w:rPr>
          <w:rFonts w:ascii="Times New Roman" w:hAnsi="Times New Roman"/>
          <w:lang w:val="ru-RU" w:eastAsia="ru-RU"/>
        </w:rPr>
      </w:pPr>
    </w:p>
    <w:p w14:paraId="5C52F5A1" w14:textId="77777777" w:rsidR="00333DF3" w:rsidRPr="00245A71" w:rsidRDefault="00333DF3" w:rsidP="00333DF3">
      <w:pPr>
        <w:ind w:left="360"/>
        <w:jc w:val="center"/>
        <w:rPr>
          <w:rFonts w:ascii="Times New Roman" w:hAnsi="Times New Roman"/>
          <w:b/>
          <w:lang w:val="ru-RU" w:eastAsia="ru-RU"/>
        </w:rPr>
      </w:pPr>
      <w:r w:rsidRPr="00245A71">
        <w:rPr>
          <w:rFonts w:ascii="Times New Roman" w:hAnsi="Times New Roman"/>
          <w:b/>
          <w:lang w:val="ru-RU" w:eastAsia="ru-RU"/>
        </w:rPr>
        <w:t>11.</w:t>
      </w:r>
      <w:r w:rsidRPr="00245A71">
        <w:rPr>
          <w:rFonts w:ascii="Times New Roman" w:hAnsi="Times New Roman"/>
          <w:b/>
          <w:lang w:eastAsia="ru-RU"/>
        </w:rPr>
        <w:t> </w:t>
      </w:r>
      <w:r w:rsidRPr="00245A71">
        <w:rPr>
          <w:rFonts w:ascii="Times New Roman" w:hAnsi="Times New Roman"/>
          <w:b/>
          <w:lang w:val="ru-RU" w:eastAsia="ru-RU"/>
        </w:rPr>
        <w:t>Порядок изменения и расторжения договора</w:t>
      </w:r>
    </w:p>
    <w:p w14:paraId="75A5F987" w14:textId="77777777" w:rsidR="00333DF3" w:rsidRPr="00245A71" w:rsidRDefault="00333DF3" w:rsidP="00333DF3">
      <w:pPr>
        <w:shd w:val="clear" w:color="auto" w:fill="FFFFFF"/>
        <w:ind w:firstLine="708"/>
        <w:jc w:val="both"/>
        <w:rPr>
          <w:rFonts w:ascii="Times New Roman" w:hAnsi="Times New Roman"/>
          <w:lang w:val="ru-RU" w:eastAsia="ru-RU"/>
        </w:rPr>
      </w:pPr>
      <w:r w:rsidRPr="00245A71">
        <w:rPr>
          <w:rFonts w:ascii="Times New Roman" w:hAnsi="Times New Roman"/>
          <w:lang w:val="ru-RU" w:eastAsia="ru-RU"/>
        </w:rPr>
        <w:t>11.1.</w:t>
      </w:r>
      <w:r w:rsidRPr="00245A71">
        <w:rPr>
          <w:rFonts w:ascii="Times New Roman" w:hAnsi="Times New Roman"/>
          <w:lang w:eastAsia="ru-RU"/>
        </w:rPr>
        <w:t> </w:t>
      </w:r>
      <w:r w:rsidRPr="00245A71">
        <w:rPr>
          <w:rFonts w:ascii="Times New Roman" w:hAnsi="Times New Roman"/>
          <w:lang w:val="ru-RU" w:eastAsia="ru-RU"/>
        </w:rPr>
        <w:t>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14:paraId="7B629A4A"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11.2.</w:t>
      </w:r>
      <w:r w:rsidRPr="00245A71">
        <w:rPr>
          <w:rFonts w:ascii="Times New Roman" w:hAnsi="Times New Roman"/>
          <w:lang w:eastAsia="ru-RU"/>
        </w:rPr>
        <w:t> </w:t>
      </w:r>
      <w:r w:rsidRPr="00245A71">
        <w:rPr>
          <w:rFonts w:ascii="Times New Roman" w:hAnsi="Times New Roman"/>
          <w:lang w:val="ru-RU" w:eastAsia="ru-RU"/>
        </w:rPr>
        <w:t>Стороны имеют право одностороннего расторжения договора в следующих случаях:</w:t>
      </w:r>
    </w:p>
    <w:p w14:paraId="10C5F89B"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при невыполнении договора со стороны «Исполнителя» в течение срока действия настоящего договора;</w:t>
      </w:r>
    </w:p>
    <w:p w14:paraId="15DEFF32"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14:paraId="26F0CD13"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Сторона, у которой возникло право на расторжение договора, обязана уведомить другую сторону о своем намерении письменно.</w:t>
      </w:r>
    </w:p>
    <w:p w14:paraId="7EF8164F" w14:textId="77777777" w:rsidR="00333DF3" w:rsidRPr="00245A71" w:rsidRDefault="00333DF3" w:rsidP="00333DF3">
      <w:pPr>
        <w:ind w:firstLine="720"/>
        <w:jc w:val="both"/>
        <w:rPr>
          <w:rFonts w:ascii="Times New Roman" w:hAnsi="Times New Roman"/>
          <w:lang w:val="ru-RU" w:eastAsia="ru-RU"/>
        </w:rPr>
      </w:pPr>
    </w:p>
    <w:p w14:paraId="0E7CCEB0" w14:textId="77777777" w:rsidR="00333DF3" w:rsidRPr="00245A71" w:rsidRDefault="00333DF3" w:rsidP="00333DF3">
      <w:pPr>
        <w:spacing w:before="60" w:after="60"/>
        <w:ind w:firstLine="567"/>
        <w:jc w:val="center"/>
        <w:rPr>
          <w:rFonts w:ascii="Times New Roman" w:hAnsi="Times New Roman"/>
          <w:b/>
          <w:lang w:val="ru-RU"/>
        </w:rPr>
      </w:pPr>
      <w:bookmarkStart w:id="6" w:name="_Hlk63409946"/>
      <w:r w:rsidRPr="00245A71">
        <w:rPr>
          <w:rFonts w:ascii="Times New Roman" w:hAnsi="Times New Roman"/>
          <w:b/>
          <w:lang w:val="ru-RU"/>
        </w:rPr>
        <w:t>12. Антикоррупционная оговорка</w:t>
      </w:r>
    </w:p>
    <w:p w14:paraId="6511DE52" w14:textId="77777777" w:rsidR="00333DF3" w:rsidRPr="00245A71" w:rsidRDefault="00333DF3" w:rsidP="00333DF3">
      <w:pPr>
        <w:ind w:firstLine="567"/>
        <w:jc w:val="both"/>
        <w:rPr>
          <w:rFonts w:ascii="Times New Roman" w:hAnsi="Times New Roman"/>
          <w:lang w:val="ru-RU"/>
        </w:rPr>
      </w:pPr>
      <w:r w:rsidRPr="00245A71">
        <w:rPr>
          <w:rFonts w:ascii="Times New Roman" w:hAnsi="Times New Roman"/>
          <w:lang w:val="ru-RU"/>
        </w:rPr>
        <w:t xml:space="preserve">12.1. </w:t>
      </w:r>
      <w:proofErr w:type="gramStart"/>
      <w:r w:rsidRPr="00245A71">
        <w:rPr>
          <w:rFonts w:ascii="Times New Roman" w:hAnsi="Times New Roman"/>
          <w:lang w:val="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245A71">
        <w:rPr>
          <w:rFonts w:ascii="Times New Roman" w:hAnsi="Times New Roman"/>
        </w:rPr>
        <w:t>c</w:t>
      </w:r>
      <w:r w:rsidRPr="00245A71">
        <w:rPr>
          <w:rFonts w:ascii="Times New Roman" w:hAnsi="Times New Roman"/>
          <w:lang w:val="ru-RU"/>
        </w:rPr>
        <w:t xml:space="preserve"> иными неправомерными целями.</w:t>
      </w:r>
      <w:proofErr w:type="gramEnd"/>
      <w:r w:rsidRPr="00245A71">
        <w:rPr>
          <w:rFonts w:ascii="Times New Roman" w:hAnsi="Times New Roman"/>
          <w:lang w:val="ru-RU"/>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6"/>
    <w:p w14:paraId="798AEC51" w14:textId="77777777" w:rsidR="00333DF3" w:rsidRPr="00245A71" w:rsidRDefault="00333DF3" w:rsidP="00333DF3">
      <w:pPr>
        <w:ind w:firstLine="720"/>
        <w:jc w:val="both"/>
        <w:rPr>
          <w:rFonts w:ascii="Times New Roman" w:hAnsi="Times New Roman"/>
          <w:lang w:val="ru-RU" w:eastAsia="ru-RU"/>
        </w:rPr>
      </w:pPr>
    </w:p>
    <w:p w14:paraId="6198DB48" w14:textId="77777777" w:rsidR="00333DF3" w:rsidRPr="00245A71" w:rsidRDefault="00333DF3" w:rsidP="00333DF3">
      <w:pPr>
        <w:ind w:left="360"/>
        <w:jc w:val="center"/>
        <w:rPr>
          <w:rFonts w:ascii="Times New Roman" w:hAnsi="Times New Roman"/>
          <w:b/>
          <w:lang w:val="ru-RU" w:eastAsia="ru-RU"/>
        </w:rPr>
      </w:pPr>
      <w:r w:rsidRPr="00245A71">
        <w:rPr>
          <w:rFonts w:ascii="Times New Roman" w:hAnsi="Times New Roman"/>
          <w:b/>
          <w:lang w:val="ru-RU" w:eastAsia="ru-RU"/>
        </w:rPr>
        <w:t>13.</w:t>
      </w:r>
      <w:r w:rsidRPr="00245A71">
        <w:rPr>
          <w:rFonts w:ascii="Times New Roman" w:hAnsi="Times New Roman"/>
          <w:b/>
          <w:lang w:eastAsia="ru-RU"/>
        </w:rPr>
        <w:t> </w:t>
      </w:r>
      <w:r w:rsidRPr="00245A71">
        <w:rPr>
          <w:rFonts w:ascii="Times New Roman" w:hAnsi="Times New Roman"/>
          <w:b/>
          <w:lang w:val="ru-RU" w:eastAsia="ru-RU"/>
        </w:rPr>
        <w:t>Прочие условия</w:t>
      </w:r>
    </w:p>
    <w:p w14:paraId="40213CBC"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13.1.</w:t>
      </w:r>
      <w:r w:rsidRPr="00245A71">
        <w:rPr>
          <w:rFonts w:ascii="Times New Roman" w:hAnsi="Times New Roman"/>
          <w:lang w:eastAsia="ru-RU"/>
        </w:rPr>
        <w:t> </w:t>
      </w:r>
      <w:r w:rsidRPr="00245A71">
        <w:rPr>
          <w:rFonts w:ascii="Times New Roman" w:hAnsi="Times New Roman"/>
          <w:lang w:val="ru-RU" w:eastAsia="ru-RU"/>
        </w:rPr>
        <w:t>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14:paraId="5623E17F"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13.2.</w:t>
      </w:r>
      <w:r w:rsidRPr="00245A71">
        <w:rPr>
          <w:rFonts w:ascii="Times New Roman" w:hAnsi="Times New Roman"/>
          <w:lang w:eastAsia="ru-RU"/>
        </w:rPr>
        <w:t> </w:t>
      </w:r>
      <w:r w:rsidRPr="00245A71">
        <w:rPr>
          <w:rFonts w:ascii="Times New Roman" w:hAnsi="Times New Roman"/>
          <w:lang w:val="ru-RU" w:eastAsia="ru-RU"/>
        </w:rPr>
        <w:t>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398E9FE0" w14:textId="77777777" w:rsidR="00333DF3" w:rsidRPr="00245A71"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13.3.</w:t>
      </w:r>
      <w:r w:rsidRPr="00245A71">
        <w:rPr>
          <w:rFonts w:ascii="Times New Roman" w:hAnsi="Times New Roman"/>
          <w:lang w:eastAsia="ru-RU"/>
        </w:rPr>
        <w:t> </w:t>
      </w:r>
      <w:r w:rsidRPr="00245A71">
        <w:rPr>
          <w:rFonts w:ascii="Times New Roman" w:hAnsi="Times New Roman"/>
          <w:lang w:val="ru-RU" w:eastAsia="ru-RU"/>
        </w:rPr>
        <w:t>Договор, включая приложение, составлен на</w:t>
      </w:r>
      <w:proofErr w:type="gramStart"/>
      <w:r w:rsidRPr="00245A71">
        <w:rPr>
          <w:rFonts w:ascii="Times New Roman" w:hAnsi="Times New Roman"/>
          <w:lang w:val="ru-RU" w:eastAsia="ru-RU"/>
        </w:rPr>
        <w:t xml:space="preserve"> __</w:t>
      </w:r>
      <w:r w:rsidRPr="005D4BD8">
        <w:rPr>
          <w:rFonts w:ascii="Times New Roman" w:hAnsi="Times New Roman"/>
          <w:lang w:val="ru-RU" w:eastAsia="ru-RU"/>
        </w:rPr>
        <w:t xml:space="preserve"> </w:t>
      </w:r>
      <w:r w:rsidRPr="00245A71">
        <w:rPr>
          <w:rFonts w:ascii="Times New Roman" w:hAnsi="Times New Roman"/>
          <w:lang w:val="ru-RU" w:eastAsia="ru-RU"/>
        </w:rPr>
        <w:t xml:space="preserve">(________) </w:t>
      </w:r>
      <w:proofErr w:type="gramEnd"/>
      <w:r w:rsidRPr="00245A71">
        <w:rPr>
          <w:rFonts w:ascii="Times New Roman" w:hAnsi="Times New Roman"/>
          <w:lang w:val="ru-RU" w:eastAsia="ru-RU"/>
        </w:rPr>
        <w:t>листах, в 2 (двух) экземплярах, идентичных по содержанию и имеющих одинаковую юридическую силу, скреплен подписями и печатями сторон.</w:t>
      </w:r>
    </w:p>
    <w:p w14:paraId="2F982CF1" w14:textId="77777777" w:rsidR="00333DF3" w:rsidRDefault="00333DF3" w:rsidP="00333DF3">
      <w:pPr>
        <w:ind w:firstLine="720"/>
        <w:jc w:val="both"/>
        <w:rPr>
          <w:rFonts w:ascii="Times New Roman" w:hAnsi="Times New Roman"/>
          <w:lang w:val="ru-RU" w:eastAsia="ru-RU"/>
        </w:rPr>
      </w:pPr>
      <w:r w:rsidRPr="00245A71">
        <w:rPr>
          <w:rFonts w:ascii="Times New Roman" w:hAnsi="Times New Roman"/>
          <w:lang w:val="ru-RU" w:eastAsia="ru-RU"/>
        </w:rPr>
        <w:t>13.4.</w:t>
      </w:r>
      <w:r w:rsidRPr="00245A71">
        <w:rPr>
          <w:rFonts w:ascii="Times New Roman" w:hAnsi="Times New Roman"/>
          <w:lang w:eastAsia="ru-RU"/>
        </w:rPr>
        <w:t> </w:t>
      </w:r>
      <w:r w:rsidRPr="00245A71">
        <w:rPr>
          <w:rFonts w:ascii="Times New Roman" w:hAnsi="Times New Roman"/>
          <w:lang w:val="ru-RU" w:eastAsia="ru-RU"/>
        </w:rPr>
        <w:t>В соответствии с Законом Республики Узбекистан о защите Государственных секретов «Исполнитель» обязан обеспечить конфиденциальность закрытой информации, ставшей ему известной в ходе заключения и исполнения договора.</w:t>
      </w:r>
    </w:p>
    <w:p w14:paraId="7C00E7D9" w14:textId="77777777" w:rsidR="00333DF3" w:rsidRPr="00245A71" w:rsidRDefault="00333DF3" w:rsidP="00333DF3">
      <w:pPr>
        <w:ind w:firstLine="720"/>
        <w:jc w:val="both"/>
        <w:rPr>
          <w:rFonts w:ascii="Times New Roman" w:hAnsi="Times New Roman"/>
          <w:lang w:val="ru-RU" w:eastAsia="ru-RU"/>
        </w:rPr>
      </w:pPr>
      <w:r>
        <w:rPr>
          <w:rFonts w:ascii="Times New Roman" w:hAnsi="Times New Roman"/>
          <w:lang w:val="ru-RU" w:eastAsia="ru-RU"/>
        </w:rPr>
        <w:br w:type="page"/>
      </w:r>
    </w:p>
    <w:p w14:paraId="49CB68EA" w14:textId="77777777" w:rsidR="00333DF3" w:rsidRPr="00245A71" w:rsidRDefault="00333DF3" w:rsidP="00333DF3">
      <w:pPr>
        <w:ind w:firstLine="720"/>
        <w:jc w:val="both"/>
        <w:rPr>
          <w:rFonts w:ascii="Times New Roman" w:hAnsi="Times New Roman"/>
          <w:lang w:val="ru-RU" w:eastAsia="ru-RU"/>
        </w:rPr>
      </w:pPr>
    </w:p>
    <w:p w14:paraId="1B84C73B" w14:textId="77777777" w:rsidR="00333DF3" w:rsidRPr="00245A71" w:rsidRDefault="00333DF3" w:rsidP="00333DF3">
      <w:pPr>
        <w:ind w:left="360"/>
        <w:jc w:val="center"/>
        <w:rPr>
          <w:rFonts w:ascii="Times New Roman" w:hAnsi="Times New Roman"/>
          <w:b/>
          <w:lang w:val="ru-RU" w:eastAsia="ru-RU"/>
        </w:rPr>
      </w:pPr>
      <w:r w:rsidRPr="00245A71">
        <w:rPr>
          <w:rFonts w:ascii="Times New Roman" w:hAnsi="Times New Roman"/>
          <w:b/>
          <w:lang w:val="ru-RU" w:eastAsia="ru-RU"/>
        </w:rPr>
        <w:t>14.</w:t>
      </w:r>
      <w:r w:rsidRPr="00245A71">
        <w:rPr>
          <w:rFonts w:ascii="Times New Roman" w:hAnsi="Times New Roman"/>
          <w:b/>
          <w:lang w:eastAsia="ru-RU"/>
        </w:rPr>
        <w:t> </w:t>
      </w:r>
      <w:r w:rsidRPr="00245A71">
        <w:rPr>
          <w:rFonts w:ascii="Times New Roman" w:hAnsi="Times New Roman"/>
          <w:b/>
          <w:lang w:val="ru-RU" w:eastAsia="ru-RU"/>
        </w:rPr>
        <w:t>Юридические адреса, платежные и</w:t>
      </w:r>
    </w:p>
    <w:p w14:paraId="4FDBDD54" w14:textId="77777777" w:rsidR="00333DF3" w:rsidRDefault="00333DF3" w:rsidP="00333DF3">
      <w:pPr>
        <w:ind w:left="360"/>
        <w:jc w:val="center"/>
        <w:rPr>
          <w:rFonts w:ascii="Times New Roman" w:hAnsi="Times New Roman"/>
          <w:b/>
          <w:lang w:val="ru-RU" w:eastAsia="ru-RU"/>
        </w:rPr>
      </w:pPr>
      <w:r w:rsidRPr="00245A71">
        <w:rPr>
          <w:rFonts w:ascii="Times New Roman" w:hAnsi="Times New Roman"/>
          <w:b/>
          <w:lang w:val="ru-RU" w:eastAsia="ru-RU"/>
        </w:rPr>
        <w:t>отгрузочные реквизиты сторон</w:t>
      </w:r>
    </w:p>
    <w:p w14:paraId="40C6B083" w14:textId="77777777" w:rsidR="00333DF3" w:rsidRPr="00245A71" w:rsidRDefault="00333DF3" w:rsidP="00333DF3">
      <w:pPr>
        <w:ind w:left="360"/>
        <w:jc w:val="center"/>
        <w:rPr>
          <w:rFonts w:ascii="Times New Roman" w:hAnsi="Times New Roman"/>
          <w:b/>
          <w:lang w:val="ru-RU" w:eastAsia="ru-RU"/>
        </w:rPr>
      </w:pPr>
    </w:p>
    <w:tbl>
      <w:tblPr>
        <w:tblW w:w="9498" w:type="dxa"/>
        <w:tblLook w:val="01E0" w:firstRow="1" w:lastRow="1" w:firstColumn="1" w:lastColumn="1" w:noHBand="0" w:noVBand="0"/>
      </w:tblPr>
      <w:tblGrid>
        <w:gridCol w:w="4395"/>
        <w:gridCol w:w="708"/>
        <w:gridCol w:w="4395"/>
      </w:tblGrid>
      <w:tr w:rsidR="00333DF3" w14:paraId="19E64444" w14:textId="77777777" w:rsidTr="00333DF3">
        <w:tc>
          <w:tcPr>
            <w:tcW w:w="4395" w:type="dxa"/>
          </w:tcPr>
          <w:p w14:paraId="216E78FE" w14:textId="77777777" w:rsidR="00333DF3" w:rsidRDefault="00333DF3" w:rsidP="00333DF3">
            <w:pPr>
              <w:pStyle w:val="27"/>
              <w:jc w:val="center"/>
              <w:rPr>
                <w:b/>
                <w:sz w:val="24"/>
                <w:szCs w:val="24"/>
              </w:rPr>
            </w:pPr>
            <w:r>
              <w:rPr>
                <w:b/>
                <w:sz w:val="24"/>
                <w:szCs w:val="24"/>
              </w:rPr>
              <w:t>ЗАКАЗЧИК:</w:t>
            </w:r>
          </w:p>
          <w:p w14:paraId="2624753A" w14:textId="77777777" w:rsidR="00333DF3" w:rsidRDefault="00333DF3" w:rsidP="00333DF3">
            <w:pPr>
              <w:pStyle w:val="27"/>
              <w:ind w:firstLine="0"/>
              <w:jc w:val="center"/>
              <w:rPr>
                <w:sz w:val="24"/>
                <w:szCs w:val="24"/>
              </w:rPr>
            </w:pPr>
            <w:r>
              <w:rPr>
                <w:sz w:val="24"/>
                <w:szCs w:val="24"/>
              </w:rPr>
              <w:br/>
              <w:t>АО «Национальный банк ВЭД РУ»</w:t>
            </w:r>
          </w:p>
          <w:p w14:paraId="5FB1FA73" w14:textId="77777777" w:rsidR="00333DF3" w:rsidRDefault="00333DF3" w:rsidP="00333DF3">
            <w:pPr>
              <w:pStyle w:val="27"/>
              <w:rPr>
                <w:sz w:val="24"/>
                <w:szCs w:val="24"/>
              </w:rPr>
            </w:pPr>
            <w:r>
              <w:rPr>
                <w:sz w:val="24"/>
                <w:szCs w:val="24"/>
              </w:rPr>
              <w:t>_______________________</w:t>
            </w:r>
          </w:p>
          <w:p w14:paraId="49E1F973" w14:textId="77777777" w:rsidR="00333DF3" w:rsidRDefault="00333DF3" w:rsidP="00333DF3">
            <w:pPr>
              <w:pStyle w:val="27"/>
              <w:rPr>
                <w:sz w:val="24"/>
                <w:szCs w:val="24"/>
              </w:rPr>
            </w:pPr>
            <w:proofErr w:type="gramStart"/>
            <w:r>
              <w:rPr>
                <w:sz w:val="24"/>
                <w:szCs w:val="24"/>
              </w:rPr>
              <w:t>р</w:t>
            </w:r>
            <w:proofErr w:type="gramEnd"/>
            <w:r>
              <w:rPr>
                <w:sz w:val="24"/>
                <w:szCs w:val="24"/>
              </w:rPr>
              <w:t>/с: ____________________</w:t>
            </w:r>
          </w:p>
          <w:p w14:paraId="7D2B8B4A" w14:textId="77777777" w:rsidR="00333DF3" w:rsidRDefault="00333DF3" w:rsidP="00333DF3">
            <w:pPr>
              <w:pStyle w:val="27"/>
              <w:rPr>
                <w:sz w:val="24"/>
                <w:szCs w:val="24"/>
              </w:rPr>
            </w:pPr>
            <w:r>
              <w:rPr>
                <w:sz w:val="24"/>
                <w:szCs w:val="24"/>
              </w:rPr>
              <w:t>в МБРЦ НБ ВЭД РУ</w:t>
            </w:r>
          </w:p>
          <w:p w14:paraId="0A8B7FE9" w14:textId="77777777" w:rsidR="00333DF3" w:rsidRDefault="00333DF3" w:rsidP="00333DF3">
            <w:pPr>
              <w:pStyle w:val="27"/>
              <w:rPr>
                <w:sz w:val="24"/>
                <w:szCs w:val="24"/>
              </w:rPr>
            </w:pPr>
            <w:r>
              <w:rPr>
                <w:sz w:val="24"/>
                <w:szCs w:val="24"/>
              </w:rPr>
              <w:t>МФО 00450; ИНН: 200 836 354</w:t>
            </w:r>
          </w:p>
          <w:p w14:paraId="24B6C205" w14:textId="77777777" w:rsidR="00333DF3" w:rsidRDefault="00333DF3" w:rsidP="00333DF3">
            <w:pPr>
              <w:pStyle w:val="27"/>
              <w:rPr>
                <w:sz w:val="24"/>
                <w:szCs w:val="24"/>
              </w:rPr>
            </w:pPr>
            <w:r>
              <w:rPr>
                <w:sz w:val="24"/>
                <w:szCs w:val="24"/>
              </w:rPr>
              <w:t>ОКЭД: 64190</w:t>
            </w:r>
          </w:p>
          <w:p w14:paraId="123E1263" w14:textId="77777777" w:rsidR="00333DF3" w:rsidRDefault="00333DF3" w:rsidP="00333DF3">
            <w:pPr>
              <w:pStyle w:val="27"/>
              <w:rPr>
                <w:sz w:val="24"/>
                <w:szCs w:val="24"/>
              </w:rPr>
            </w:pPr>
          </w:p>
          <w:p w14:paraId="725407E6" w14:textId="77777777" w:rsidR="00333DF3" w:rsidRDefault="00333DF3" w:rsidP="00333DF3">
            <w:pPr>
              <w:pStyle w:val="27"/>
              <w:rPr>
                <w:sz w:val="24"/>
                <w:szCs w:val="24"/>
              </w:rPr>
            </w:pPr>
            <w:r>
              <w:rPr>
                <w:sz w:val="24"/>
                <w:szCs w:val="24"/>
              </w:rPr>
              <w:t xml:space="preserve">Заместитель </w:t>
            </w:r>
          </w:p>
          <w:p w14:paraId="1CBFFBA4" w14:textId="77777777" w:rsidR="00333DF3" w:rsidRDefault="00333DF3" w:rsidP="00333DF3">
            <w:pPr>
              <w:pStyle w:val="27"/>
              <w:rPr>
                <w:sz w:val="24"/>
                <w:szCs w:val="24"/>
              </w:rPr>
            </w:pPr>
            <w:r>
              <w:rPr>
                <w:sz w:val="24"/>
                <w:szCs w:val="24"/>
              </w:rPr>
              <w:t>Председателя Правления</w:t>
            </w:r>
          </w:p>
          <w:p w14:paraId="0C258A70" w14:textId="77777777" w:rsidR="00333DF3" w:rsidRDefault="00333DF3" w:rsidP="00333DF3">
            <w:pPr>
              <w:pStyle w:val="27"/>
              <w:rPr>
                <w:sz w:val="24"/>
                <w:szCs w:val="24"/>
              </w:rPr>
            </w:pPr>
            <w:r>
              <w:rPr>
                <w:sz w:val="24"/>
                <w:szCs w:val="24"/>
              </w:rPr>
              <w:t>___________________________</w:t>
            </w:r>
          </w:p>
          <w:p w14:paraId="173CA595" w14:textId="77777777" w:rsidR="00333DF3" w:rsidRDefault="00333DF3" w:rsidP="00333DF3">
            <w:pPr>
              <w:pStyle w:val="27"/>
              <w:rPr>
                <w:sz w:val="24"/>
                <w:szCs w:val="24"/>
              </w:rPr>
            </w:pPr>
          </w:p>
          <w:p w14:paraId="0CA91621" w14:textId="77777777" w:rsidR="00333DF3" w:rsidRDefault="00333DF3" w:rsidP="00333DF3">
            <w:pPr>
              <w:pStyle w:val="27"/>
              <w:rPr>
                <w:sz w:val="24"/>
                <w:szCs w:val="24"/>
              </w:rPr>
            </w:pPr>
            <w:r>
              <w:rPr>
                <w:sz w:val="24"/>
                <w:szCs w:val="24"/>
              </w:rPr>
              <w:t xml:space="preserve">Главный бухгалтер </w:t>
            </w:r>
          </w:p>
          <w:p w14:paraId="4DC2B107" w14:textId="77777777" w:rsidR="00333DF3" w:rsidRDefault="00333DF3" w:rsidP="00333DF3">
            <w:pPr>
              <w:pStyle w:val="27"/>
              <w:rPr>
                <w:sz w:val="24"/>
                <w:szCs w:val="24"/>
              </w:rPr>
            </w:pPr>
            <w:r>
              <w:rPr>
                <w:sz w:val="24"/>
                <w:szCs w:val="24"/>
              </w:rPr>
              <w:t>____________________________</w:t>
            </w:r>
          </w:p>
        </w:tc>
        <w:tc>
          <w:tcPr>
            <w:tcW w:w="708" w:type="dxa"/>
          </w:tcPr>
          <w:p w14:paraId="410E267F" w14:textId="77777777" w:rsidR="00333DF3" w:rsidRDefault="00333DF3" w:rsidP="00333DF3">
            <w:pPr>
              <w:pStyle w:val="27"/>
              <w:rPr>
                <w:sz w:val="24"/>
                <w:szCs w:val="24"/>
              </w:rPr>
            </w:pPr>
          </w:p>
        </w:tc>
        <w:tc>
          <w:tcPr>
            <w:tcW w:w="4395" w:type="dxa"/>
          </w:tcPr>
          <w:p w14:paraId="56E79E84" w14:textId="77777777" w:rsidR="00333DF3" w:rsidRDefault="00333DF3" w:rsidP="00333DF3">
            <w:pPr>
              <w:pStyle w:val="27"/>
              <w:jc w:val="center"/>
              <w:rPr>
                <w:b/>
                <w:sz w:val="24"/>
                <w:szCs w:val="24"/>
              </w:rPr>
            </w:pPr>
            <w:r>
              <w:rPr>
                <w:b/>
                <w:sz w:val="24"/>
                <w:szCs w:val="24"/>
              </w:rPr>
              <w:t>ИСПОЛНИТЕЛЬ:</w:t>
            </w:r>
          </w:p>
          <w:p w14:paraId="0EB919A1" w14:textId="77777777" w:rsidR="00333DF3" w:rsidRDefault="00333DF3" w:rsidP="00333DF3">
            <w:pPr>
              <w:pStyle w:val="27"/>
              <w:rPr>
                <w:sz w:val="24"/>
                <w:szCs w:val="24"/>
              </w:rPr>
            </w:pPr>
            <w:r>
              <w:rPr>
                <w:sz w:val="24"/>
                <w:szCs w:val="24"/>
              </w:rPr>
              <w:t>_____________________________</w:t>
            </w:r>
          </w:p>
          <w:p w14:paraId="6E18E9A3" w14:textId="77777777" w:rsidR="00333DF3" w:rsidRDefault="00333DF3" w:rsidP="00333DF3">
            <w:pPr>
              <w:pStyle w:val="27"/>
              <w:rPr>
                <w:sz w:val="24"/>
                <w:szCs w:val="24"/>
              </w:rPr>
            </w:pPr>
            <w:r>
              <w:rPr>
                <w:sz w:val="24"/>
                <w:szCs w:val="24"/>
              </w:rPr>
              <w:t>_____________________________</w:t>
            </w:r>
          </w:p>
          <w:p w14:paraId="4CC7FC3D" w14:textId="77777777" w:rsidR="00333DF3" w:rsidRDefault="00333DF3" w:rsidP="00333DF3">
            <w:pPr>
              <w:pStyle w:val="27"/>
              <w:rPr>
                <w:sz w:val="24"/>
                <w:szCs w:val="24"/>
              </w:rPr>
            </w:pPr>
            <w:r>
              <w:rPr>
                <w:sz w:val="24"/>
                <w:szCs w:val="24"/>
              </w:rPr>
              <w:t>_____________________________</w:t>
            </w:r>
          </w:p>
          <w:p w14:paraId="2F248AE6" w14:textId="77777777" w:rsidR="00333DF3" w:rsidRDefault="00333DF3" w:rsidP="00333DF3">
            <w:pPr>
              <w:pStyle w:val="27"/>
              <w:rPr>
                <w:sz w:val="24"/>
                <w:szCs w:val="24"/>
              </w:rPr>
            </w:pPr>
            <w:r>
              <w:rPr>
                <w:sz w:val="24"/>
                <w:szCs w:val="24"/>
              </w:rPr>
              <w:t>_____________________________</w:t>
            </w:r>
          </w:p>
          <w:p w14:paraId="27F1721F" w14:textId="77777777" w:rsidR="00333DF3" w:rsidRDefault="00333DF3" w:rsidP="00333DF3">
            <w:pPr>
              <w:pStyle w:val="27"/>
              <w:rPr>
                <w:sz w:val="24"/>
                <w:szCs w:val="24"/>
              </w:rPr>
            </w:pPr>
            <w:r>
              <w:rPr>
                <w:sz w:val="24"/>
                <w:szCs w:val="24"/>
              </w:rPr>
              <w:t>_____________________________</w:t>
            </w:r>
          </w:p>
          <w:p w14:paraId="74B3DD8F" w14:textId="77777777" w:rsidR="00333DF3" w:rsidRDefault="00333DF3" w:rsidP="00333DF3">
            <w:pPr>
              <w:pStyle w:val="27"/>
              <w:rPr>
                <w:sz w:val="24"/>
                <w:szCs w:val="24"/>
              </w:rPr>
            </w:pPr>
            <w:r>
              <w:rPr>
                <w:sz w:val="24"/>
                <w:szCs w:val="24"/>
              </w:rPr>
              <w:t>_____________________________</w:t>
            </w:r>
          </w:p>
          <w:p w14:paraId="3347B009" w14:textId="77777777" w:rsidR="00333DF3" w:rsidRDefault="00333DF3" w:rsidP="00333DF3">
            <w:pPr>
              <w:pStyle w:val="27"/>
              <w:rPr>
                <w:sz w:val="24"/>
                <w:szCs w:val="24"/>
              </w:rPr>
            </w:pPr>
          </w:p>
          <w:p w14:paraId="60391120" w14:textId="77777777" w:rsidR="00333DF3" w:rsidRDefault="00333DF3" w:rsidP="00333DF3">
            <w:pPr>
              <w:pStyle w:val="27"/>
              <w:rPr>
                <w:sz w:val="24"/>
                <w:szCs w:val="24"/>
              </w:rPr>
            </w:pPr>
          </w:p>
          <w:p w14:paraId="0852D9E3" w14:textId="77777777" w:rsidR="00333DF3" w:rsidRDefault="00333DF3" w:rsidP="00333DF3">
            <w:pPr>
              <w:pStyle w:val="27"/>
              <w:rPr>
                <w:sz w:val="24"/>
                <w:szCs w:val="24"/>
              </w:rPr>
            </w:pPr>
            <w:r>
              <w:rPr>
                <w:sz w:val="24"/>
                <w:szCs w:val="24"/>
              </w:rPr>
              <w:t>Директор</w:t>
            </w:r>
          </w:p>
          <w:p w14:paraId="6D7D8419" w14:textId="77777777" w:rsidR="00333DF3" w:rsidRDefault="00333DF3" w:rsidP="00333DF3">
            <w:pPr>
              <w:pStyle w:val="27"/>
              <w:rPr>
                <w:sz w:val="24"/>
                <w:szCs w:val="24"/>
              </w:rPr>
            </w:pPr>
          </w:p>
          <w:p w14:paraId="03419A7D" w14:textId="77777777" w:rsidR="00333DF3" w:rsidRDefault="00333DF3" w:rsidP="00333DF3">
            <w:pPr>
              <w:pStyle w:val="27"/>
              <w:rPr>
                <w:sz w:val="24"/>
                <w:szCs w:val="24"/>
              </w:rPr>
            </w:pPr>
            <w:r>
              <w:rPr>
                <w:sz w:val="24"/>
                <w:szCs w:val="24"/>
              </w:rPr>
              <w:t>____________________________</w:t>
            </w:r>
          </w:p>
          <w:p w14:paraId="06D05401" w14:textId="77777777" w:rsidR="00333DF3" w:rsidRDefault="00333DF3" w:rsidP="00333DF3">
            <w:pPr>
              <w:pStyle w:val="27"/>
              <w:rPr>
                <w:sz w:val="24"/>
                <w:szCs w:val="24"/>
              </w:rPr>
            </w:pPr>
          </w:p>
          <w:p w14:paraId="01334C63" w14:textId="77777777" w:rsidR="00333DF3" w:rsidRDefault="00333DF3" w:rsidP="00333DF3">
            <w:pPr>
              <w:pStyle w:val="27"/>
              <w:rPr>
                <w:sz w:val="24"/>
                <w:szCs w:val="24"/>
              </w:rPr>
            </w:pPr>
            <w:r>
              <w:rPr>
                <w:sz w:val="24"/>
                <w:szCs w:val="24"/>
              </w:rPr>
              <w:t>Главный бухгалтер</w:t>
            </w:r>
          </w:p>
          <w:p w14:paraId="280627E8" w14:textId="77777777" w:rsidR="00333DF3" w:rsidRDefault="00333DF3" w:rsidP="00333DF3">
            <w:pPr>
              <w:pStyle w:val="27"/>
              <w:rPr>
                <w:sz w:val="24"/>
                <w:szCs w:val="24"/>
              </w:rPr>
            </w:pPr>
            <w:r>
              <w:rPr>
                <w:sz w:val="24"/>
                <w:szCs w:val="24"/>
              </w:rPr>
              <w:t>____________________________</w:t>
            </w:r>
          </w:p>
          <w:p w14:paraId="0F35B17A" w14:textId="77777777" w:rsidR="00333DF3" w:rsidRDefault="00333DF3" w:rsidP="00333DF3">
            <w:pPr>
              <w:pStyle w:val="27"/>
              <w:ind w:firstLine="0"/>
              <w:rPr>
                <w:sz w:val="24"/>
                <w:szCs w:val="24"/>
              </w:rPr>
            </w:pPr>
          </w:p>
        </w:tc>
      </w:tr>
    </w:tbl>
    <w:p w14:paraId="14DB8570" w14:textId="77777777" w:rsidR="009F7FC5" w:rsidRPr="00F54F1E" w:rsidRDefault="009F7FC5" w:rsidP="001322EA">
      <w:pPr>
        <w:ind w:firstLine="567"/>
        <w:jc w:val="both"/>
        <w:rPr>
          <w:rFonts w:ascii="Times New Roman" w:hAnsi="Times New Roman"/>
          <w:lang w:val="ru-RU"/>
        </w:rPr>
      </w:pPr>
    </w:p>
    <w:sectPr w:rsidR="009F7FC5" w:rsidRPr="00F54F1E"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686AB" w14:textId="77777777" w:rsidR="00B5728D" w:rsidRDefault="00B5728D" w:rsidP="0097263A">
      <w:r>
        <w:separator/>
      </w:r>
    </w:p>
  </w:endnote>
  <w:endnote w:type="continuationSeparator" w:id="0">
    <w:p w14:paraId="51BE5DA9" w14:textId="77777777" w:rsidR="00B5728D" w:rsidRDefault="00B5728D"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9B2DD" w14:textId="77777777" w:rsidR="00B5728D" w:rsidRDefault="00B5728D" w:rsidP="0097263A">
      <w:r>
        <w:separator/>
      </w:r>
    </w:p>
  </w:footnote>
  <w:footnote w:type="continuationSeparator" w:id="0">
    <w:p w14:paraId="36C7629B" w14:textId="77777777" w:rsidR="00B5728D" w:rsidRDefault="00B5728D"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81D4CEF"/>
    <w:multiLevelType w:val="multilevel"/>
    <w:tmpl w:val="219EF07E"/>
    <w:lvl w:ilvl="0">
      <w:start w:val="1"/>
      <w:numFmt w:val="decimal"/>
      <w:lvlText w:val="%1."/>
      <w:lvlJc w:val="left"/>
      <w:pPr>
        <w:tabs>
          <w:tab w:val="num" w:pos="720"/>
        </w:tabs>
        <w:ind w:left="720" w:hanging="720"/>
      </w:pPr>
      <w:rPr>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9">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6">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7">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30">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4">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4412942"/>
    <w:multiLevelType w:val="hybridMultilevel"/>
    <w:tmpl w:val="EECE09CA"/>
    <w:lvl w:ilvl="0" w:tplc="497EC610">
      <w:start w:val="2"/>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5"/>
  </w:num>
  <w:num w:numId="2">
    <w:abstractNumId w:val="0"/>
  </w:num>
  <w:num w:numId="3">
    <w:abstractNumId w:val="9"/>
  </w:num>
  <w:num w:numId="4">
    <w:abstractNumId w:val="14"/>
  </w:num>
  <w:num w:numId="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9"/>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3"/>
  </w:num>
  <w:num w:numId="12">
    <w:abstractNumId w:val="31"/>
  </w:num>
  <w:num w:numId="13">
    <w:abstractNumId w:val="29"/>
  </w:num>
  <w:num w:numId="14">
    <w:abstractNumId w:val="33"/>
  </w:num>
  <w:num w:numId="15">
    <w:abstractNumId w:val="18"/>
  </w:num>
  <w:num w:numId="16">
    <w:abstractNumId w:val="21"/>
  </w:num>
  <w:num w:numId="17">
    <w:abstractNumId w:val="22"/>
  </w:num>
  <w:num w:numId="18">
    <w:abstractNumId w:val="17"/>
  </w:num>
  <w:num w:numId="19">
    <w:abstractNumId w:val="12"/>
  </w:num>
  <w:num w:numId="20">
    <w:abstractNumId w:val="7"/>
  </w:num>
  <w:num w:numId="21">
    <w:abstractNumId w:val="3"/>
  </w:num>
  <w:num w:numId="22">
    <w:abstractNumId w:val="5"/>
  </w:num>
  <w:num w:numId="23">
    <w:abstractNumId w:val="19"/>
  </w:num>
  <w:num w:numId="24">
    <w:abstractNumId w:val="30"/>
  </w:num>
  <w:num w:numId="25">
    <w:abstractNumId w:val="28"/>
  </w:num>
  <w:num w:numId="26">
    <w:abstractNumId w:val="24"/>
  </w:num>
  <w:num w:numId="27">
    <w:abstractNumId w:val="10"/>
  </w:num>
  <w:num w:numId="28">
    <w:abstractNumId w:val="23"/>
  </w:num>
  <w:num w:numId="29">
    <w:abstractNumId w:val="1"/>
  </w:num>
  <w:num w:numId="30">
    <w:abstractNumId w:val="38"/>
  </w:num>
  <w:num w:numId="31">
    <w:abstractNumId w:val="27"/>
  </w:num>
  <w:num w:numId="32">
    <w:abstractNumId w:val="8"/>
  </w:num>
  <w:num w:numId="33">
    <w:abstractNumId w:val="20"/>
  </w:num>
  <w:num w:numId="34">
    <w:abstractNumId w:val="13"/>
  </w:num>
  <w:num w:numId="35">
    <w:abstractNumId w:val="35"/>
  </w:num>
  <w:num w:numId="36">
    <w:abstractNumId w:val="11"/>
  </w:num>
  <w:num w:numId="37">
    <w:abstractNumId w:val="2"/>
  </w:num>
  <w:num w:numId="38">
    <w:abstractNumId w:val="32"/>
  </w:num>
  <w:num w:numId="39">
    <w:abstractNumId w:val="34"/>
  </w:num>
  <w:num w:numId="40">
    <w:abstractNumId w:val="26"/>
  </w:num>
  <w:num w:numId="41">
    <w:abstractNumId w:val="4"/>
  </w:num>
  <w:num w:numId="42">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512D7"/>
    <w:rsid w:val="00072B97"/>
    <w:rsid w:val="0008308B"/>
    <w:rsid w:val="000A040A"/>
    <w:rsid w:val="000C7EE6"/>
    <w:rsid w:val="000D18A7"/>
    <w:rsid w:val="000D7C3C"/>
    <w:rsid w:val="000E2F68"/>
    <w:rsid w:val="000F0147"/>
    <w:rsid w:val="000F675B"/>
    <w:rsid w:val="00114E91"/>
    <w:rsid w:val="001250D7"/>
    <w:rsid w:val="001322EA"/>
    <w:rsid w:val="0013551A"/>
    <w:rsid w:val="001418E5"/>
    <w:rsid w:val="00150B32"/>
    <w:rsid w:val="0015600F"/>
    <w:rsid w:val="00161D4E"/>
    <w:rsid w:val="00163093"/>
    <w:rsid w:val="001653BD"/>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33DF3"/>
    <w:rsid w:val="00346570"/>
    <w:rsid w:val="003553A6"/>
    <w:rsid w:val="003564DE"/>
    <w:rsid w:val="003636AB"/>
    <w:rsid w:val="003834B8"/>
    <w:rsid w:val="00393BEC"/>
    <w:rsid w:val="003A16C0"/>
    <w:rsid w:val="003C5A1B"/>
    <w:rsid w:val="003D6CF5"/>
    <w:rsid w:val="003E6669"/>
    <w:rsid w:val="003F3753"/>
    <w:rsid w:val="003F51A7"/>
    <w:rsid w:val="004021A3"/>
    <w:rsid w:val="00402D99"/>
    <w:rsid w:val="004038E2"/>
    <w:rsid w:val="00436EDF"/>
    <w:rsid w:val="00437B6B"/>
    <w:rsid w:val="004411BC"/>
    <w:rsid w:val="0044428C"/>
    <w:rsid w:val="00457450"/>
    <w:rsid w:val="00461244"/>
    <w:rsid w:val="00461A0F"/>
    <w:rsid w:val="0047545B"/>
    <w:rsid w:val="0048201E"/>
    <w:rsid w:val="00492065"/>
    <w:rsid w:val="00496A16"/>
    <w:rsid w:val="004A2331"/>
    <w:rsid w:val="004C37A4"/>
    <w:rsid w:val="004D732F"/>
    <w:rsid w:val="004E652A"/>
    <w:rsid w:val="004F1657"/>
    <w:rsid w:val="005027E0"/>
    <w:rsid w:val="00502BE5"/>
    <w:rsid w:val="0050535D"/>
    <w:rsid w:val="00516480"/>
    <w:rsid w:val="0052404E"/>
    <w:rsid w:val="005337D4"/>
    <w:rsid w:val="00536CE4"/>
    <w:rsid w:val="005408DC"/>
    <w:rsid w:val="00543075"/>
    <w:rsid w:val="00543188"/>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D6C72"/>
    <w:rsid w:val="006E30F0"/>
    <w:rsid w:val="006F7F24"/>
    <w:rsid w:val="007160D2"/>
    <w:rsid w:val="00720D65"/>
    <w:rsid w:val="00731D88"/>
    <w:rsid w:val="00737816"/>
    <w:rsid w:val="007537E9"/>
    <w:rsid w:val="00762122"/>
    <w:rsid w:val="00767A0D"/>
    <w:rsid w:val="0077096E"/>
    <w:rsid w:val="007872AC"/>
    <w:rsid w:val="007D44EF"/>
    <w:rsid w:val="007F4256"/>
    <w:rsid w:val="007F4C71"/>
    <w:rsid w:val="00805737"/>
    <w:rsid w:val="0081667C"/>
    <w:rsid w:val="008200CD"/>
    <w:rsid w:val="00827BBC"/>
    <w:rsid w:val="00830431"/>
    <w:rsid w:val="0084512F"/>
    <w:rsid w:val="008467AE"/>
    <w:rsid w:val="00852C17"/>
    <w:rsid w:val="008544F7"/>
    <w:rsid w:val="00866C6D"/>
    <w:rsid w:val="008857E4"/>
    <w:rsid w:val="00895F66"/>
    <w:rsid w:val="008A1942"/>
    <w:rsid w:val="008A67E7"/>
    <w:rsid w:val="008B5C6D"/>
    <w:rsid w:val="008F07AE"/>
    <w:rsid w:val="009171B4"/>
    <w:rsid w:val="00920A38"/>
    <w:rsid w:val="009442C3"/>
    <w:rsid w:val="0097263A"/>
    <w:rsid w:val="009801C6"/>
    <w:rsid w:val="00986971"/>
    <w:rsid w:val="009A0083"/>
    <w:rsid w:val="009C5374"/>
    <w:rsid w:val="009D141F"/>
    <w:rsid w:val="009E12C3"/>
    <w:rsid w:val="009F7FC5"/>
    <w:rsid w:val="00A01F9F"/>
    <w:rsid w:val="00A170C8"/>
    <w:rsid w:val="00A23F8E"/>
    <w:rsid w:val="00A27868"/>
    <w:rsid w:val="00A3162E"/>
    <w:rsid w:val="00A4649A"/>
    <w:rsid w:val="00A542DC"/>
    <w:rsid w:val="00A67E22"/>
    <w:rsid w:val="00A75B03"/>
    <w:rsid w:val="00A83345"/>
    <w:rsid w:val="00A83E74"/>
    <w:rsid w:val="00AA3AFD"/>
    <w:rsid w:val="00AA7270"/>
    <w:rsid w:val="00AB0020"/>
    <w:rsid w:val="00AB7A14"/>
    <w:rsid w:val="00AC0BED"/>
    <w:rsid w:val="00AC74A2"/>
    <w:rsid w:val="00AD7AEE"/>
    <w:rsid w:val="00B00F67"/>
    <w:rsid w:val="00B1658B"/>
    <w:rsid w:val="00B313E1"/>
    <w:rsid w:val="00B32CEB"/>
    <w:rsid w:val="00B54CC2"/>
    <w:rsid w:val="00B54E71"/>
    <w:rsid w:val="00B5728D"/>
    <w:rsid w:val="00B719ED"/>
    <w:rsid w:val="00B92E2F"/>
    <w:rsid w:val="00BA1064"/>
    <w:rsid w:val="00BB4299"/>
    <w:rsid w:val="00BC4810"/>
    <w:rsid w:val="00BD0883"/>
    <w:rsid w:val="00BD2A8B"/>
    <w:rsid w:val="00BD3043"/>
    <w:rsid w:val="00BF37FA"/>
    <w:rsid w:val="00BF44E0"/>
    <w:rsid w:val="00C02288"/>
    <w:rsid w:val="00C40584"/>
    <w:rsid w:val="00C42E77"/>
    <w:rsid w:val="00C42F3F"/>
    <w:rsid w:val="00C448F5"/>
    <w:rsid w:val="00C51FCF"/>
    <w:rsid w:val="00C54DBF"/>
    <w:rsid w:val="00C723DA"/>
    <w:rsid w:val="00C74226"/>
    <w:rsid w:val="00CB482F"/>
    <w:rsid w:val="00CC25A0"/>
    <w:rsid w:val="00CD64BF"/>
    <w:rsid w:val="00CF1771"/>
    <w:rsid w:val="00D10435"/>
    <w:rsid w:val="00D10D36"/>
    <w:rsid w:val="00D143A8"/>
    <w:rsid w:val="00D1550C"/>
    <w:rsid w:val="00D20B03"/>
    <w:rsid w:val="00D374EB"/>
    <w:rsid w:val="00D42234"/>
    <w:rsid w:val="00D462DF"/>
    <w:rsid w:val="00D60844"/>
    <w:rsid w:val="00DA73D4"/>
    <w:rsid w:val="00DB25BC"/>
    <w:rsid w:val="00DB34B3"/>
    <w:rsid w:val="00DE2014"/>
    <w:rsid w:val="00E00E25"/>
    <w:rsid w:val="00E151EE"/>
    <w:rsid w:val="00E209EF"/>
    <w:rsid w:val="00E21789"/>
    <w:rsid w:val="00E24298"/>
    <w:rsid w:val="00E36639"/>
    <w:rsid w:val="00E43C0E"/>
    <w:rsid w:val="00E65E4C"/>
    <w:rsid w:val="00E71757"/>
    <w:rsid w:val="00E723E8"/>
    <w:rsid w:val="00E7471D"/>
    <w:rsid w:val="00E93CC2"/>
    <w:rsid w:val="00E942BE"/>
    <w:rsid w:val="00EC29AB"/>
    <w:rsid w:val="00EC6609"/>
    <w:rsid w:val="00EC75AC"/>
    <w:rsid w:val="00EF72FF"/>
    <w:rsid w:val="00F02967"/>
    <w:rsid w:val="00F12C4B"/>
    <w:rsid w:val="00F22524"/>
    <w:rsid w:val="00F24407"/>
    <w:rsid w:val="00F37112"/>
    <w:rsid w:val="00F54F1E"/>
    <w:rsid w:val="00F61E65"/>
    <w:rsid w:val="00F904E2"/>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1f5">
    <w:name w:val="Заголовок №1_"/>
    <w:link w:val="1f6"/>
    <w:rsid w:val="00333DF3"/>
    <w:rPr>
      <w:b/>
      <w:bCs/>
      <w:sz w:val="30"/>
      <w:szCs w:val="30"/>
      <w:shd w:val="clear" w:color="auto" w:fill="FFFFFF"/>
    </w:rPr>
  </w:style>
  <w:style w:type="paragraph" w:customStyle="1" w:styleId="1f6">
    <w:name w:val="Заголовок №1"/>
    <w:basedOn w:val="a"/>
    <w:link w:val="1f5"/>
    <w:rsid w:val="00333DF3"/>
    <w:pPr>
      <w:widowControl w:val="0"/>
      <w:shd w:val="clear" w:color="auto" w:fill="FFFFFF"/>
      <w:spacing w:line="329" w:lineRule="exact"/>
      <w:jc w:val="center"/>
      <w:outlineLvl w:val="0"/>
    </w:pPr>
    <w:rPr>
      <w:rFonts w:asciiTheme="minorHAnsi" w:eastAsiaTheme="minorHAnsi" w:hAnsiTheme="minorHAnsi" w:cstheme="minorBidi"/>
      <w:b/>
      <w:bCs/>
      <w:sz w:val="30"/>
      <w:szCs w:val="3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1f5">
    <w:name w:val="Заголовок №1_"/>
    <w:link w:val="1f6"/>
    <w:rsid w:val="00333DF3"/>
    <w:rPr>
      <w:b/>
      <w:bCs/>
      <w:sz w:val="30"/>
      <w:szCs w:val="30"/>
      <w:shd w:val="clear" w:color="auto" w:fill="FFFFFF"/>
    </w:rPr>
  </w:style>
  <w:style w:type="paragraph" w:customStyle="1" w:styleId="1f6">
    <w:name w:val="Заголовок №1"/>
    <w:basedOn w:val="a"/>
    <w:link w:val="1f5"/>
    <w:rsid w:val="00333DF3"/>
    <w:pPr>
      <w:widowControl w:val="0"/>
      <w:shd w:val="clear" w:color="auto" w:fill="FFFFFF"/>
      <w:spacing w:line="329" w:lineRule="exact"/>
      <w:jc w:val="center"/>
      <w:outlineLvl w:val="0"/>
    </w:pPr>
    <w:rPr>
      <w:rFonts w:asciiTheme="minorHAnsi" w:eastAsiaTheme="minorHAnsi" w:hAnsiTheme="minorHAnsi" w:cstheme="minorBidi"/>
      <w:b/>
      <w:bCs/>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8945">
      <w:bodyDiv w:val="1"/>
      <w:marLeft w:val="0"/>
      <w:marRight w:val="0"/>
      <w:marTop w:val="0"/>
      <w:marBottom w:val="0"/>
      <w:divBdr>
        <w:top w:val="none" w:sz="0" w:space="0" w:color="auto"/>
        <w:left w:val="none" w:sz="0" w:space="0" w:color="auto"/>
        <w:bottom w:val="none" w:sz="0" w:space="0" w:color="auto"/>
        <w:right w:val="none" w:sz="0" w:space="0" w:color="auto"/>
      </w:divBdr>
    </w:div>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391193198">
      <w:bodyDiv w:val="1"/>
      <w:marLeft w:val="0"/>
      <w:marRight w:val="0"/>
      <w:marTop w:val="0"/>
      <w:marBottom w:val="0"/>
      <w:divBdr>
        <w:top w:val="none" w:sz="0" w:space="0" w:color="auto"/>
        <w:left w:val="none" w:sz="0" w:space="0" w:color="auto"/>
        <w:bottom w:val="none" w:sz="0" w:space="0" w:color="auto"/>
        <w:right w:val="none" w:sz="0" w:space="0" w:color="auto"/>
      </w:divBdr>
    </w:div>
    <w:div w:id="465785179">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 w:id="20801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1489E-114F-4928-992E-4412F6AA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7782</Words>
  <Characters>44361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52039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2021-10-29T12:05:00Z</cp:lastPrinted>
  <dcterms:created xsi:type="dcterms:W3CDTF">2021-11-04T07:39:00Z</dcterms:created>
  <dcterms:modified xsi:type="dcterms:W3CDTF">2021-11-04T07:39:00Z</dcterms:modified>
</cp:coreProperties>
</file>