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31" w:rsidRPr="006D3E29" w:rsidRDefault="001E4B31" w:rsidP="006D3E29">
      <w:pPr>
        <w:pStyle w:val="a3"/>
        <w:tabs>
          <w:tab w:val="left" w:pos="993"/>
          <w:tab w:val="left" w:pos="9639"/>
        </w:tabs>
        <w:jc w:val="center"/>
        <w:rPr>
          <w:rFonts w:ascii="Times New Roman" w:eastAsia="MS Mincho" w:hAnsi="Times New Roman" w:cs="Times New Roman"/>
          <w:b/>
          <w:sz w:val="26"/>
          <w:szCs w:val="26"/>
          <w:lang w:val="uz-Cyrl-UZ"/>
        </w:rPr>
      </w:pPr>
      <w:bookmarkStart w:id="0" w:name="_GoBack"/>
      <w:bookmarkEnd w:id="0"/>
      <w:r w:rsidRPr="006D3E29">
        <w:rPr>
          <w:rFonts w:ascii="Times New Roman" w:eastAsia="MS Mincho" w:hAnsi="Times New Roman" w:cs="Times New Roman"/>
          <w:b/>
          <w:sz w:val="26"/>
          <w:szCs w:val="26"/>
        </w:rPr>
        <w:t>ТЕХНИЧЕСКОЕ ЗАДАНИЕ НА ПРОЕКТИРОВАНИЕ</w:t>
      </w:r>
    </w:p>
    <w:p w:rsidR="00C06336" w:rsidRPr="006D3E29" w:rsidRDefault="00701677" w:rsidP="006D3E29">
      <w:pPr>
        <w:pStyle w:val="a3"/>
        <w:tabs>
          <w:tab w:val="left" w:pos="993"/>
          <w:tab w:val="left" w:pos="9639"/>
        </w:tabs>
        <w:jc w:val="center"/>
        <w:rPr>
          <w:rFonts w:ascii="Times New Roman" w:eastAsia="MS Mincho" w:hAnsi="Times New Roman" w:cs="Times New Roman"/>
          <w:b/>
          <w:sz w:val="26"/>
          <w:szCs w:val="26"/>
        </w:rPr>
      </w:pPr>
      <w:r w:rsidRPr="006D3E29">
        <w:rPr>
          <w:rFonts w:ascii="Times New Roman" w:eastAsia="MS Mincho" w:hAnsi="Times New Roman" w:cs="Times New Roman"/>
          <w:b/>
          <w:sz w:val="26"/>
          <w:szCs w:val="26"/>
        </w:rPr>
        <w:t xml:space="preserve">по </w:t>
      </w:r>
      <w:r w:rsidR="00E65248" w:rsidRPr="006D3E29">
        <w:rPr>
          <w:rFonts w:ascii="Times New Roman" w:eastAsia="MS Mincho" w:hAnsi="Times New Roman" w:cs="Times New Roman"/>
          <w:b/>
          <w:sz w:val="26"/>
          <w:szCs w:val="26"/>
        </w:rPr>
        <w:t xml:space="preserve">объекту: </w:t>
      </w:r>
      <w:r w:rsidRPr="006D3E29">
        <w:rPr>
          <w:rFonts w:ascii="Times New Roman" w:eastAsia="MS Mincho" w:hAnsi="Times New Roman" w:cs="Times New Roman"/>
          <w:b/>
          <w:sz w:val="26"/>
          <w:szCs w:val="26"/>
        </w:rPr>
        <w:t>Реконструкция КПП и строительств</w:t>
      </w:r>
      <w:r>
        <w:rPr>
          <w:rFonts w:ascii="Times New Roman" w:eastAsia="MS Mincho" w:hAnsi="Times New Roman" w:cs="Times New Roman"/>
          <w:b/>
          <w:sz w:val="26"/>
          <w:szCs w:val="26"/>
        </w:rPr>
        <w:t>о</w:t>
      </w:r>
      <w:r w:rsidRPr="006D3E29">
        <w:rPr>
          <w:rFonts w:ascii="Times New Roman" w:eastAsia="MS Mincho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b/>
          <w:sz w:val="26"/>
          <w:szCs w:val="26"/>
        </w:rPr>
        <w:t>центра банковских услуг</w:t>
      </w:r>
      <w:r>
        <w:rPr>
          <w:rFonts w:ascii="Times New Roman" w:eastAsia="MS Mincho" w:hAnsi="Times New Roman" w:cs="Times New Roman"/>
          <w:b/>
          <w:sz w:val="26"/>
          <w:szCs w:val="26"/>
        </w:rPr>
        <w:br/>
      </w:r>
      <w:r w:rsidRPr="006D3E29">
        <w:rPr>
          <w:rFonts w:ascii="Times New Roman" w:eastAsia="MS Mincho" w:hAnsi="Times New Roman" w:cs="Times New Roman"/>
          <w:b/>
          <w:sz w:val="26"/>
          <w:szCs w:val="26"/>
        </w:rPr>
        <w:t>в Головном офисе АО «Национального банка ВЭД РУ»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3392"/>
        <w:gridCol w:w="6107"/>
      </w:tblGrid>
      <w:tr w:rsidR="001E4B31" w:rsidRPr="00B85AB9" w:rsidTr="00DB3D0F">
        <w:trPr>
          <w:trHeight w:val="207"/>
        </w:trPr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E65248" w:rsidRPr="00B85AB9" w:rsidRDefault="00E65248" w:rsidP="006D3E29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  <w:p w:rsidR="001E4B31" w:rsidRPr="00B85AB9" w:rsidRDefault="001E4B31" w:rsidP="006D3E29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№</w:t>
            </w:r>
          </w:p>
          <w:p w:rsidR="00E65248" w:rsidRPr="00B85AB9" w:rsidRDefault="00E65248" w:rsidP="006D3E29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Перечень основных данных</w:t>
            </w:r>
          </w:p>
        </w:tc>
        <w:tc>
          <w:tcPr>
            <w:tcW w:w="6107" w:type="dxa"/>
            <w:tcBorders>
              <w:bottom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Основные данные и требования</w:t>
            </w:r>
          </w:p>
        </w:tc>
      </w:tr>
      <w:tr w:rsidR="001E4B31" w:rsidRPr="00B85AB9" w:rsidTr="00DB3D0F">
        <w:trPr>
          <w:trHeight w:val="193"/>
        </w:trPr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Заказчик</w:t>
            </w:r>
          </w:p>
        </w:tc>
        <w:tc>
          <w:tcPr>
            <w:tcW w:w="6107" w:type="dxa"/>
            <w:tcBorders>
              <w:bottom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hAnsi="Times New Roman" w:cs="Times New Roman"/>
                <w:sz w:val="22"/>
                <w:szCs w:val="22"/>
              </w:rPr>
              <w:t>АО «Национальный банк ВЭД РУ»</w:t>
            </w:r>
          </w:p>
        </w:tc>
      </w:tr>
      <w:tr w:rsidR="001E4B31" w:rsidRPr="00B85AB9" w:rsidTr="00DB3D0F">
        <w:trPr>
          <w:trHeight w:val="5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Основание для проектирования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1E4B31" w:rsidP="006D3E29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85AB9">
              <w:rPr>
                <w:rFonts w:ascii="Times New Roman" w:hAnsi="Times New Roman" w:cs="Times New Roman"/>
                <w:szCs w:val="22"/>
              </w:rPr>
              <w:t xml:space="preserve">Адресный список по капитальному строительству на 2021 год по </w:t>
            </w:r>
            <w:r w:rsidR="004B6657" w:rsidRPr="00B85AB9">
              <w:rPr>
                <w:rFonts w:ascii="Times New Roman" w:hAnsi="Times New Roman" w:cs="Times New Roman"/>
                <w:szCs w:val="22"/>
              </w:rPr>
              <w:t>АО «Национальный банк ВЭД РУ»</w:t>
            </w:r>
            <w:r w:rsidRPr="00B85AB9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1E4B31" w:rsidRPr="00B85AB9" w:rsidTr="00DB3D0F">
        <w:trPr>
          <w:trHeight w:val="18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Проектная организация-генеральный проектировщик 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hAnsi="Times New Roman" w:cs="Times New Roman"/>
                <w:sz w:val="22"/>
                <w:szCs w:val="22"/>
              </w:rPr>
              <w:t>По результатам конкурса</w:t>
            </w:r>
          </w:p>
        </w:tc>
      </w:tr>
      <w:tr w:rsidR="001E4B31" w:rsidRPr="00B85AB9" w:rsidTr="00DB3D0F">
        <w:trPr>
          <w:trHeight w:val="1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hAnsi="Times New Roman" w:cs="Times New Roman"/>
                <w:sz w:val="22"/>
                <w:szCs w:val="22"/>
              </w:rPr>
              <w:t>Собственные средства</w:t>
            </w:r>
          </w:p>
        </w:tc>
      </w:tr>
      <w:tr w:rsidR="001E4B31" w:rsidRPr="00B85AB9" w:rsidTr="00DB3D0F">
        <w:trPr>
          <w:trHeight w:val="22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Стадийность проектирования 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Рабочий проект</w:t>
            </w:r>
          </w:p>
        </w:tc>
      </w:tr>
      <w:tr w:rsidR="00CC1A08" w:rsidRPr="00B85AB9" w:rsidTr="00DB3D0F">
        <w:trPr>
          <w:trHeight w:val="24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08" w:rsidRPr="00B85AB9" w:rsidRDefault="00CC1A08" w:rsidP="006D3E29">
            <w:pPr>
              <w:pStyle w:val="a3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08" w:rsidRPr="00B85AB9" w:rsidRDefault="00CC1A08" w:rsidP="006D3E29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hAnsi="Times New Roman" w:cs="Times New Roman"/>
                <w:sz w:val="22"/>
                <w:szCs w:val="22"/>
              </w:rPr>
              <w:t>Вид строительства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08" w:rsidRPr="00B85AB9" w:rsidRDefault="00B240AB" w:rsidP="006D3E29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hAnsi="Times New Roman" w:cs="Times New Roman"/>
                <w:sz w:val="22"/>
                <w:szCs w:val="22"/>
              </w:rPr>
              <w:t>Реконструкция</w:t>
            </w:r>
            <w:r w:rsidR="00CC1A08" w:rsidRPr="00B85A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E4B31" w:rsidRPr="00B85AB9" w:rsidTr="00DB3D0F">
        <w:trPr>
          <w:trHeight w:val="1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E71B21" w:rsidP="006D3E29">
            <w:pPr>
              <w:pStyle w:val="a3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Место расположения объекта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Улица Амир </w:t>
            </w:r>
            <w:r w:rsidR="006D3E29"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Тимур</w:t>
            </w: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101 г.</w:t>
            </w:r>
            <w:r w:rsidR="006D3E29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Ташкент</w:t>
            </w:r>
          </w:p>
        </w:tc>
      </w:tr>
      <w:tr w:rsidR="001E4B31" w:rsidRPr="00B85AB9" w:rsidTr="00DB3D0F">
        <w:trPr>
          <w:trHeight w:val="1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E71B21" w:rsidP="006D3E29">
            <w:pPr>
              <w:pStyle w:val="a3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Сроки начало и окончания строительства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323B60" w:rsidP="006D3E29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hAnsi="Times New Roman" w:cs="Times New Roman"/>
                <w:sz w:val="22"/>
                <w:szCs w:val="22"/>
              </w:rPr>
              <w:t>По результатам конкурса</w:t>
            </w:r>
          </w:p>
        </w:tc>
      </w:tr>
      <w:tr w:rsidR="001E4B31" w:rsidRPr="00B85AB9" w:rsidTr="00DB3D0F">
        <w:trPr>
          <w:trHeight w:val="20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E71B21" w:rsidP="006D3E29">
            <w:pPr>
              <w:pStyle w:val="a3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Намечаемый размер капвложений  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Определяется по </w:t>
            </w:r>
            <w:r w:rsidR="00B240AB"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конкурсу/</w:t>
            </w: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тендеру с учетом предельных затрат</w:t>
            </w:r>
          </w:p>
        </w:tc>
      </w:tr>
      <w:tr w:rsidR="001E4B31" w:rsidRPr="00B85AB9" w:rsidTr="00DB3D0F">
        <w:trPr>
          <w:trHeight w:val="1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E71B21" w:rsidP="006D3E29">
            <w:pPr>
              <w:pStyle w:val="a3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Генподрядчик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1" w:rsidRPr="00B85AB9" w:rsidRDefault="001E4B31" w:rsidP="006D3E29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Определяется по тендеру</w:t>
            </w:r>
          </w:p>
        </w:tc>
      </w:tr>
      <w:tr w:rsidR="00F459F0" w:rsidRPr="00B85AB9" w:rsidTr="00DB3D0F">
        <w:trPr>
          <w:trHeight w:val="1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pStyle w:val="a3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F459F0">
              <w:rPr>
                <w:rFonts w:ascii="Times New Roman" w:eastAsia="MS Mincho" w:hAnsi="Times New Roman" w:cs="Times New Roman"/>
                <w:sz w:val="22"/>
                <w:szCs w:val="22"/>
              </w:rPr>
              <w:t>Необходимо выполнит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F459F0">
              <w:rPr>
                <w:rFonts w:ascii="Times New Roman" w:eastAsia="MS Mincho" w:hAnsi="Times New Roman" w:cs="Times New Roman"/>
                <w:sz w:val="22"/>
                <w:szCs w:val="22"/>
              </w:rPr>
              <w:t>Разработать эскиз и экстерьер</w:t>
            </w:r>
            <w:r w:rsidR="00D003A0">
              <w:rPr>
                <w:rFonts w:ascii="Times New Roman" w:eastAsia="MS Mincho" w:hAnsi="Times New Roman" w:cs="Times New Roman"/>
                <w:sz w:val="22"/>
                <w:szCs w:val="22"/>
              </w:rPr>
              <w:t>,</w:t>
            </w:r>
            <w:r w:rsidR="00D003A0" w:rsidRPr="00D003A0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D003A0" w:rsidRPr="00F459F0">
              <w:rPr>
                <w:rFonts w:ascii="Times New Roman" w:eastAsia="MS Mincho" w:hAnsi="Times New Roman" w:cs="Times New Roman"/>
                <w:sz w:val="22"/>
                <w:szCs w:val="22"/>
              </w:rPr>
              <w:t>интерьер</w:t>
            </w:r>
            <w:r w:rsidRPr="00F459F0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– дизайн в формате 3D и согласовать с Заказчиком</w:t>
            </w:r>
          </w:p>
        </w:tc>
      </w:tr>
      <w:tr w:rsidR="00F459F0" w:rsidRPr="00B85AB9" w:rsidTr="00DB3D0F">
        <w:trPr>
          <w:trHeight w:val="4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pStyle w:val="a3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1</w:t>
            </w: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Особые условия строительства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Сейсмичность-9 баллов </w:t>
            </w:r>
          </w:p>
          <w:p w:rsidR="00F459F0" w:rsidRPr="00B85AB9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Расчетная температура-</w:t>
            </w:r>
            <w:r w:rsidR="002A2842">
              <w:rPr>
                <w:rFonts w:ascii="Times New Roman" w:eastAsia="MS Mincho" w:hAnsi="Times New Roman" w:cs="Times New Roman"/>
                <w:sz w:val="22"/>
                <w:szCs w:val="22"/>
              </w:rPr>
              <w:t>2</w:t>
            </w: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0º</w:t>
            </w:r>
            <w:r w:rsidRPr="00B85AB9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C</w:t>
            </w:r>
          </w:p>
        </w:tc>
      </w:tr>
      <w:tr w:rsidR="00F459F0" w:rsidRPr="00B85AB9" w:rsidTr="00DB3D0F">
        <w:trPr>
          <w:trHeight w:val="4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Основные требования к архитектурно-планировочным решениям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Согласно СанПиН 0292-11. ШНК 2.08.02-09</w:t>
            </w:r>
          </w:p>
          <w:p w:rsidR="00F459F0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«Общественные здания и сооружения»</w:t>
            </w:r>
          </w:p>
          <w:p w:rsidR="00F459F0" w:rsidRDefault="00F459F0" w:rsidP="00F459F0">
            <w:pPr>
              <w:jc w:val="both"/>
              <w:rPr>
                <w:rFonts w:ascii="Times New Roman" w:eastAsia="MS Mincho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</w:rPr>
              <w:t>Центр банковских услуг будет состоять: -круглосуточно работающего пункта 24/7 вмещающий три банкомата. Помещение 24/7 пункта должно быть обособленным;</w:t>
            </w:r>
          </w:p>
          <w:p w:rsidR="00F459F0" w:rsidRDefault="00F459F0" w:rsidP="00F459F0">
            <w:pPr>
              <w:jc w:val="both"/>
              <w:rPr>
                <w:rFonts w:ascii="Times New Roman" w:eastAsia="MS Mincho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</w:rPr>
              <w:t xml:space="preserve">-зона клиентского обслуживания, предусматривающая </w:t>
            </w:r>
            <w:r>
              <w:rPr>
                <w:rFonts w:ascii="Times New Roman" w:eastAsia="MS Mincho" w:hAnsi="Times New Roman" w:cs="Times New Roman"/>
                <w:szCs w:val="22"/>
              </w:rPr>
              <w:br/>
              <w:t>до 9 рабочих мест;</w:t>
            </w:r>
          </w:p>
          <w:p w:rsidR="00F459F0" w:rsidRDefault="00F459F0" w:rsidP="00F459F0">
            <w:pPr>
              <w:jc w:val="both"/>
              <w:rPr>
                <w:rFonts w:ascii="Times New Roman" w:eastAsia="MS Mincho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</w:rPr>
              <w:t>-зона кассового обслуживания, состоящей из универсальной и коммунальных касс (2 рабочих места), валюта-обменный пункт (2 рабочих места)</w:t>
            </w:r>
            <w:r w:rsidRPr="00701677">
              <w:rPr>
                <w:rFonts w:ascii="Times New Roman" w:eastAsia="MS Mincho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Cs w:val="22"/>
              </w:rPr>
              <w:t>общий 3 кассы;</w:t>
            </w:r>
          </w:p>
          <w:p w:rsidR="000006DE" w:rsidRPr="00B85AB9" w:rsidRDefault="00F459F0" w:rsidP="00967B51">
            <w:pPr>
              <w:pStyle w:val="a3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01677">
              <w:rPr>
                <w:rFonts w:ascii="Times New Roman" w:eastAsia="MS Mincho" w:hAnsi="Times New Roman" w:cs="Times New Roman"/>
                <w:sz w:val="22"/>
                <w:szCs w:val="22"/>
              </w:rPr>
              <w:t>В фасадной части центра банковских услуг предусмотреть место для размещения наружной рекламы (ЛЭД баннер, бегущая строка).</w:t>
            </w:r>
          </w:p>
        </w:tc>
      </w:tr>
      <w:tr w:rsidR="00F459F0" w:rsidRPr="00B85AB9" w:rsidTr="00DB3D0F">
        <w:trPr>
          <w:trHeight w:val="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F459F0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  <w:lang w:val="uz-Cyrl-UZ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MS Mincho" w:hAnsi="Times New Roman" w:cs="Times New Roman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hAnsi="Times New Roman" w:cs="Times New Roman"/>
                <w:sz w:val="22"/>
                <w:szCs w:val="22"/>
              </w:rPr>
              <w:t>Основные требования к инженерному обеспечению</w:t>
            </w: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85AB9">
              <w:rPr>
                <w:rFonts w:ascii="Times New Roman" w:hAnsi="Times New Roman" w:cs="Times New Roman"/>
                <w:szCs w:val="22"/>
              </w:rPr>
              <w:t>Здание оборудовать приточно-вытяжной вентиляцией, отоплением, электроснабжением, пожарно-охранной сигнализацией, цифровой системой видеонаблюдения, цифровым видеодомофоном</w:t>
            </w:r>
          </w:p>
          <w:p w:rsidR="00F459F0" w:rsidRPr="00B85AB9" w:rsidRDefault="00F459F0" w:rsidP="00F459F0">
            <w:pPr>
              <w:pStyle w:val="21"/>
              <w:ind w:right="-2"/>
              <w:rPr>
                <w:sz w:val="22"/>
                <w:szCs w:val="22"/>
              </w:rPr>
            </w:pPr>
            <w:r w:rsidRPr="00B85AB9">
              <w:rPr>
                <w:b/>
                <w:sz w:val="22"/>
                <w:szCs w:val="22"/>
              </w:rPr>
              <w:t>- Отопление</w:t>
            </w:r>
            <w:r w:rsidRPr="00B85AB9">
              <w:rPr>
                <w:sz w:val="22"/>
                <w:szCs w:val="22"/>
              </w:rPr>
              <w:t xml:space="preserve"> Проект разработан в соответствии с требованиями действующих норм и правил: КМК 2.01.04-97*, КМК 2.01.01-94, КМК 2.04.05-97*, ШНК 2.08-02-09*.</w:t>
            </w:r>
          </w:p>
          <w:p w:rsidR="00F459F0" w:rsidRDefault="00F459F0" w:rsidP="00F459F0">
            <w:pPr>
              <w:pStyle w:val="21"/>
              <w:ind w:right="-2"/>
              <w:rPr>
                <w:sz w:val="22"/>
                <w:szCs w:val="22"/>
              </w:rPr>
            </w:pPr>
            <w:r w:rsidRPr="00540CF4">
              <w:rPr>
                <w:b/>
                <w:sz w:val="22"/>
                <w:szCs w:val="22"/>
              </w:rPr>
              <w:t>- Вентиляция</w:t>
            </w:r>
            <w:r w:rsidRPr="00B85AB9">
              <w:rPr>
                <w:sz w:val="22"/>
                <w:szCs w:val="22"/>
              </w:rPr>
              <w:t xml:space="preserve"> здания запроектирована приточно-вытяжная с механическом и естественным побуждением. Все не плотности в местах прохода воздуховодов через стены перегородки плиты покрытия заделываются негорючими материалами</w:t>
            </w:r>
            <w:r>
              <w:rPr>
                <w:sz w:val="22"/>
                <w:szCs w:val="22"/>
              </w:rPr>
              <w:t>.</w:t>
            </w:r>
          </w:p>
          <w:p w:rsidR="00F459F0" w:rsidRPr="00B85AB9" w:rsidRDefault="00F459F0" w:rsidP="00F459F0">
            <w:pPr>
              <w:pStyle w:val="21"/>
              <w:ind w:right="-2"/>
              <w:rPr>
                <w:sz w:val="22"/>
                <w:szCs w:val="22"/>
              </w:rPr>
            </w:pPr>
            <w:r w:rsidRPr="00A02A26">
              <w:rPr>
                <w:sz w:val="22"/>
                <w:szCs w:val="22"/>
              </w:rPr>
              <w:t>В проекте предусмотреть установку кондиционеров зима-лето, в каждой помещение исходя из квадратуры, количестве рабочих мест и посещающих клиентов.</w:t>
            </w:r>
          </w:p>
          <w:p w:rsidR="00F459F0" w:rsidRPr="00B85AB9" w:rsidRDefault="00F459F0" w:rsidP="00F459F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85AB9">
              <w:rPr>
                <w:rFonts w:ascii="Times New Roman" w:hAnsi="Times New Roman" w:cs="Times New Roman"/>
                <w:szCs w:val="22"/>
              </w:rPr>
              <w:t>Все монтажные и наладочные работы производить в соответствии с КМК 3.05.01-97</w:t>
            </w:r>
          </w:p>
          <w:p w:rsidR="00F459F0" w:rsidRPr="00B85AB9" w:rsidRDefault="00F459F0" w:rsidP="00F459F0">
            <w:pPr>
              <w:ind w:right="-2"/>
              <w:jc w:val="both"/>
              <w:rPr>
                <w:rFonts w:ascii="Times New Roman" w:hAnsi="Times New Roman" w:cs="Times New Roman"/>
                <w:szCs w:val="22"/>
              </w:rPr>
            </w:pPr>
            <w:r w:rsidRPr="00B85AB9">
              <w:rPr>
                <w:rFonts w:ascii="Times New Roman" w:hAnsi="Times New Roman" w:cs="Times New Roman"/>
                <w:b/>
                <w:szCs w:val="22"/>
              </w:rPr>
              <w:t xml:space="preserve">- Наружные сети. </w:t>
            </w:r>
            <w:r w:rsidRPr="00B85AB9">
              <w:rPr>
                <w:rFonts w:ascii="Times New Roman" w:hAnsi="Times New Roman" w:cs="Times New Roman"/>
                <w:szCs w:val="22"/>
              </w:rPr>
              <w:t>Проект разработан на основании генплана и технических условий.</w:t>
            </w:r>
          </w:p>
          <w:p w:rsidR="00F459F0" w:rsidRPr="00A02A26" w:rsidRDefault="00F459F0" w:rsidP="00F459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B85AB9">
              <w:rPr>
                <w:rFonts w:ascii="Times New Roman" w:hAnsi="Times New Roman" w:cs="Times New Roman"/>
                <w:b/>
                <w:szCs w:val="22"/>
              </w:rPr>
              <w:t xml:space="preserve">- Электроснабжение. </w:t>
            </w:r>
            <w:r w:rsidRPr="00A02A26">
              <w:rPr>
                <w:rFonts w:ascii="Times New Roman" w:hAnsi="Times New Roman" w:cs="Times New Roman"/>
                <w:szCs w:val="22"/>
              </w:rPr>
              <w:t xml:space="preserve">Для электро-снабжения  пункта  24/7 не обходимо проложит кабельные линии от РУ-04кВ в ТП-4299 до электро-шкафов. Монтаж выполнить кабелем марки ВВГнг-5х10мм2, кабель проложит в траншею глубиной 0.7 метра в ПВХ трубах, также проложить дополнительный </w:t>
            </w:r>
            <w:r w:rsidRPr="00A02A26">
              <w:rPr>
                <w:rFonts w:ascii="Times New Roman" w:hAnsi="Times New Roman" w:cs="Times New Roman"/>
                <w:szCs w:val="22"/>
              </w:rPr>
              <w:lastRenderedPageBreak/>
              <w:t xml:space="preserve">кабель маркой 5х6мм2 для обеспечения гарантированного питания оргтехники (от ИПБ) от ближайшей точки подключения (ближайший шкаф находиться в электро щитовой </w:t>
            </w:r>
            <w:proofErr w:type="spellStart"/>
            <w:r w:rsidRPr="00A02A26">
              <w:rPr>
                <w:rFonts w:ascii="Times New Roman" w:hAnsi="Times New Roman" w:cs="Times New Roman"/>
                <w:szCs w:val="22"/>
              </w:rPr>
              <w:t>Gr</w:t>
            </w:r>
            <w:proofErr w:type="spellEnd"/>
            <w:r w:rsidRPr="00A02A26">
              <w:rPr>
                <w:rFonts w:ascii="Times New Roman" w:hAnsi="Times New Roman" w:cs="Times New Roman"/>
                <w:szCs w:val="22"/>
              </w:rPr>
              <w:t xml:space="preserve"> этаже). Определить место установки ЩО, ЩУ, шкаф UPS, и у комплектовать защитными автоматами соответствующие потребляемой электрической мощности, а также установить дополнительные автоматы защити в РУ-0.4кВ и в шкафу UPS (в электро щитовой </w:t>
            </w:r>
            <w:proofErr w:type="spellStart"/>
            <w:r w:rsidRPr="00A02A26">
              <w:rPr>
                <w:rFonts w:ascii="Times New Roman" w:hAnsi="Times New Roman" w:cs="Times New Roman"/>
                <w:szCs w:val="22"/>
              </w:rPr>
              <w:t>Gr</w:t>
            </w:r>
            <w:proofErr w:type="spellEnd"/>
            <w:r w:rsidRPr="00A02A26">
              <w:rPr>
                <w:rFonts w:ascii="Times New Roman" w:hAnsi="Times New Roman" w:cs="Times New Roman"/>
                <w:szCs w:val="22"/>
              </w:rPr>
              <w:t xml:space="preserve"> этаже). Щит освещения ЩО,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02A26">
              <w:rPr>
                <w:rFonts w:ascii="Times New Roman" w:hAnsi="Times New Roman" w:cs="Times New Roman"/>
                <w:szCs w:val="22"/>
              </w:rPr>
              <w:t xml:space="preserve">ЩУ и шкаф UPS встроенного исполнения. К каждому рабочему месту предусмотреть напольные FLOOR BOX, и у комплектовать не менее 3х розеток (2 розетки от шкафа UPS и 1 от </w:t>
            </w:r>
            <w:proofErr w:type="spellStart"/>
            <w:r w:rsidRPr="00A02A26">
              <w:rPr>
                <w:rFonts w:ascii="Times New Roman" w:hAnsi="Times New Roman" w:cs="Times New Roman"/>
                <w:szCs w:val="22"/>
              </w:rPr>
              <w:t>ЩОдля</w:t>
            </w:r>
            <w:proofErr w:type="spellEnd"/>
            <w:r w:rsidRPr="00A02A26">
              <w:rPr>
                <w:rFonts w:ascii="Times New Roman" w:hAnsi="Times New Roman" w:cs="Times New Roman"/>
                <w:szCs w:val="22"/>
              </w:rPr>
              <w:t xml:space="preserve"> подключения оргтехники. Освещение выполнить потолочными энергосберегающими светильниками, над каждым рабочим столом, и в зале ожидания по нормам «Общественные здания и сооружения». Внутренние распределительные сети выполняются кабелями марки ВВГнг- 3х2.5мм2 в ПВХ трубах по стенам и разделить на группы. </w:t>
            </w:r>
          </w:p>
          <w:p w:rsidR="00F459F0" w:rsidRPr="00A02A26" w:rsidRDefault="00F459F0" w:rsidP="00F459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A02A26">
              <w:rPr>
                <w:rFonts w:ascii="Times New Roman" w:hAnsi="Times New Roman" w:cs="Times New Roman"/>
                <w:szCs w:val="22"/>
              </w:rPr>
              <w:t>Распределительные сети электроосвещения выполняются кабелями марки ВВГнг-0,66кВ в подшивном потолке в металлических трубах. Выключатели устанавливаются на высоте +1,2м от пола. Розетки для тех. оборудований устанавливаются на высоте +0,5м от пола и по месту, розетки для кондиционеров установить на высоте -0,5м от потолка. Розетки должны быть укомплектованный заземляющими клеммами.</w:t>
            </w:r>
          </w:p>
          <w:p w:rsidR="00F459F0" w:rsidRPr="00A02A26" w:rsidRDefault="00F459F0" w:rsidP="00F459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A02A26">
              <w:rPr>
                <w:rFonts w:ascii="Times New Roman" w:hAnsi="Times New Roman" w:cs="Times New Roman"/>
                <w:szCs w:val="22"/>
              </w:rPr>
              <w:t>Высота установки от уровня чистого пола в метрах:</w:t>
            </w:r>
          </w:p>
          <w:p w:rsidR="00F459F0" w:rsidRPr="00A02A26" w:rsidRDefault="00F459F0" w:rsidP="00F459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A02A26">
              <w:rPr>
                <w:rFonts w:ascii="Times New Roman" w:hAnsi="Times New Roman" w:cs="Times New Roman"/>
                <w:szCs w:val="22"/>
              </w:rPr>
              <w:t>- распределительный шкаф (ЩО, ЩУ, и шкаф UPS) - 1,8м (до верха)</w:t>
            </w:r>
          </w:p>
          <w:p w:rsidR="00F459F0" w:rsidRPr="00A02A26" w:rsidRDefault="00F459F0" w:rsidP="00F459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A02A26">
              <w:rPr>
                <w:rFonts w:ascii="Times New Roman" w:hAnsi="Times New Roman" w:cs="Times New Roman"/>
                <w:szCs w:val="22"/>
              </w:rPr>
              <w:t>- магнитных пускателей - 1,5 м (до низа).</w:t>
            </w:r>
          </w:p>
          <w:p w:rsidR="00F459F0" w:rsidRPr="00A02A26" w:rsidRDefault="00F459F0" w:rsidP="00F459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A02A26">
              <w:rPr>
                <w:rFonts w:ascii="Times New Roman" w:hAnsi="Times New Roman" w:cs="Times New Roman"/>
                <w:szCs w:val="22"/>
              </w:rPr>
              <w:t>Места установки электрооборудования и трассы прокладки кабелей показаны ориентировочно и допускают корректировку при монтаже.</w:t>
            </w:r>
          </w:p>
          <w:p w:rsidR="00F459F0" w:rsidRPr="00B85AB9" w:rsidRDefault="00F459F0" w:rsidP="00F459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A02A26">
              <w:rPr>
                <w:rFonts w:ascii="Times New Roman" w:hAnsi="Times New Roman" w:cs="Times New Roman"/>
                <w:szCs w:val="22"/>
              </w:rPr>
              <w:t>Учет расхода электроэнергии осуществляется счетчиками DTS-541, установлены в ЩУ в количестве 2 шт. (силовой, и гарантийной питания).</w:t>
            </w:r>
          </w:p>
          <w:p w:rsidR="00F459F0" w:rsidRPr="00B85AB9" w:rsidRDefault="00F459F0" w:rsidP="00F459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B85AB9">
              <w:rPr>
                <w:rFonts w:ascii="Times New Roman" w:hAnsi="Times New Roman" w:cs="Times New Roman"/>
                <w:b/>
                <w:szCs w:val="22"/>
              </w:rPr>
              <w:t xml:space="preserve">- Пожарная сигнализация. </w:t>
            </w:r>
            <w:r w:rsidRPr="00B85AB9">
              <w:rPr>
                <w:rFonts w:ascii="Times New Roman" w:hAnsi="Times New Roman" w:cs="Times New Roman"/>
                <w:szCs w:val="22"/>
              </w:rPr>
              <w:t xml:space="preserve">Распределительные сети пожарной сигнализации выполнить проводами марки ТРП. </w:t>
            </w:r>
          </w:p>
          <w:p w:rsidR="00F459F0" w:rsidRPr="00B85AB9" w:rsidRDefault="00F459F0" w:rsidP="00F459F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85AB9">
              <w:rPr>
                <w:rFonts w:ascii="Times New Roman" w:hAnsi="Times New Roman" w:cs="Times New Roman"/>
                <w:b/>
                <w:szCs w:val="22"/>
              </w:rPr>
              <w:t>- Оповещение о пожаре.</w:t>
            </w:r>
            <w:r w:rsidRPr="00B85AB9">
              <w:rPr>
                <w:rFonts w:ascii="Times New Roman" w:hAnsi="Times New Roman" w:cs="Times New Roman"/>
                <w:szCs w:val="22"/>
              </w:rPr>
              <w:t xml:space="preserve"> Монтаж сетей оповещения о пожаре выполняется кабелем ПРППМ 1х2х0,5 прокладываемым в электротехнических коробах. Приборы и аппаратура, к которым подводится электропитание, должны быть заземлены (см. раздел ЭМ). ШНК 2.10.02-04.</w:t>
            </w:r>
          </w:p>
          <w:p w:rsidR="00F459F0" w:rsidRPr="00B85AB9" w:rsidRDefault="00F459F0" w:rsidP="00F459F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85AB9">
              <w:rPr>
                <w:rFonts w:ascii="Times New Roman" w:hAnsi="Times New Roman" w:cs="Times New Roman"/>
                <w:szCs w:val="22"/>
              </w:rPr>
              <w:t>Разработать в соответствии с требованиями ШНК 2.01.02.04 «Пожарная безопасность зданий и сооружений» Средствами пожарной сигнализации оборудуются все помещения КПП в соответствии с требованиями нормативных документов. Система пожарной сигнализации должна быть рассчитана на круглосуточную работу.</w:t>
            </w:r>
          </w:p>
          <w:p w:rsidR="00F459F0" w:rsidRPr="00B85AB9" w:rsidRDefault="00F459F0" w:rsidP="00F459F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85AB9">
              <w:rPr>
                <w:rFonts w:ascii="Times New Roman" w:hAnsi="Times New Roman" w:cs="Times New Roman"/>
                <w:szCs w:val="22"/>
              </w:rPr>
              <w:t xml:space="preserve">Для обеспечения бесперебойной работы приборов и устройств охранно-пожарной сигнализации электропитания их должно осуществляется от автономных аккумуляторных батарей с автоматической подзарядкой от электросети. </w:t>
            </w:r>
          </w:p>
          <w:p w:rsidR="00F459F0" w:rsidRPr="00B85AB9" w:rsidRDefault="00F459F0" w:rsidP="00F459F0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B85AB9">
              <w:rPr>
                <w:rFonts w:ascii="Times New Roman" w:hAnsi="Times New Roman" w:cs="Times New Roman"/>
                <w:b/>
                <w:szCs w:val="22"/>
              </w:rPr>
              <w:t xml:space="preserve">- Охранная сигнализация. </w:t>
            </w:r>
            <w:r w:rsidRPr="00B85AB9">
              <w:rPr>
                <w:rFonts w:ascii="Times New Roman" w:hAnsi="Times New Roman" w:cs="Times New Roman"/>
                <w:szCs w:val="22"/>
              </w:rPr>
              <w:t xml:space="preserve">Оборудованию охранной сигнализации в обязательном порядке подлежат все помещения здания КПП, независимо от их размещения, назначения и наличия ценностей, а также все уязвимые места окна, двери и т.д. Вывод информации из составных частей оборудования охранной сигнализации осуществляется на центральный пульт управления, установленный в помещение охрана. Основная и запасная дверь КПП вне рабочего времени блокируется охранным извещателем. В качестве устройств тревожной сигнализации применить кнопки, </w:t>
            </w:r>
            <w:r w:rsidRPr="00B85AB9">
              <w:rPr>
                <w:rFonts w:ascii="Times New Roman" w:hAnsi="Times New Roman" w:cs="Times New Roman"/>
                <w:szCs w:val="22"/>
              </w:rPr>
              <w:lastRenderedPageBreak/>
              <w:t xml:space="preserve">которые должны устанавливаться в местах незаметных для посетителей. </w:t>
            </w:r>
            <w:r w:rsidRPr="00B85AB9">
              <w:rPr>
                <w:rFonts w:ascii="Times New Roman" w:hAnsi="Times New Roman" w:cs="Times New Roman"/>
                <w:b/>
                <w:szCs w:val="22"/>
              </w:rPr>
              <w:t>Помещение кассы оборудовать кодовым замком.</w:t>
            </w:r>
          </w:p>
          <w:p w:rsidR="00F459F0" w:rsidRPr="00B85AB9" w:rsidRDefault="00F459F0" w:rsidP="00F459F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85AB9">
              <w:rPr>
                <w:rFonts w:ascii="Times New Roman" w:hAnsi="Times New Roman" w:cs="Times New Roman"/>
                <w:szCs w:val="22"/>
              </w:rPr>
              <w:t xml:space="preserve">В качестве запирающих устройств, устанавливаемых на дверях и окнах применить врезные, накладные </w:t>
            </w:r>
            <w:proofErr w:type="spellStart"/>
            <w:r w:rsidRPr="00B85AB9">
              <w:rPr>
                <w:rFonts w:ascii="Times New Roman" w:hAnsi="Times New Roman" w:cs="Times New Roman"/>
                <w:szCs w:val="22"/>
              </w:rPr>
              <w:t>несамозащелкивающиеся</w:t>
            </w:r>
            <w:proofErr w:type="spellEnd"/>
            <w:r w:rsidRPr="00B85AB9">
              <w:rPr>
                <w:rFonts w:ascii="Times New Roman" w:hAnsi="Times New Roman" w:cs="Times New Roman"/>
                <w:szCs w:val="22"/>
              </w:rPr>
              <w:t xml:space="preserve"> и навесные замки, задвижки, шпингалеты и т.д.</w:t>
            </w:r>
          </w:p>
          <w:p w:rsidR="00F459F0" w:rsidRPr="00B85AB9" w:rsidRDefault="00F459F0" w:rsidP="00F459F0">
            <w:pPr>
              <w:shd w:val="clear" w:color="auto" w:fill="FFFFFF"/>
              <w:tabs>
                <w:tab w:val="left" w:pos="408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B85AB9">
              <w:rPr>
                <w:rFonts w:ascii="Times New Roman" w:hAnsi="Times New Roman" w:cs="Times New Roman"/>
                <w:szCs w:val="22"/>
              </w:rPr>
              <w:t>В качестве приемно-контрольного оборудования системы охранно-пожарной сигнализации применить оборудование – которое входит в Перечни (основной и дополнительный) технических средств охранной и пожарной сигнализации, разрешенных и рекомендованных органами Республиканского Объединения «Охрана» МВД РУ и ГУПН РУ к применению на объектах различных форм собственности на территории Республики Узбекистан;</w:t>
            </w:r>
          </w:p>
          <w:p w:rsidR="00F459F0" w:rsidRPr="00B85AB9" w:rsidRDefault="00F459F0" w:rsidP="00F459F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85AB9">
              <w:rPr>
                <w:rFonts w:ascii="Times New Roman" w:hAnsi="Times New Roman" w:cs="Times New Roman"/>
                <w:b/>
                <w:szCs w:val="22"/>
              </w:rPr>
              <w:t>- Система видеонаблюдения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. </w:t>
            </w:r>
            <w:r w:rsidRPr="00B85AB9">
              <w:rPr>
                <w:rFonts w:ascii="Times New Roman" w:hAnsi="Times New Roman" w:cs="Times New Roman"/>
                <w:szCs w:val="22"/>
              </w:rPr>
              <w:t xml:space="preserve">В помещениях КПП применить звуковые цифровые камеры в количестве 11шт. с тех. характеристиками, 6-8 </w:t>
            </w:r>
            <w:proofErr w:type="spellStart"/>
            <w:r w:rsidRPr="00B85AB9">
              <w:rPr>
                <w:rFonts w:ascii="Times New Roman" w:hAnsi="Times New Roman" w:cs="Times New Roman"/>
                <w:szCs w:val="22"/>
              </w:rPr>
              <w:t>Мп</w:t>
            </w:r>
            <w:proofErr w:type="spellEnd"/>
            <w:r w:rsidRPr="00B85AB9">
              <w:rPr>
                <w:rFonts w:ascii="Times New Roman" w:hAnsi="Times New Roman" w:cs="Times New Roman"/>
                <w:szCs w:val="22"/>
              </w:rPr>
              <w:t xml:space="preserve">, IP 66, 3072×2048 и выше 20 </w:t>
            </w:r>
            <w:proofErr w:type="spellStart"/>
            <w:r w:rsidRPr="00B85AB9">
              <w:rPr>
                <w:rFonts w:ascii="Times New Roman" w:hAnsi="Times New Roman" w:cs="Times New Roman"/>
                <w:szCs w:val="22"/>
              </w:rPr>
              <w:t>fps</w:t>
            </w:r>
            <w:proofErr w:type="spellEnd"/>
            <w:r w:rsidRPr="00B85AB9">
              <w:rPr>
                <w:rFonts w:ascii="Times New Roman" w:hAnsi="Times New Roman" w:cs="Times New Roman"/>
                <w:szCs w:val="22"/>
              </w:rPr>
              <w:t xml:space="preserve">, Питание </w:t>
            </w:r>
            <w:proofErr w:type="spellStart"/>
            <w:r w:rsidRPr="00B85AB9">
              <w:rPr>
                <w:rFonts w:ascii="Times New Roman" w:hAnsi="Times New Roman" w:cs="Times New Roman"/>
                <w:szCs w:val="22"/>
              </w:rPr>
              <w:t>PoE</w:t>
            </w:r>
            <w:proofErr w:type="spellEnd"/>
            <w:r w:rsidRPr="00B85AB9">
              <w:rPr>
                <w:rFonts w:ascii="Times New Roman" w:hAnsi="Times New Roman" w:cs="Times New Roman"/>
                <w:szCs w:val="22"/>
              </w:rPr>
              <w:t>, встроенный микрофон, ИК-EXIR подсветка от 10-30м режим день/ночь,</w:t>
            </w:r>
          </w:p>
          <w:p w:rsidR="00F459F0" w:rsidRPr="00B85AB9" w:rsidRDefault="00F459F0" w:rsidP="00F459F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85AB9">
              <w:rPr>
                <w:rFonts w:ascii="Times New Roman" w:hAnsi="Times New Roman" w:cs="Times New Roman"/>
                <w:szCs w:val="22"/>
              </w:rPr>
              <w:t xml:space="preserve">- По периметру здания КПП применить уличные цифровые IP камер в количестве 7шт. с тех характеристиками, разрешение 6-8 </w:t>
            </w:r>
            <w:proofErr w:type="spellStart"/>
            <w:r w:rsidRPr="00B85AB9">
              <w:rPr>
                <w:rFonts w:ascii="Times New Roman" w:hAnsi="Times New Roman" w:cs="Times New Roman"/>
                <w:szCs w:val="22"/>
              </w:rPr>
              <w:t>Мп</w:t>
            </w:r>
            <w:proofErr w:type="spellEnd"/>
            <w:r w:rsidRPr="00B85AB9">
              <w:rPr>
                <w:rFonts w:ascii="Times New Roman" w:hAnsi="Times New Roman" w:cs="Times New Roman"/>
                <w:szCs w:val="22"/>
              </w:rPr>
              <w:t xml:space="preserve">, IP 67, 3072×2048 и выше 20 </w:t>
            </w:r>
            <w:proofErr w:type="spellStart"/>
            <w:r w:rsidRPr="00B85AB9">
              <w:rPr>
                <w:rFonts w:ascii="Times New Roman" w:hAnsi="Times New Roman" w:cs="Times New Roman"/>
                <w:szCs w:val="22"/>
              </w:rPr>
              <w:t>fps</w:t>
            </w:r>
            <w:proofErr w:type="spellEnd"/>
            <w:r w:rsidRPr="00B85AB9">
              <w:rPr>
                <w:rFonts w:ascii="Times New Roman" w:hAnsi="Times New Roman" w:cs="Times New Roman"/>
                <w:szCs w:val="22"/>
              </w:rPr>
              <w:t xml:space="preserve">, Питание </w:t>
            </w:r>
            <w:proofErr w:type="spellStart"/>
            <w:r w:rsidRPr="00B85AB9">
              <w:rPr>
                <w:rFonts w:ascii="Times New Roman" w:hAnsi="Times New Roman" w:cs="Times New Roman"/>
                <w:szCs w:val="22"/>
              </w:rPr>
              <w:t>PoE</w:t>
            </w:r>
            <w:proofErr w:type="spellEnd"/>
            <w:r w:rsidRPr="00B85AB9">
              <w:rPr>
                <w:rFonts w:ascii="Times New Roman" w:hAnsi="Times New Roman" w:cs="Times New Roman"/>
                <w:szCs w:val="22"/>
              </w:rPr>
              <w:t>, ИК-EXIR подсветка от 50-80м режим день/ночь</w:t>
            </w:r>
          </w:p>
          <w:p w:rsidR="00F459F0" w:rsidRPr="00B85AB9" w:rsidRDefault="00F459F0" w:rsidP="00F459F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85AB9">
              <w:rPr>
                <w:rFonts w:ascii="Times New Roman" w:hAnsi="Times New Roman" w:cs="Times New Roman"/>
                <w:szCs w:val="22"/>
              </w:rPr>
              <w:t>- Технические требования к цифровому NVR 16-каналний 4K 1-аудио вход, 4-SATA HDD интерфейс 8-10TB, Видеовыход - 1HDMI, 1VGA, Входящая пропускная способность 160Мб/с, Запись видео с разрешением до 8Mp. Кол-во 1шт.</w:t>
            </w:r>
          </w:p>
          <w:p w:rsidR="00F459F0" w:rsidRPr="00B85AB9" w:rsidRDefault="00F459F0" w:rsidP="00F459F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85AB9">
              <w:rPr>
                <w:rFonts w:ascii="Times New Roman" w:hAnsi="Times New Roman" w:cs="Times New Roman"/>
                <w:szCs w:val="22"/>
              </w:rPr>
              <w:t xml:space="preserve">- Технические характеристики к </w:t>
            </w:r>
            <w:proofErr w:type="spellStart"/>
            <w:r w:rsidRPr="00B85AB9">
              <w:rPr>
                <w:rFonts w:ascii="Times New Roman" w:hAnsi="Times New Roman" w:cs="Times New Roman"/>
                <w:szCs w:val="22"/>
              </w:rPr>
              <w:t>Switch-PoE</w:t>
            </w:r>
            <w:proofErr w:type="spellEnd"/>
            <w:r w:rsidRPr="00B85AB9">
              <w:rPr>
                <w:rFonts w:ascii="Times New Roman" w:hAnsi="Times New Roman" w:cs="Times New Roman"/>
                <w:szCs w:val="22"/>
              </w:rPr>
              <w:t xml:space="preserve">(коммутатор) 16-канальный </w:t>
            </w:r>
            <w:proofErr w:type="spellStart"/>
            <w:r w:rsidRPr="00B85AB9">
              <w:rPr>
                <w:rFonts w:ascii="Times New Roman" w:hAnsi="Times New Roman" w:cs="Times New Roman"/>
                <w:szCs w:val="22"/>
              </w:rPr>
              <w:t>PoE</w:t>
            </w:r>
            <w:proofErr w:type="spellEnd"/>
            <w:r w:rsidRPr="00B85AB9">
              <w:rPr>
                <w:rFonts w:ascii="Times New Roman" w:hAnsi="Times New Roman" w:cs="Times New Roman"/>
                <w:szCs w:val="22"/>
              </w:rPr>
              <w:t xml:space="preserve"> 10/100M RJ45, 2 </w:t>
            </w:r>
            <w:proofErr w:type="spellStart"/>
            <w:r w:rsidRPr="00B85AB9">
              <w:rPr>
                <w:rFonts w:ascii="Times New Roman" w:hAnsi="Times New Roman" w:cs="Times New Roman"/>
                <w:szCs w:val="22"/>
              </w:rPr>
              <w:t>комбо</w:t>
            </w:r>
            <w:proofErr w:type="spellEnd"/>
            <w:r w:rsidRPr="00B85AB9">
              <w:rPr>
                <w:rFonts w:ascii="Times New Roman" w:hAnsi="Times New Roman" w:cs="Times New Roman"/>
                <w:szCs w:val="22"/>
              </w:rPr>
              <w:t xml:space="preserve">-порта (1000М </w:t>
            </w:r>
            <w:proofErr w:type="spellStart"/>
            <w:r w:rsidRPr="00B85AB9">
              <w:rPr>
                <w:rFonts w:ascii="Times New Roman" w:hAnsi="Times New Roman" w:cs="Times New Roman"/>
                <w:szCs w:val="22"/>
              </w:rPr>
              <w:t>Ethernet</w:t>
            </w:r>
            <w:proofErr w:type="spellEnd"/>
            <w:r w:rsidRPr="00B85AB9">
              <w:rPr>
                <w:rFonts w:ascii="Times New Roman" w:hAnsi="Times New Roman" w:cs="Times New Roman"/>
                <w:szCs w:val="22"/>
              </w:rPr>
              <w:t>/1000M SFP). Кол-во 1 шт.</w:t>
            </w:r>
          </w:p>
          <w:p w:rsidR="00F459F0" w:rsidRDefault="00F459F0" w:rsidP="00F459F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85AB9">
              <w:rPr>
                <w:rFonts w:ascii="Times New Roman" w:hAnsi="Times New Roman" w:cs="Times New Roman"/>
                <w:szCs w:val="22"/>
              </w:rPr>
              <w:t xml:space="preserve">- Требования к </w:t>
            </w:r>
            <w:proofErr w:type="spellStart"/>
            <w:r w:rsidRPr="00B85AB9">
              <w:rPr>
                <w:rFonts w:ascii="Times New Roman" w:hAnsi="Times New Roman" w:cs="Times New Roman"/>
                <w:szCs w:val="22"/>
              </w:rPr>
              <w:t>хард</w:t>
            </w:r>
            <w:proofErr w:type="spellEnd"/>
            <w:r w:rsidRPr="00B85AB9">
              <w:rPr>
                <w:rFonts w:ascii="Times New Roman" w:hAnsi="Times New Roman" w:cs="Times New Roman"/>
                <w:szCs w:val="22"/>
              </w:rPr>
              <w:t xml:space="preserve"> дискам (HDD) количество 4 шт. Емкость накопителя не менее </w:t>
            </w:r>
            <w:hyperlink r:id="rId6" w:history="1">
              <w:r w:rsidRPr="00B85AB9">
                <w:rPr>
                  <w:rFonts w:ascii="Times New Roman" w:hAnsi="Times New Roman" w:cs="Times New Roman"/>
                  <w:szCs w:val="22"/>
                </w:rPr>
                <w:t>8 ТБ</w:t>
              </w:r>
            </w:hyperlink>
            <w:r w:rsidRPr="00B85AB9">
              <w:rPr>
                <w:rFonts w:ascii="Times New Roman" w:hAnsi="Times New Roman" w:cs="Times New Roman"/>
                <w:szCs w:val="22"/>
              </w:rPr>
              <w:t>, Особенности HDD для систем видеонаблюдения,  работы в режиме 24/7.</w:t>
            </w:r>
          </w:p>
          <w:p w:rsidR="00F459F0" w:rsidRPr="00B85AB9" w:rsidRDefault="00F459F0" w:rsidP="00F459F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85AB9">
              <w:rPr>
                <w:rFonts w:ascii="Times New Roman" w:hAnsi="Times New Roman" w:cs="Times New Roman"/>
                <w:szCs w:val="22"/>
              </w:rPr>
              <w:t>- Применить резервный источник питания (UPS) Мощностью1500 VA: USB/RJ45, 3 розетки</w:t>
            </w:r>
          </w:p>
          <w:p w:rsidR="00F459F0" w:rsidRPr="00B85AB9" w:rsidRDefault="00F459F0" w:rsidP="00F459F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85AB9">
              <w:rPr>
                <w:rFonts w:ascii="Times New Roman" w:hAnsi="Times New Roman" w:cs="Times New Roman"/>
                <w:szCs w:val="22"/>
              </w:rPr>
              <w:t>- Монитор от 23-28 дюйма, Разрешение 1920х1080 и выше, Подсветка TFT-LED Входы: HDMI, VGA. Для систем видеонаблюдения в режиме работы 24/7.</w:t>
            </w:r>
          </w:p>
          <w:p w:rsidR="00F459F0" w:rsidRDefault="00F459F0" w:rsidP="00F459F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85AB9">
              <w:rPr>
                <w:rFonts w:ascii="Times New Roman" w:hAnsi="Times New Roman" w:cs="Times New Roman"/>
                <w:szCs w:val="22"/>
              </w:rPr>
              <w:t>- Цветной Видеодомофон</w:t>
            </w:r>
            <w:r>
              <w:rPr>
                <w:rFonts w:ascii="Times New Roman" w:hAnsi="Times New Roman" w:cs="Times New Roman"/>
                <w:szCs w:val="22"/>
              </w:rPr>
              <w:t xml:space="preserve">. </w:t>
            </w:r>
            <w:r w:rsidRPr="00B85AB9">
              <w:rPr>
                <w:rFonts w:ascii="Times New Roman" w:hAnsi="Times New Roman" w:cs="Times New Roman"/>
                <w:szCs w:val="22"/>
              </w:rPr>
              <w:t>Вызывной панелью оборудуется входная дверь здания КПП, ответная часть устанавливается в помещение охраны. Цветной 10 дюймовый сенсорный дисплей.</w:t>
            </w:r>
          </w:p>
          <w:p w:rsidR="00F459F0" w:rsidRPr="0043544B" w:rsidRDefault="00F459F0" w:rsidP="00F459F0">
            <w:pPr>
              <w:ind w:right="-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ЛВС. </w:t>
            </w:r>
            <w:r w:rsidRPr="0043544B">
              <w:rPr>
                <w:rFonts w:ascii="Times New Roman" w:hAnsi="Times New Roman" w:cs="Times New Roman"/>
                <w:szCs w:val="22"/>
              </w:rPr>
              <w:t>Проложить оптический кабель 8 волокон от Головного офиса до здания. Предусмотреть установку 24 портового SNR Poe коммутатора в здании и 2 шт. SNR SFP модули 10G.</w:t>
            </w:r>
          </w:p>
          <w:p w:rsidR="00F459F0" w:rsidRPr="00B85AB9" w:rsidRDefault="00F459F0" w:rsidP="00F459F0">
            <w:pPr>
              <w:ind w:right="-2"/>
              <w:jc w:val="both"/>
              <w:rPr>
                <w:rFonts w:ascii="Times New Roman" w:hAnsi="Times New Roman" w:cs="Times New Roman"/>
                <w:szCs w:val="22"/>
              </w:rPr>
            </w:pPr>
            <w:r w:rsidRPr="0043544B">
              <w:rPr>
                <w:rFonts w:ascii="Times New Roman" w:hAnsi="Times New Roman" w:cs="Times New Roman"/>
                <w:szCs w:val="22"/>
              </w:rPr>
              <w:t>Проложить UTP кабель 6 категории внутри здании под каждого пользователя и установить по 3 розетки для каждого пользователя.</w:t>
            </w:r>
          </w:p>
        </w:tc>
      </w:tr>
      <w:tr w:rsidR="00F459F0" w:rsidRPr="00B85AB9" w:rsidTr="00DB3D0F">
        <w:trPr>
          <w:trHeight w:val="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F459F0" w:rsidRDefault="00F459F0" w:rsidP="00F459F0">
            <w:pPr>
              <w:pStyle w:val="a3"/>
              <w:jc w:val="center"/>
              <w:rPr>
                <w:rFonts w:ascii="Times New Roman" w:eastAsia="MS Mincho" w:hAnsi="Times New Roman" w:cs="Times New Roman"/>
                <w:sz w:val="22"/>
                <w:szCs w:val="22"/>
                <w:lang w:val="uz-Cyrl-UZ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eastAsia="MS Mincho" w:hAnsi="Times New Roman" w:cs="Times New Roman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Требования к технологическому оборудованию 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jc w:val="both"/>
              <w:rPr>
                <w:rFonts w:ascii="Times New Roman" w:eastAsia="MS Mincho" w:hAnsi="Times New Roman" w:cs="Times New Roman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Cs w:val="22"/>
              </w:rPr>
              <w:t xml:space="preserve">Принять по нормативу оснащенности </w:t>
            </w:r>
          </w:p>
        </w:tc>
      </w:tr>
      <w:tr w:rsidR="00F459F0" w:rsidRPr="00B85AB9" w:rsidTr="00DB3D0F">
        <w:trPr>
          <w:trHeight w:val="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F459F0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  <w:lang w:val="uz-Cyrl-UZ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MS Mincho" w:hAnsi="Times New Roman" w:cs="Times New Roman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Требования по обеспечению условий жизнедеятельности инвалидов.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jc w:val="both"/>
              <w:rPr>
                <w:rFonts w:ascii="Times New Roman" w:eastAsia="MS Mincho" w:hAnsi="Times New Roman" w:cs="Times New Roman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Cs w:val="22"/>
              </w:rPr>
              <w:t xml:space="preserve">В проекте следует учесть требования </w:t>
            </w:r>
          </w:p>
          <w:p w:rsidR="00F459F0" w:rsidRPr="00B85AB9" w:rsidRDefault="00F459F0" w:rsidP="00F459F0">
            <w:pPr>
              <w:jc w:val="both"/>
              <w:rPr>
                <w:rFonts w:ascii="Times New Roman" w:eastAsia="MS Mincho" w:hAnsi="Times New Roman" w:cs="Times New Roman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Cs w:val="22"/>
              </w:rPr>
              <w:t>ШНК 2.07.02-07 «Проектирование среды</w:t>
            </w:r>
          </w:p>
          <w:p w:rsidR="00F459F0" w:rsidRPr="00B85AB9" w:rsidRDefault="00F459F0" w:rsidP="00F459F0">
            <w:pPr>
              <w:jc w:val="both"/>
              <w:rPr>
                <w:rFonts w:ascii="Times New Roman" w:eastAsia="MS Mincho" w:hAnsi="Times New Roman" w:cs="Times New Roman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Cs w:val="22"/>
              </w:rPr>
              <w:t xml:space="preserve">жизнедеятельности с учетом потребностей инвалидов </w:t>
            </w:r>
          </w:p>
          <w:p w:rsidR="00F459F0" w:rsidRPr="00B85AB9" w:rsidRDefault="00F459F0" w:rsidP="00F459F0">
            <w:pPr>
              <w:jc w:val="both"/>
              <w:rPr>
                <w:rFonts w:ascii="Times New Roman" w:eastAsia="MS Mincho" w:hAnsi="Times New Roman" w:cs="Times New Roman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Cs w:val="22"/>
              </w:rPr>
              <w:t>и маломобильных групп населения»</w:t>
            </w:r>
          </w:p>
        </w:tc>
      </w:tr>
      <w:tr w:rsidR="00F459F0" w:rsidRPr="00B85AB9" w:rsidTr="00DB3D0F">
        <w:trPr>
          <w:trHeight w:val="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F459F0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  <w:lang w:val="uz-Cyrl-UZ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MS Mincho" w:hAnsi="Times New Roman" w:cs="Times New Roman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Требования по охране</w:t>
            </w:r>
          </w:p>
          <w:p w:rsidR="00F459F0" w:rsidRPr="00B85AB9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окружающей природной среды  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jc w:val="both"/>
              <w:rPr>
                <w:rFonts w:ascii="Times New Roman" w:eastAsia="MS Mincho" w:hAnsi="Times New Roman" w:cs="Times New Roman"/>
                <w:szCs w:val="22"/>
              </w:rPr>
            </w:pPr>
            <w:r w:rsidRPr="00B85AB9">
              <w:rPr>
                <w:rFonts w:ascii="Times New Roman" w:hAnsi="Times New Roman" w:cs="Times New Roman"/>
                <w:szCs w:val="22"/>
              </w:rPr>
              <w:t>На всех стадиях градостроительного проектирования должны предусматриваться комплексные мероприятия по охране окружающей среды и рациональному использованию природных ресурсов в составе «Проекта заявления о воздействии на окружающую среду (ЗВОС) согласно приложению 8, ШНК 2.07.01-03</w:t>
            </w:r>
          </w:p>
        </w:tc>
      </w:tr>
      <w:tr w:rsidR="00F459F0" w:rsidRPr="00B85AB9" w:rsidTr="00DB3D0F">
        <w:trPr>
          <w:trHeight w:val="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F459F0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  <w:lang w:val="uz-Cyrl-UZ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MS Mincho" w:hAnsi="Times New Roman" w:cs="Times New Roman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по разработке </w:t>
            </w:r>
            <w:r w:rsidRPr="00B85A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инженерно- технических мероприятий гражданской защиты и мероприятий по предупреждению чрезвычайных ситуаций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jc w:val="both"/>
              <w:rPr>
                <w:rFonts w:ascii="Times New Roman" w:eastAsia="MS Mincho" w:hAnsi="Times New Roman" w:cs="Times New Roman"/>
                <w:szCs w:val="22"/>
              </w:rPr>
            </w:pPr>
            <w:r w:rsidRPr="00B85AB9">
              <w:rPr>
                <w:rFonts w:ascii="Times New Roman" w:hAnsi="Times New Roman" w:cs="Times New Roman"/>
                <w:szCs w:val="22"/>
              </w:rPr>
              <w:lastRenderedPageBreak/>
              <w:t xml:space="preserve">Выполнить согласно КМК 2.01.17-95 «Гражданская оборона и </w:t>
            </w:r>
            <w:r w:rsidRPr="00B85AB9">
              <w:rPr>
                <w:rFonts w:ascii="Times New Roman" w:hAnsi="Times New Roman" w:cs="Times New Roman"/>
                <w:szCs w:val="22"/>
              </w:rPr>
              <w:lastRenderedPageBreak/>
              <w:t>чрезвычайные ситуации»</w:t>
            </w:r>
          </w:p>
        </w:tc>
      </w:tr>
      <w:tr w:rsidR="00F459F0" w:rsidRPr="00B85AB9" w:rsidTr="00DB3D0F">
        <w:trPr>
          <w:trHeight w:val="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F459F0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  <w:lang w:val="uz-Cyrl-UZ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eastAsia="MS Mincho" w:hAnsi="Times New Roman" w:cs="Times New Roman"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hAnsi="Times New Roman" w:cs="Times New Roman"/>
                <w:sz w:val="22"/>
                <w:szCs w:val="22"/>
              </w:rPr>
              <w:t>Другие требования (количество дополнительных экземпляров выдаваемых ПД, указания по составу и содержанию разделов и т.д.) за счет средств заказчика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F459F0" w:rsidRDefault="00F459F0" w:rsidP="00F459F0">
            <w:pPr>
              <w:jc w:val="both"/>
              <w:rPr>
                <w:rFonts w:ascii="Times New Roman" w:eastAsia="MS Mincho" w:hAnsi="Times New Roman" w:cs="Times New Roman"/>
                <w:szCs w:val="22"/>
                <w:lang w:val="uz-Cyrl-UZ"/>
              </w:rPr>
            </w:pPr>
            <w:r w:rsidRPr="00B85AB9">
              <w:rPr>
                <w:rFonts w:ascii="Times New Roman" w:hAnsi="Times New Roman" w:cs="Times New Roman"/>
                <w:szCs w:val="22"/>
              </w:rPr>
              <w:t xml:space="preserve">Представить заказчику согласованный со всеми организациями и ведомствами утвержденный в установленном порядке проект в 3-х экземплярах в переплетенном виде и 1 экземпляр на электронном носителе (дисках или </w:t>
            </w:r>
            <w:proofErr w:type="spellStart"/>
            <w:r w:rsidRPr="00B85AB9">
              <w:rPr>
                <w:rFonts w:ascii="Times New Roman" w:hAnsi="Times New Roman" w:cs="Times New Roman"/>
                <w:szCs w:val="22"/>
              </w:rPr>
              <w:t>флешке</w:t>
            </w:r>
            <w:proofErr w:type="spellEnd"/>
            <w:r w:rsidRPr="00B85AB9">
              <w:rPr>
                <w:rFonts w:ascii="Times New Roman" w:hAnsi="Times New Roman" w:cs="Times New Roman"/>
                <w:szCs w:val="22"/>
              </w:rPr>
              <w:t>).</w:t>
            </w:r>
            <w:r>
              <w:rPr>
                <w:rFonts w:ascii="Times New Roman" w:hAnsi="Times New Roman" w:cs="Times New Roman"/>
                <w:szCs w:val="22"/>
                <w:lang w:val="uz-Cyrl-UZ"/>
              </w:rPr>
              <w:t xml:space="preserve"> </w:t>
            </w:r>
          </w:p>
        </w:tc>
      </w:tr>
      <w:tr w:rsidR="00F459F0" w:rsidRPr="00B85AB9" w:rsidTr="00DB3D0F">
        <w:trPr>
          <w:trHeight w:val="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F459F0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  <w:lang w:val="uz-Cyrl-UZ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val="uz-Cyrl-UZ"/>
              </w:rPr>
              <w:t>20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Условия сдачи работы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jc w:val="both"/>
              <w:rPr>
                <w:rFonts w:ascii="Times New Roman" w:eastAsia="MS Mincho" w:hAnsi="Times New Roman" w:cs="Times New Roman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Cs w:val="22"/>
              </w:rPr>
              <w:t>Согласно ШНК 2.08.02-09</w:t>
            </w:r>
          </w:p>
        </w:tc>
      </w:tr>
      <w:tr w:rsidR="00F459F0" w:rsidRPr="00B85AB9" w:rsidTr="00DB3D0F">
        <w:trPr>
          <w:trHeight w:val="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F459F0" w:rsidRDefault="00F459F0" w:rsidP="00F459F0">
            <w:pPr>
              <w:pStyle w:val="a3"/>
              <w:rPr>
                <w:rFonts w:ascii="Times New Roman" w:eastAsia="MS Mincho" w:hAnsi="Times New Roman" w:cs="Times New Roman"/>
                <w:sz w:val="22"/>
                <w:szCs w:val="22"/>
                <w:lang w:val="uz-Cyrl-UZ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MS Mincho" w:hAnsi="Times New Roman" w:cs="Times New Roman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pStyle w:val="a3"/>
              <w:rPr>
                <w:rFonts w:ascii="Times New Roman" w:eastAsia="MS Mincho" w:hAnsi="Times New Roman" w:cs="Times New Roman"/>
                <w:color w:val="FF0000"/>
                <w:sz w:val="22"/>
                <w:szCs w:val="22"/>
              </w:rPr>
            </w:pPr>
            <w:r w:rsidRPr="00B85AB9">
              <w:rPr>
                <w:rFonts w:ascii="Times New Roman" w:eastAsia="MS Mincho" w:hAnsi="Times New Roman" w:cs="Times New Roman"/>
                <w:sz w:val="22"/>
                <w:szCs w:val="22"/>
              </w:rPr>
              <w:t>Особые условия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F0" w:rsidRPr="00B85AB9" w:rsidRDefault="00F459F0" w:rsidP="00F459F0">
            <w:pPr>
              <w:pStyle w:val="1"/>
              <w:spacing w:before="0" w:beforeAutospacing="0" w:after="0" w:afterAutospacing="0"/>
              <w:jc w:val="both"/>
              <w:rPr>
                <w:rFonts w:eastAsia="MS Mincho"/>
                <w:color w:val="FF0000"/>
                <w:sz w:val="22"/>
                <w:szCs w:val="22"/>
              </w:rPr>
            </w:pPr>
            <w:r w:rsidRPr="00B85AB9">
              <w:rPr>
                <w:b w:val="0"/>
                <w:bCs w:val="0"/>
                <w:kern w:val="0"/>
                <w:sz w:val="22"/>
                <w:szCs w:val="22"/>
              </w:rPr>
              <w:t>При проектирование КПП учесть затраты по демонтажу/монтажу существующего инженерно технического оборудования расположенного в существующем здание КПП (охранно тревожная сигнализация, оборудование охранной сигнализации второго рубежа защиты периметра объекта), на внешнем периметральном ограждение (GDALPHA сенсорный Альфа кабель периметральная система охраны), а также в бетоном цоколе (фундамент) внешнего периметрального ограждения (коммуникационные линии передачи сигнала системы видеонаблюдения).</w:t>
            </w:r>
          </w:p>
        </w:tc>
      </w:tr>
    </w:tbl>
    <w:p w:rsidR="007A79C8" w:rsidRDefault="007A79C8" w:rsidP="006D3E29">
      <w:pPr>
        <w:pStyle w:val="a6"/>
        <w:spacing w:after="0"/>
        <w:ind w:left="0" w:firstLine="568"/>
        <w:rPr>
          <w:sz w:val="24"/>
          <w:szCs w:val="24"/>
        </w:rPr>
      </w:pPr>
    </w:p>
    <w:sectPr w:rsidR="007A79C8" w:rsidSect="00A02A26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66E10"/>
    <w:multiLevelType w:val="hybridMultilevel"/>
    <w:tmpl w:val="D8B08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37790F"/>
    <w:multiLevelType w:val="multilevel"/>
    <w:tmpl w:val="17EE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1B"/>
    <w:rsid w:val="000006DE"/>
    <w:rsid w:val="00043EA6"/>
    <w:rsid w:val="0005161F"/>
    <w:rsid w:val="0006368F"/>
    <w:rsid w:val="00075909"/>
    <w:rsid w:val="000833E1"/>
    <w:rsid w:val="000C1233"/>
    <w:rsid w:val="000E424E"/>
    <w:rsid w:val="000E60F1"/>
    <w:rsid w:val="001E4B31"/>
    <w:rsid w:val="002025D2"/>
    <w:rsid w:val="00271A92"/>
    <w:rsid w:val="002A2842"/>
    <w:rsid w:val="002A4489"/>
    <w:rsid w:val="0031356C"/>
    <w:rsid w:val="00323B60"/>
    <w:rsid w:val="00342425"/>
    <w:rsid w:val="003B3FFF"/>
    <w:rsid w:val="0043544B"/>
    <w:rsid w:val="00497E2B"/>
    <w:rsid w:val="004B6657"/>
    <w:rsid w:val="004C63D9"/>
    <w:rsid w:val="004F6316"/>
    <w:rsid w:val="00540CF4"/>
    <w:rsid w:val="005622A1"/>
    <w:rsid w:val="00615C0D"/>
    <w:rsid w:val="006315E5"/>
    <w:rsid w:val="00687DBD"/>
    <w:rsid w:val="006D3E29"/>
    <w:rsid w:val="00701677"/>
    <w:rsid w:val="0070282C"/>
    <w:rsid w:val="0071441B"/>
    <w:rsid w:val="007172F8"/>
    <w:rsid w:val="007366D4"/>
    <w:rsid w:val="007568F7"/>
    <w:rsid w:val="007A79C8"/>
    <w:rsid w:val="007D598B"/>
    <w:rsid w:val="00880D28"/>
    <w:rsid w:val="00943F8B"/>
    <w:rsid w:val="00967B51"/>
    <w:rsid w:val="00982A73"/>
    <w:rsid w:val="009D3AE4"/>
    <w:rsid w:val="00A02A26"/>
    <w:rsid w:val="00AB350C"/>
    <w:rsid w:val="00AD2899"/>
    <w:rsid w:val="00AF3D06"/>
    <w:rsid w:val="00B240AB"/>
    <w:rsid w:val="00B65A38"/>
    <w:rsid w:val="00B81014"/>
    <w:rsid w:val="00B85AB9"/>
    <w:rsid w:val="00BA799B"/>
    <w:rsid w:val="00BC7BB6"/>
    <w:rsid w:val="00C06336"/>
    <w:rsid w:val="00C40719"/>
    <w:rsid w:val="00C550B3"/>
    <w:rsid w:val="00CC1A08"/>
    <w:rsid w:val="00CF2CB6"/>
    <w:rsid w:val="00D003A0"/>
    <w:rsid w:val="00D51B05"/>
    <w:rsid w:val="00D61FCE"/>
    <w:rsid w:val="00D67C32"/>
    <w:rsid w:val="00DB3D0F"/>
    <w:rsid w:val="00DF2F37"/>
    <w:rsid w:val="00E06837"/>
    <w:rsid w:val="00E40ACF"/>
    <w:rsid w:val="00E40E37"/>
    <w:rsid w:val="00E65248"/>
    <w:rsid w:val="00E71B21"/>
    <w:rsid w:val="00EA2B3F"/>
    <w:rsid w:val="00F04FE9"/>
    <w:rsid w:val="00F459F0"/>
    <w:rsid w:val="00FB6B35"/>
    <w:rsid w:val="00FC2E24"/>
    <w:rsid w:val="00FD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31"/>
    <w:pPr>
      <w:spacing w:after="0" w:line="240" w:lineRule="auto"/>
    </w:pPr>
    <w:rPr>
      <w:rFonts w:ascii="Courier New" w:eastAsia="Times New Roman" w:hAnsi="Courier New" w:cs="Courier New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E424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E42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E4B31"/>
    <w:rPr>
      <w:sz w:val="20"/>
    </w:rPr>
  </w:style>
  <w:style w:type="character" w:customStyle="1" w:styleId="a4">
    <w:name w:val="Текст Знак"/>
    <w:basedOn w:val="a0"/>
    <w:link w:val="a3"/>
    <w:rsid w:val="001E4B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1E4B31"/>
    <w:pPr>
      <w:ind w:right="-901"/>
      <w:jc w:val="both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2 Знак"/>
    <w:basedOn w:val="a0"/>
    <w:link w:val="21"/>
    <w:rsid w:val="001E4B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CC1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7A79C8"/>
    <w:pPr>
      <w:spacing w:after="120"/>
      <w:ind w:left="283"/>
    </w:pPr>
    <w:rPr>
      <w:rFonts w:ascii="Times New Roman" w:hAnsi="Times New Roman" w:cs="Times New Roman"/>
      <w:sz w:val="20"/>
    </w:rPr>
  </w:style>
  <w:style w:type="character" w:customStyle="1" w:styleId="a7">
    <w:name w:val="Основной текст с отступом Знак"/>
    <w:basedOn w:val="a0"/>
    <w:link w:val="a6"/>
    <w:rsid w:val="007A7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4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42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06D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6D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31"/>
    <w:pPr>
      <w:spacing w:after="0" w:line="240" w:lineRule="auto"/>
    </w:pPr>
    <w:rPr>
      <w:rFonts w:ascii="Courier New" w:eastAsia="Times New Roman" w:hAnsi="Courier New" w:cs="Courier New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E424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E42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E4B31"/>
    <w:rPr>
      <w:sz w:val="20"/>
    </w:rPr>
  </w:style>
  <w:style w:type="character" w:customStyle="1" w:styleId="a4">
    <w:name w:val="Текст Знак"/>
    <w:basedOn w:val="a0"/>
    <w:link w:val="a3"/>
    <w:rsid w:val="001E4B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1E4B31"/>
    <w:pPr>
      <w:ind w:right="-901"/>
      <w:jc w:val="both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2 Знак"/>
    <w:basedOn w:val="a0"/>
    <w:link w:val="21"/>
    <w:rsid w:val="001E4B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CC1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7A79C8"/>
    <w:pPr>
      <w:spacing w:after="120"/>
      <w:ind w:left="283"/>
    </w:pPr>
    <w:rPr>
      <w:rFonts w:ascii="Times New Roman" w:hAnsi="Times New Roman" w:cs="Times New Roman"/>
      <w:sz w:val="20"/>
    </w:rPr>
  </w:style>
  <w:style w:type="character" w:customStyle="1" w:styleId="a7">
    <w:name w:val="Основной текст с отступом Знак"/>
    <w:basedOn w:val="a0"/>
    <w:link w:val="a6"/>
    <w:rsid w:val="007A7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4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42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06D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6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rd.rozetka.com.ua/hdd/c80084/21295=39363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Latofat Maksudova</dc:creator>
  <cp:lastModifiedBy>Yulduz Shaikramova</cp:lastModifiedBy>
  <cp:revision>2</cp:revision>
  <cp:lastPrinted>2021-04-13T11:38:00Z</cp:lastPrinted>
  <dcterms:created xsi:type="dcterms:W3CDTF">2021-04-28T11:41:00Z</dcterms:created>
  <dcterms:modified xsi:type="dcterms:W3CDTF">2021-04-28T11:41:00Z</dcterms:modified>
</cp:coreProperties>
</file>