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2CEA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850CF" w:rsidRDefault="00A850CF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850CF" w:rsidRDefault="00A850CF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850CF" w:rsidRDefault="00A850CF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850CF" w:rsidRDefault="00A850CF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850CF" w:rsidRDefault="00A850CF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850CF" w:rsidRDefault="00A850CF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850CF" w:rsidRDefault="00A850CF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850CF" w:rsidRPr="00A850CF" w:rsidRDefault="00A850CF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2D2CEA" w:rsidRPr="005E3C74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CEA" w:rsidRPr="005E3C74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 w:rsidR="00E8567E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F6592C" w:rsidRDefault="00745B09" w:rsidP="00F659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 w:rsidRPr="00745B09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разработка проектно-сметной документации с проведением </w:t>
      </w:r>
      <w:proofErr w:type="spellStart"/>
      <w:r w:rsidRPr="00745B09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Госэкспертизы</w:t>
      </w:r>
      <w:proofErr w:type="spellEnd"/>
      <w:r w:rsidRPr="00745B09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, разработки интерьер – дизайна здани</w:t>
      </w:r>
      <w:r w:rsidR="00A93CC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я</w:t>
      </w:r>
      <w:r w:rsidRPr="00745B09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и введения авторского надзора по объекту:</w:t>
      </w:r>
      <w:r w:rsidRPr="00745B09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«Строительство центра банковских услуг 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br/>
      </w:r>
      <w:r w:rsidRPr="00745B09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АО «Национального банка ВЭД РУ» на 14 рабочих мест в </w:t>
      </w:r>
      <w:proofErr w:type="spellStart"/>
      <w:r w:rsidRPr="00745B09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Гурленском</w:t>
      </w:r>
      <w:proofErr w:type="spellEnd"/>
      <w:r w:rsidRPr="00745B09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районе Хорезмской области»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 w:rsidRPr="00A8048D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Pr="00A8048D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банк </w:t>
      </w:r>
      <w:r w:rsidR="00795DE5" w:rsidRPr="00A8048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048D">
        <w:rPr>
          <w:rFonts w:ascii="Times New Roman" w:eastAsia="Times New Roman" w:hAnsi="Times New Roman" w:cs="Times New Roman"/>
          <w:sz w:val="28"/>
          <w:szCs w:val="28"/>
        </w:rPr>
        <w:t xml:space="preserve">нешнеэкономической деятельности </w:t>
      </w:r>
      <w:r w:rsidR="00795DE5" w:rsidRPr="00A8048D">
        <w:rPr>
          <w:rFonts w:ascii="Times New Roman" w:eastAsia="Times New Roman" w:hAnsi="Times New Roman" w:cs="Times New Roman"/>
          <w:sz w:val="28"/>
          <w:szCs w:val="28"/>
        </w:rPr>
        <w:t>Республики Узбекистан</w:t>
      </w:r>
      <w:r w:rsidR="00F4124A" w:rsidRPr="00A8048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310BE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2" w:name="_Ref389560841"/>
    <w:p w:rsidR="005E3C74" w:rsidRPr="005E3C74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2"/>
    </w:p>
    <w:p w:rsidR="005E3C74" w:rsidRPr="005E3C74" w:rsidRDefault="00F87ACD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F87ACD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Pr="003354A8" w:rsidRDefault="003354A8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545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p w:rsidR="00147E34" w:rsidRPr="00054B99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18"/>
          <w:szCs w:val="28"/>
          <w:lang w:val="en-US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5E3C74" w:rsidTr="003354A8">
        <w:tc>
          <w:tcPr>
            <w:tcW w:w="567" w:type="dxa"/>
            <w:shd w:val="clear" w:color="auto" w:fill="auto"/>
          </w:tcPr>
          <w:bookmarkEnd w:id="1"/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3354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6D5E4F" w:rsidP="008367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закупках» (далее - Закон),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Узбекистан от 20 февраля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ПП-3550 «О мерах по совершенствованию порядка проведения экспертизы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предпроектной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проектной, </w:t>
            </w:r>
            <w:r w:rsidR="004E7D8F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 w:rsidR="00C867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контрактов</w:t>
            </w:r>
            <w:r w:rsid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</w:t>
            </w:r>
            <w:r w:rsidR="008367B0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другими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нормавтино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-правовыми актами в сфере осуществления государственных закупок.</w:t>
            </w:r>
          </w:p>
        </w:tc>
      </w:tr>
      <w:tr w:rsidR="005E3C74" w:rsidRPr="005E3C74" w:rsidTr="00745B09">
        <w:trPr>
          <w:trHeight w:val="2485"/>
        </w:trPr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745B09" w:rsidRDefault="00395A7A" w:rsidP="00A93CC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745B09" w:rsidRPr="00745B09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Разработка проектно-сметной документации с проведением </w:t>
            </w:r>
            <w:proofErr w:type="spellStart"/>
            <w:r w:rsidR="00745B09" w:rsidRPr="00745B09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="00745B09" w:rsidRPr="00745B09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разработки интерьер – дизайна здани</w:t>
            </w:r>
            <w:r w:rsidR="00A93CCE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я</w:t>
            </w:r>
            <w:r w:rsidR="00745B09" w:rsidRPr="00745B09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и введения авторского надзора по объекту:</w:t>
            </w:r>
            <w:r w:rsidR="00745B09" w:rsidRPr="00745B09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«Строительство центра банковских услуг АО «Национального банка ВЭД РУ» на 14 рабочих мест в </w:t>
            </w:r>
            <w:proofErr w:type="spellStart"/>
            <w:r w:rsidR="00745B09" w:rsidRPr="00745B09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eastAsia="ru-RU"/>
              </w:rPr>
              <w:t>Гурленском</w:t>
            </w:r>
            <w:proofErr w:type="spellEnd"/>
            <w:r w:rsidR="00745B09" w:rsidRPr="00745B09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районе Хорезмской области»</w:t>
            </w:r>
            <w:r w:rsid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AB7D52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AB7D52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Основанием для проведения конкурса (реализация проекта) является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5B09" w:rsidRP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Адресный список ка</w:t>
            </w:r>
            <w:r w:rsid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питальному ремонту на 2020 год </w:t>
            </w:r>
            <w:r w:rsidR="00745B09" w:rsidRP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>по АО «Национальный банк внешнеэкономической деятельности Республики Узбекистан».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03B8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503B8F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395A7A" w:rsidRPr="00360504" w:rsidRDefault="00A8048D" w:rsidP="00A8048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конкурса составляет </w:t>
            </w:r>
            <w:r w:rsidR="00745B09" w:rsidRP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124 805 000,00 (сто двадцать четыре миллиона восемьсот пять тысяч) </w:t>
            </w:r>
            <w:proofErr w:type="spellStart"/>
            <w:r w:rsidR="00745B09" w:rsidRP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="00745B09" w:rsidRP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учетом НДС.</w:t>
            </w:r>
          </w:p>
          <w:p w:rsidR="005E3C74" w:rsidRPr="005E3C74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8F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документации.</w:t>
            </w:r>
          </w:p>
        </w:tc>
      </w:tr>
      <w:tr w:rsidR="005E3C74" w:rsidRPr="005E3C74" w:rsidTr="00745B09">
        <w:trPr>
          <w:trHeight w:val="473"/>
        </w:trPr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1635B" w:rsidRPr="00054B99" w:rsidRDefault="0091635B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заседания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E3C74" w:rsidRPr="00737D99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F4124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9531E2"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заказчиком (далее «Заказчик»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Узнацбанк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», «Банк»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5E3C74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9531E2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«Заказчика»: </w:t>
            </w:r>
          </w:p>
          <w:p w:rsidR="009531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ИНН: 200836354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Расчетный </w:t>
            </w:r>
            <w:r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>счет</w:t>
            </w:r>
            <w:proofErr w:type="gramStart"/>
            <w:r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  <w:r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5E3C74" w:rsidRPr="005E3C74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банка: МБРЦ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«Национальный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745B09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Default="005E3C74" w:rsidP="00AB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Служба организации закупок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«Рабочий орган»).</w:t>
            </w:r>
          </w:p>
          <w:p w:rsidR="00AB7D52" w:rsidRPr="00AB7D52" w:rsidRDefault="00AB7D52" w:rsidP="00AB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  <w:p w:rsidR="005E3C74" w:rsidRDefault="005E3C74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AB7D52" w:rsidRPr="00AB7D52" w:rsidRDefault="00AB7D52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8"/>
                <w:szCs w:val="28"/>
                <w:lang w:eastAsia="ru-RU"/>
              </w:rPr>
            </w:pPr>
          </w:p>
          <w:p w:rsidR="00AB7D52" w:rsidRPr="00AB7D52" w:rsidRDefault="00AB7D52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Контактное лицо Организатора: Мансуров А. Р.</w:t>
            </w:r>
          </w:p>
          <w:p w:rsidR="00AB7D52" w:rsidRPr="00AB7D52" w:rsidRDefault="00AB7D52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Тел: +9987</w:t>
            </w:r>
            <w:r w:rsidR="00893F1C" w:rsidRPr="00A8048D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8</w:t>
            </w: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147 15 27  </w:t>
            </w:r>
            <w:proofErr w:type="spellStart"/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внутр</w:t>
            </w:r>
            <w:proofErr w:type="spellEnd"/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.: 17-70</w:t>
            </w:r>
          </w:p>
          <w:p w:rsidR="00AB7D52" w:rsidRPr="00A93CCE" w:rsidRDefault="00AB7D52" w:rsidP="00AB7D52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en-US" w:eastAsia="ru-RU"/>
              </w:rPr>
              <w:t>E</w:t>
            </w:r>
            <w:r w:rsidRPr="00A93CCE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  <w:r w:rsidRPr="00AB7D5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en-US" w:eastAsia="ru-RU"/>
              </w:rPr>
              <w:t>mail</w:t>
            </w:r>
            <w:r w:rsidRPr="00A93CCE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: </w:t>
            </w:r>
            <w:hyperlink r:id="rId9" w:history="1">
              <w:r w:rsidRPr="00AB7D52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Amansurov</w:t>
              </w:r>
              <w:r w:rsidRPr="00A93CCE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@</w:t>
              </w:r>
              <w:r w:rsidRPr="00AB7D52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nbu</w:t>
              </w:r>
              <w:r w:rsidRPr="00A93CCE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AB7D52">
                <w:rPr>
                  <w:rStyle w:val="af9"/>
                  <w:rFonts w:ascii="Times New Roman" w:eastAsia="Calibri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uz</w:t>
              </w:r>
              <w:proofErr w:type="spellEnd"/>
            </w:hyperlink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A93CC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A93CC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45B09" w:rsidP="00745B0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Держатель договора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Гурленский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филиал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D3CE3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не менее </w:t>
            </w:r>
            <w:r w:rsidR="004E2C69"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  <w:p w:rsidR="00AB7D52" w:rsidRDefault="00AB7D52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D52" w:rsidRDefault="00AB7D52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D52" w:rsidRDefault="00AB7D52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D52" w:rsidRPr="005E3C74" w:rsidRDefault="00AB7D52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Default="005E3C74" w:rsidP="005A77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A77E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A74B0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принять участие любые юридические лица</w:t>
            </w:r>
            <w:proofErr w:type="gramStart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</w:t>
            </w:r>
            <w:r w:rsidR="009203CD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идических лиц, приведенных в ИУК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5.3.</w:t>
            </w:r>
          </w:p>
          <w:p w:rsidR="00AB7D52" w:rsidRPr="00AB7D52" w:rsidRDefault="00AB7D52" w:rsidP="005A77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  <w:p w:rsidR="00AB7D52" w:rsidRPr="00AB7D52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должны соответствовать следующим критериям:</w:t>
            </w:r>
          </w:p>
          <w:p w:rsidR="00AB7D52" w:rsidRPr="00AB7D52" w:rsidRDefault="00AB7D52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  <w:r w:rsidR="00745B0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:rsidR="00AB7D52" w:rsidRPr="00AB7D52" w:rsidRDefault="00745B09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правомочность на заключение договора;</w:t>
            </w:r>
          </w:p>
          <w:p w:rsidR="00AB7D52" w:rsidRPr="00AB7D52" w:rsidRDefault="00745B09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отсутствие задолженности по уплате налогов и других обязательных платежей; </w:t>
            </w:r>
          </w:p>
          <w:p w:rsidR="00AB7D52" w:rsidRPr="00AB7D52" w:rsidRDefault="00745B09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введенных в отношении них процедур банкротства;</w:t>
            </w:r>
          </w:p>
          <w:p w:rsidR="00AB7D52" w:rsidRPr="00AB7D52" w:rsidRDefault="00745B09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судебного или арбитражного разбирательства с «Заказчиком»;</w:t>
            </w:r>
          </w:p>
          <w:p w:rsidR="00AB7D52" w:rsidRPr="00AB7D52" w:rsidRDefault="00745B09" w:rsidP="00AB7D5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- 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AB7D52" w:rsidRPr="005E3C74" w:rsidRDefault="00745B09" w:rsidP="00745B0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записи о них в Едином реестре </w:t>
            </w:r>
            <w:r w:rsidR="00AB7D52" w:rsidRPr="00AB7D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недобросовестных исполнителей.</w:t>
            </w:r>
          </w:p>
        </w:tc>
      </w:tr>
      <w:tr w:rsidR="005E3C74" w:rsidRPr="005E3C74" w:rsidTr="00AB7D52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E3C74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gramStart"/>
            <w:r w:rsidR="005C36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proofErr w:type="gramEnd"/>
            <w:r w:rsidR="00EA74B0"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  <w:p w:rsidR="00AB7D52" w:rsidRPr="005E3C74" w:rsidRDefault="00AB7D52" w:rsidP="00AB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5E3C74" w:rsidRPr="005E3C74" w:rsidTr="00AB7D52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C36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получения </w:t>
            </w:r>
            <w:r w:rsid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5E3C74" w:rsidRPr="005E3C74" w:rsidRDefault="005E3C74" w:rsidP="006629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а) получить электронную версию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9312B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на </w:t>
            </w:r>
            <w:proofErr w:type="spellStart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-сайте </w:t>
            </w:r>
            <w:hyperlink r:id="rId10" w:history="1">
              <w:r w:rsidR="006629D5" w:rsidRPr="006629D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www.nbu.uz</w:t>
              </w:r>
            </w:hyperlink>
            <w:r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6629D5" w:rsidRPr="006629D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www.xarid.uz</w:t>
              </w:r>
            </w:hyperlink>
            <w:r w:rsidR="006629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662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9D5" w:rsidRPr="006629D5">
              <w:rPr>
                <w:rFonts w:ascii="Times New Roman" w:hAnsi="Times New Roman" w:cs="Times New Roman"/>
                <w:sz w:val="28"/>
                <w:szCs w:val="24"/>
              </w:rPr>
              <w:t>ознакомления с условиями закупки,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также уведомить заказчика о своем намерении участвовать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 направления официального письма нарочно или по факсу, почте, электронной почте. При этом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письме должно содержаться наименование участника, предмет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адрес и банковские реквизиты участника;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б) подать квалификационные документы и предложение в соответст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требованиями настоящей ИУК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E3C74" w:rsidRPr="001E011B" w:rsidRDefault="005E3C74" w:rsidP="00BF3A9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Квалификационный отбор участников для участия в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08778A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08778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документов, необходимых для проведения квалификационного отбора представлен в</w:t>
            </w:r>
            <w:r w:rsidR="00381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B6E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B6EB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B6EB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допускаются организации: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предоставившие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Едином реестре недобросовестных исполнителей;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имеющиеся задолженности по уплате налогов и других обязательных платежей;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bookmarkEnd w:id="3"/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отстраняет участника от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0595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  <w:proofErr w:type="gramEnd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6629D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и вся связанная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ним корреспонденция, и документация, которые осуществляются участником и заказчиком, должны быть на </w:t>
            </w:r>
            <w:r w:rsid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узбекском или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русском языке.</w:t>
            </w:r>
            <w:r w:rsidR="00BA3E5B"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Конкурсное 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наличия разночтений в тексте предложения, когда используется более чем один язык, </w:t>
            </w:r>
            <w:r w:rsidR="00BA3E5B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будет превалирующим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</w:t>
            </w:r>
            <w:r w:rsidR="000834C6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Рабочий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почтой или через уполномоченного представителя участника нарочно. Дата и время предоставления предложения фиксируется </w:t>
            </w:r>
            <w:r w:rsidR="000834C6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органом в журнале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подать только одно предложение;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34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5E3C74" w:rsidRPr="000834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состоит из двух частей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B152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на первых страницах отметок «оригинал» или «копия»,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432A8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вправе самостоятельно поставить отметку «оригинал» или «копия», если имеются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соответствующие отметки на конвертах.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надпись «Внешний конверт»;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</w:t>
            </w:r>
            <w:bookmarkStart w:id="4" w:name="_Hlk505348253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4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надпись «не вскрывать до последнего срока подачи предложений 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 время и дату вскрытия конвертов)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технической частью»;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ценовой частью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 техническом конверте.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5E3C74" w:rsidTr="003354A8">
        <w:tc>
          <w:tcPr>
            <w:tcW w:w="567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F2558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 и копия технического предложения</w:t>
            </w:r>
            <w:r w:rsidRPr="0049199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9763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</w:t>
            </w:r>
            <w:r w:rsidR="000834C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документации,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содержащие полное и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71B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документы участника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071BA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ценовое предложение и таблиц</w:t>
            </w:r>
            <w:r w:rsidR="001A57E8"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Ценовое предложение и таблица цен участника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2380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1E109C" w:rsidRDefault="005841E6" w:rsidP="0008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B5EC1"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до </w:t>
            </w:r>
            <w:r w:rsidR="005C365F"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072B2"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C365F"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072B2"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 местного времени </w:t>
            </w:r>
            <w:r w:rsidR="000834C6"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34C6"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7FA4"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72B2"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по</w:t>
            </w:r>
            <w:r w:rsidR="002072B2" w:rsidRPr="005816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="002072B2" w:rsidRPr="005816C8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100084, г. Ташкент, Юнусабадский район, улица Амира </w:t>
            </w:r>
            <w:proofErr w:type="spellStart"/>
            <w:r w:rsidR="002072B2" w:rsidRPr="005816C8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2072B2" w:rsidRPr="005816C8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, 101.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834C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действия предложения участников должен составлять не менее </w:t>
            </w:r>
            <w:r w:rsidR="000834C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0 дней со дня окончания представления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6551A1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СМИ и </w:t>
            </w:r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официальном </w:t>
            </w:r>
            <w:proofErr w:type="spellStart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вэб</w:t>
            </w:r>
            <w:proofErr w:type="spellEnd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-сайте заказчика.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комиссия для проведения оценки</w:t>
            </w:r>
            <w:r w:rsidR="00F2558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</w:t>
            </w:r>
            <w:r w:rsid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вскрытие внешнего </w:t>
            </w:r>
            <w:proofErr w:type="gramStart"/>
            <w:r w:rsid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конверта</w:t>
            </w:r>
            <w:proofErr w:type="gramEnd"/>
            <w:r w:rsid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технической части предложения участник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</w:t>
            </w:r>
            <w:r w:rsidR="00142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16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прошедшие в </w:t>
            </w:r>
            <w:r w:rsid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оценка ценовой части предложения.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7209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</w:t>
            </w:r>
            <w:proofErr w:type="gramStart"/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предоставляют Конкурсной комиссии свое заключение</w:t>
            </w:r>
            <w:proofErr w:type="gramEnd"/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вправе отстранить такого участника от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 любом этапе.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(Приложение №2).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отклоняет предложение, если подавший его участник не соответствует </w:t>
            </w:r>
            <w:proofErr w:type="gramStart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требованиям, устано</w:t>
            </w:r>
            <w:r w:rsidR="000C0BC1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вленным Законом и постановлениями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не соответствует</w:t>
            </w:r>
            <w:proofErr w:type="gramEnd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</w:t>
            </w:r>
            <w:r w:rsidR="005816C8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 w:rsidR="00F62072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соблюдении требований указанных 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трех рабочих дней </w:t>
            </w:r>
            <w:proofErr w:type="gramStart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поступления</w:t>
            </w:r>
            <w:proofErr w:type="gramEnd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такого запроса заказчик обязан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представить участнику соответствующие разъяснения.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55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 другие противоправные действия.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 не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три дня до даты окончания срока подачи предложений на участие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десять дней,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внесения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изменений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документацию. Одновременно с этим вносятся изменения в объявление о проведении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</w:tc>
      </w:tr>
      <w:tr w:rsidR="00737D99" w:rsidRPr="005E3C74" w:rsidTr="003354A8">
        <w:tc>
          <w:tcPr>
            <w:tcW w:w="567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C710AB" w:rsidRDefault="00737D99" w:rsidP="00E920D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вправе направить заказчику запрос о даче разъяснений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в форме, определенной в объявлении на проведение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документации, если указанный запрос поступил к заказчику не </w:t>
            </w:r>
            <w:proofErr w:type="gramStart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позднее</w:t>
            </w:r>
            <w:proofErr w:type="gramEnd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два дня до даты окончания срока подачи предложений.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документации не должны изменять ее сущность.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159D3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C3021C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комисси</w:t>
            </w:r>
            <w:r w:rsidR="00C30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154FB8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может быть объявлен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не 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состоявш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принял участие один участник или никто не принял участие;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от участия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комиссии, возвращаются рабочим органом под роспись в 10 дневной срок после заседания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комиссии. По истечению указанного срока рабочий орган не несет ответственности за целостность и сохранность пакетов.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32375" w:rsidP="00C117F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любое время до акцепта выигравшего предложения. Заказчик в случае отмены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публикует обоснованные причины данного решения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официальном </w:t>
            </w:r>
            <w:proofErr w:type="spellStart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816C8" w:rsidP="005816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с участником-победителем заключается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Гурленским</w:t>
            </w:r>
            <w:proofErr w:type="spellEnd"/>
            <w:r w:rsidRPr="00581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 xml:space="preserve"> филиалом АО “</w:t>
            </w:r>
            <w:r w:rsidRPr="005816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Национальный банк </w:t>
            </w:r>
            <w:r w:rsidRPr="00581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внешнеэкономической</w:t>
            </w:r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 </w:t>
            </w:r>
            <w:r w:rsidRPr="00581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 xml:space="preserve">деятельности Республики Узбекистан” </w:t>
            </w:r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условиях, указанных в конкурсной документации и предложении, поданном </w:t>
            </w:r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участником конкурса</w:t>
            </w:r>
            <w:proofErr w:type="gramStart"/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16C8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редложении, поданном участником 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5E3C74" w:rsidTr="003354A8">
        <w:tc>
          <w:tcPr>
            <w:tcW w:w="567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5E3C74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5E3C74" w:rsidTr="003354A8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6629D5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Несвоевременное </w:t>
            </w:r>
            <w:r w:rsidR="00F007B7"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подписание договора победителем </w:t>
            </w:r>
            <w:r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6629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478" w:rsidRDefault="00D5647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478" w:rsidRDefault="00D5647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Default="006629D5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6C8" w:rsidRDefault="005816C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6C8" w:rsidRDefault="005816C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6C8" w:rsidRDefault="005816C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6C8" w:rsidRDefault="005816C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Pr="006629D5" w:rsidRDefault="006629D5" w:rsidP="006629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9D5">
        <w:rPr>
          <w:rFonts w:ascii="Times New Roman" w:hAnsi="Times New Roman" w:cs="Times New Roman"/>
          <w:b/>
          <w:sz w:val="28"/>
          <w:szCs w:val="28"/>
        </w:rPr>
        <w:lastRenderedPageBreak/>
        <w:t>Форма запроса на разъяснение положений конкурсной документации</w:t>
      </w:r>
    </w:p>
    <w:p w:rsidR="006629D5" w:rsidRPr="006629D5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6629D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6629D5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6629D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629D5" w:rsidRPr="006629D5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629D5" w:rsidRPr="006629D5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Закупочная комиссия</w:t>
      </w:r>
    </w:p>
    <w:p w:rsidR="006629D5" w:rsidRPr="006629D5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по проведению конкурса ________________________________________________________________________________________________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Прошу разъяснить следующие положения конкурсной документации [</w:t>
      </w:r>
      <w:r w:rsidRPr="006629D5">
        <w:rPr>
          <w:rFonts w:ascii="Times New Roman" w:hAnsi="Times New Roman" w:cs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6629D5">
        <w:rPr>
          <w:rFonts w:ascii="Times New Roman" w:hAnsi="Times New Roman" w:cs="Times New Roman"/>
          <w:sz w:val="28"/>
          <w:szCs w:val="28"/>
        </w:rPr>
        <w:t xml:space="preserve">], размещенной </w:t>
      </w:r>
      <w:proofErr w:type="gramStart"/>
      <w:r w:rsidRPr="006629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29D5">
        <w:rPr>
          <w:rFonts w:ascii="Times New Roman" w:hAnsi="Times New Roman" w:cs="Times New Roman"/>
          <w:sz w:val="28"/>
          <w:szCs w:val="28"/>
        </w:rPr>
        <w:t xml:space="preserve"> [</w:t>
      </w:r>
      <w:r w:rsidRPr="006629D5">
        <w:rPr>
          <w:rFonts w:ascii="Times New Roman" w:hAnsi="Times New Roman" w:cs="Times New Roman"/>
          <w:i/>
          <w:sz w:val="28"/>
          <w:szCs w:val="28"/>
        </w:rPr>
        <w:t>официального сайта</w:t>
      </w:r>
      <w:r w:rsidRPr="006629D5">
        <w:rPr>
          <w:rFonts w:ascii="Times New Roman" w:hAnsi="Times New Roman" w:cs="Times New Roman"/>
          <w:sz w:val="28"/>
          <w:szCs w:val="28"/>
        </w:rPr>
        <w:t>]: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629D5" w:rsidRPr="006629D5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конкурсной документации</w:t>
            </w:r>
          </w:p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Пункт конкурсной документации</w:t>
            </w:r>
          </w:p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подлежащий</w:t>
            </w:r>
            <w:proofErr w:type="gramEnd"/>
            <w:r w:rsidRPr="006629D5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Суть запроса</w:t>
            </w:r>
          </w:p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на разъяснение конкурсной документации</w:t>
            </w:r>
          </w:p>
        </w:tc>
      </w:tr>
      <w:tr w:rsidR="006629D5" w:rsidRPr="006629D5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29D5" w:rsidRPr="006629D5" w:rsidTr="00745B09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745B09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745B09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745B09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D5" w:rsidRPr="006629D5" w:rsidTr="00745B09">
        <w:trPr>
          <w:jc w:val="center"/>
        </w:trPr>
        <w:tc>
          <w:tcPr>
            <w:tcW w:w="959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629D5" w:rsidRPr="006629D5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Разъяснения по настоящему запросу прошу направить по [</w:t>
      </w:r>
      <w:r w:rsidRPr="006629D5">
        <w:rPr>
          <w:rFonts w:ascii="Times New Roman" w:hAnsi="Times New Roman" w:cs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6629D5">
        <w:rPr>
          <w:rFonts w:ascii="Times New Roman" w:hAnsi="Times New Roman" w:cs="Times New Roman"/>
          <w:sz w:val="28"/>
          <w:szCs w:val="28"/>
        </w:rPr>
        <w:t>]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b/>
          <w:sz w:val="28"/>
          <w:szCs w:val="28"/>
        </w:rPr>
        <w:t>[</w:t>
      </w:r>
      <w:r w:rsidRPr="006629D5">
        <w:rPr>
          <w:rFonts w:ascii="Times New Roman" w:hAnsi="Times New Roman" w:cs="Times New Roman"/>
          <w:sz w:val="28"/>
          <w:szCs w:val="28"/>
        </w:rPr>
        <w:t>число, месяц, год]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[наименование должности лица, подписавшего запрос] [подпись]</w:t>
      </w:r>
      <w:r w:rsidRPr="006629D5">
        <w:rPr>
          <w:rFonts w:ascii="Times New Roman" w:hAnsi="Times New Roman" w:cs="Times New Roman"/>
          <w:sz w:val="28"/>
          <w:szCs w:val="28"/>
        </w:rPr>
        <w:br/>
        <w:t>[Ф. И. О.]</w:t>
      </w: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D5">
        <w:rPr>
          <w:rFonts w:ascii="Times New Roman" w:hAnsi="Times New Roman" w:cs="Times New Roman"/>
          <w:sz w:val="28"/>
          <w:szCs w:val="28"/>
        </w:rPr>
        <w:t>М.П.</w:t>
      </w:r>
    </w:p>
    <w:p w:rsidR="006629D5" w:rsidRDefault="006629D5" w:rsidP="006629D5"/>
    <w:p w:rsidR="006629D5" w:rsidRDefault="006629D5" w:rsidP="006629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5E3C74" w:rsidRPr="006B20E7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0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E3C74" w:rsidRPr="006B20E7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6B20E7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6B20E7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6B20E7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0E7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5E3C74" w:rsidRPr="006B20E7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0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E3C74" w:rsidRPr="006B20E7">
        <w:rPr>
          <w:rFonts w:ascii="Times New Roman" w:eastAsia="Times New Roman" w:hAnsi="Times New Roman" w:cs="Times New Roman"/>
          <w:sz w:val="28"/>
          <w:szCs w:val="28"/>
        </w:rPr>
        <w:t>валификационных</w:t>
      </w:r>
      <w:r w:rsidRPr="006B2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C74" w:rsidRPr="006B20E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</w:p>
    <w:p w:rsidR="005E3C74" w:rsidRPr="006B20E7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6B20E7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6D29">
        <w:rPr>
          <w:rFonts w:ascii="Times New Roman" w:eastAsia="Times New Roman" w:hAnsi="Times New Roman" w:cs="Times New Roman"/>
          <w:sz w:val="28"/>
          <w:szCs w:val="28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5816C8">
        <w:rPr>
          <w:rFonts w:ascii="Times New Roman" w:eastAsia="Times New Roman" w:hAnsi="Times New Roman" w:cs="Times New Roman"/>
          <w:sz w:val="28"/>
          <w:szCs w:val="28"/>
        </w:rPr>
        <w:t xml:space="preserve"> не имеет</w:t>
      </w:r>
      <w:r w:rsidR="005816C8" w:rsidRPr="005816C8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уплате налогов и других обязательных платежей</w:t>
      </w:r>
      <w:r w:rsidR="005816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562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A55627" w:rsidRPr="00A55627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 и </w:t>
      </w:r>
      <w:r w:rsidR="00A55627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A55627" w:rsidRPr="00A55627">
        <w:rPr>
          <w:rFonts w:ascii="Times New Roman" w:eastAsia="Times New Roman" w:hAnsi="Times New Roman" w:cs="Times New Roman"/>
          <w:sz w:val="28"/>
          <w:szCs w:val="28"/>
        </w:rPr>
        <w:t>име</w:t>
      </w:r>
      <w:r w:rsidR="00A55627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A55627" w:rsidRPr="00A55627">
        <w:rPr>
          <w:rFonts w:ascii="Times New Roman" w:eastAsia="Times New Roman" w:hAnsi="Times New Roman" w:cs="Times New Roman"/>
          <w:sz w:val="28"/>
          <w:szCs w:val="28"/>
        </w:rPr>
        <w:t xml:space="preserve"> банковские счета в государствах или на территориях, предоставляющих льготный налоговый режим и/или не предусматривающих</w:t>
      </w:r>
      <w:r w:rsidR="00A55627">
        <w:rPr>
          <w:rFonts w:ascii="Times New Roman" w:eastAsia="Times New Roman" w:hAnsi="Times New Roman" w:cs="Times New Roman"/>
          <w:sz w:val="28"/>
          <w:szCs w:val="28"/>
        </w:rPr>
        <w:t xml:space="preserve"> раскрытие </w:t>
      </w:r>
      <w:r w:rsidR="00A55627" w:rsidRPr="00A55627">
        <w:rPr>
          <w:rFonts w:ascii="Times New Roman" w:eastAsia="Times New Roman" w:hAnsi="Times New Roman" w:cs="Times New Roman"/>
          <w:sz w:val="28"/>
          <w:szCs w:val="28"/>
        </w:rPr>
        <w:t>и предоставление информации при проведении финансовых</w:t>
      </w:r>
      <w:proofErr w:type="gramEnd"/>
      <w:r w:rsidR="00A55627" w:rsidRPr="00A55627">
        <w:rPr>
          <w:rFonts w:ascii="Times New Roman" w:eastAsia="Times New Roman" w:hAnsi="Times New Roman" w:cs="Times New Roman"/>
          <w:sz w:val="28"/>
          <w:szCs w:val="28"/>
        </w:rPr>
        <w:t xml:space="preserve"> операций (оффшорные зоны)</w:t>
      </w:r>
      <w:r w:rsidR="00A556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а также об отсутствии ненадлежащ</w:t>
      </w:r>
      <w:r w:rsidR="00A5562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920D9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) на имя компетентного представителя, правомочного </w:t>
      </w:r>
      <w:proofErr w:type="gramStart"/>
      <w:r w:rsidRPr="00BE6D2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BE6D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6629D5" w:rsidRDefault="006629D5" w:rsidP="006629D5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9D5" w:rsidRPr="006629D5" w:rsidRDefault="006629D5" w:rsidP="006629D5">
      <w:pPr>
        <w:pStyle w:val="afff7"/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9D5">
        <w:rPr>
          <w:rFonts w:ascii="Times New Roman" w:eastAsia="Times New Roman" w:hAnsi="Times New Roman" w:cs="Times New Roman"/>
          <w:sz w:val="28"/>
          <w:szCs w:val="28"/>
        </w:rPr>
        <w:t>Ценовое предложение (</w:t>
      </w:r>
      <w:r w:rsidRPr="006629D5">
        <w:rPr>
          <w:rFonts w:ascii="Times New Roman" w:eastAsia="Times New Roman" w:hAnsi="Times New Roman" w:cs="Times New Roman"/>
          <w:i/>
          <w:sz w:val="28"/>
          <w:szCs w:val="28"/>
        </w:rPr>
        <w:t>форма №5</w:t>
      </w:r>
      <w:r w:rsidRPr="006629D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154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Pr="00BE6D29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8A3567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16C8" w:rsidRPr="005816C8">
        <w:rPr>
          <w:rFonts w:ascii="Times New Roman" w:eastAsia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</w:p>
    <w:p w:rsidR="00A55627" w:rsidRPr="005E3C74" w:rsidRDefault="00A55627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55627">
        <w:rPr>
          <w:rFonts w:ascii="Times New Roman" w:eastAsia="Times New Roman" w:hAnsi="Times New Roman" w:cs="Times New Roman"/>
          <w:sz w:val="24"/>
          <w:szCs w:val="24"/>
        </w:rPr>
        <w:t>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5E3C74" w:rsidRPr="005E3C74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A55627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5627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Pr="005E3C74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22C1" w:rsidRDefault="00F722C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proofErr w:type="gramEnd"/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</w:t>
      </w:r>
      <w:r w:rsidR="00A5562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5E3C74" w:rsidTr="001A57E8">
        <w:trPr>
          <w:trHeight w:val="595"/>
        </w:trPr>
        <w:tc>
          <w:tcPr>
            <w:tcW w:w="540" w:type="dxa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BE6D29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5E3C74" w:rsidTr="001A57E8">
        <w:trPr>
          <w:trHeight w:val="256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5E3C74" w:rsidTr="001A57E8">
        <w:trPr>
          <w:trHeight w:val="151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5E3C74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D742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 / Н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97E7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7AC" w:rsidRPr="0038199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0D9" w:rsidRDefault="00E920D9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5E3C74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на основании документов внутреннего конверта и технической частью. Предложения участников, не пр</w:t>
      </w:r>
      <w:r w:rsidR="000833C6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5E3C74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813145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5E3C74" w:rsidRDefault="005E3C74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A5562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 задания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5E3C74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5E3C74" w:rsidTr="00C76040">
        <w:tc>
          <w:tcPr>
            <w:tcW w:w="461" w:type="dxa"/>
          </w:tcPr>
          <w:p w:rsidR="00C76040" w:rsidRPr="00C76040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C76040" w:rsidRPr="00C76040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:rsidR="00C76040" w:rsidRPr="00C76040" w:rsidRDefault="00A55627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5627">
              <w:rPr>
                <w:rFonts w:ascii="Times New Roman" w:eastAsia="Times New Roman" w:hAnsi="Times New Roman"/>
                <w:sz w:val="24"/>
                <w:szCs w:val="24"/>
              </w:rPr>
              <w:t xml:space="preserve">30% аванс, 60 % финансирование после положительной экспертизы, 10 % оплата за авторский надзор 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3 года – 10 баллов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1 - 2 года – 5 баллов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Нет опыта – 0 баллов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E3C74" w:rsidRPr="00C7604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C7604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145" w:rsidRPr="00813145" w:rsidRDefault="00813145" w:rsidP="005D79F4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5D79F4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9F4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2D2CEA" w:rsidRDefault="002D2CEA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Адресный список капитальному ремонту на 2020 год </w:t>
            </w:r>
            <w:r w:rsidRPr="00A5562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работ, услуг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93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Разработка проектно-сметной документации с проведением </w:t>
            </w:r>
            <w:proofErr w:type="spellStart"/>
            <w:r w:rsidRPr="00A5562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Госэкспертизы</w:t>
            </w:r>
            <w:proofErr w:type="spellEnd"/>
            <w:r w:rsidRPr="00A5562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разработки интерьер – дизайна здани</w:t>
            </w:r>
            <w:r w:rsidR="00A93CC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</w:t>
            </w:r>
            <w:r w:rsidRPr="00A5562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введения авторского надзора по объекту: «Строительство центра банковских услуг АО «Национального банка ВЭД РУ» на 14 рабочих мест в </w:t>
            </w:r>
            <w:proofErr w:type="spellStart"/>
            <w:r w:rsidRPr="00A5562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Гурленском</w:t>
            </w:r>
            <w:proofErr w:type="spellEnd"/>
            <w:r w:rsidRPr="00A5562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районе Хорезмской области»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Банка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проектной организации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по итогам конкурса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участнику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конкурсе данного проекта необходимо:</w:t>
            </w:r>
          </w:p>
          <w:p w:rsidR="00A55627" w:rsidRPr="00A55627" w:rsidRDefault="00A55627" w:rsidP="00A5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Имеет </w:t>
            </w:r>
            <w:r w:rsidR="002A562C"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</w:t>
            </w:r>
            <w:r w:rsidR="002A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лицензии Министерства Строительства РУ</w:t>
            </w:r>
          </w:p>
          <w:p w:rsidR="00A55627" w:rsidRPr="00A55627" w:rsidRDefault="00A55627" w:rsidP="00A5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оборудования, компьютерной, вычислительной и измерительной техники, мног</w:t>
            </w:r>
            <w:r w:rsidR="002A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офункциональных принтеров, необ</w:t>
            </w: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ходимых для генерального проектирования, авторского надзора</w:t>
            </w:r>
            <w:proofErr w:type="gramStart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A55627" w:rsidRPr="00A55627" w:rsidRDefault="00A55627" w:rsidP="00A5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квалифицированных инженерно-технических работников не мен</w:t>
            </w:r>
            <w:r w:rsidR="002A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6 человек (главный инженер проекта, архитектор, инженер конструктор, инженера ОВ, ВК, ЭО, специалист-сметчик, инженер АС, дизайнер).</w:t>
            </w:r>
          </w:p>
          <w:p w:rsidR="00A55627" w:rsidRPr="00A55627" w:rsidRDefault="00A55627" w:rsidP="00A5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Опыт работы в аналогичном проектировании в роли </w:t>
            </w:r>
            <w:proofErr w:type="spellStart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генпроектировщика</w:t>
            </w:r>
            <w:proofErr w:type="spellEnd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субпроектировщика</w:t>
            </w:r>
            <w:proofErr w:type="spellEnd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последний 2 года (прилагать подтверждающие документы).</w:t>
            </w:r>
            <w:proofErr w:type="gramEnd"/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к участию конкурса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-находящиеся в состоянии судебного разбирательства с заказчиком;</w:t>
            </w:r>
            <w:proofErr w:type="gramEnd"/>
          </w:p>
          <w:p w:rsidR="00A55627" w:rsidRPr="00A55627" w:rsidRDefault="00A55627" w:rsidP="00A5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находящиеся</w:t>
            </w:r>
            <w:proofErr w:type="gramEnd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Едино</w:t>
            </w:r>
            <w:r w:rsidR="002A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реестре недобросовестных исполнителей;</w:t>
            </w:r>
          </w:p>
          <w:p w:rsidR="00A55627" w:rsidRPr="00A55627" w:rsidRDefault="00A55627" w:rsidP="00A5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-должна отсутствовать просроченная дебиторская задолженность перед бюджетом и поставщиками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начало и окончания работ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2A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объёмы работ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2A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строительство одноэтажного здания, с соблюдением всех действующих нормативных документов по строительству, СНиП и </w:t>
            </w:r>
            <w:proofErr w:type="spellStart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ГНиП</w:t>
            </w:r>
            <w:proofErr w:type="spellEnd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заданий</w:t>
            </w:r>
            <w:proofErr w:type="gramEnd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проектирование </w:t>
            </w:r>
            <w:r w:rsidR="002A562C"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</w:t>
            </w:r>
            <w:r w:rsidR="002A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A562C"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жденн</w:t>
            </w:r>
            <w:r w:rsidR="002A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23.10.20г. по данному объекту.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</w:t>
            </w: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выполнения работ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Руководствоваться требованиям нормативных </w:t>
            </w: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документов. Соблюдение правил пожарной безопасности, охраны труда и санитарно-гигиенических норм.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финансирования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аванс, 60 % финансирование после положительной экспертизы, 10 % оплата за авторский надзор.</w:t>
            </w:r>
          </w:p>
        </w:tc>
      </w:tr>
      <w:tr w:rsidR="00A55627" w:rsidRPr="00A55627" w:rsidTr="00A55627">
        <w:tc>
          <w:tcPr>
            <w:tcW w:w="949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5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vAlign w:val="center"/>
          </w:tcPr>
          <w:p w:rsidR="00A55627" w:rsidRPr="00A55627" w:rsidRDefault="00A55627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Заказчику передаётся </w:t>
            </w:r>
            <w:proofErr w:type="gramStart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согласованная</w:t>
            </w:r>
            <w:proofErr w:type="gramEnd"/>
            <w:r w:rsidRPr="00A5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  <w:tr w:rsidR="002A562C" w:rsidRPr="00A55627" w:rsidTr="00A55627">
        <w:tc>
          <w:tcPr>
            <w:tcW w:w="949" w:type="dxa"/>
            <w:vAlign w:val="center"/>
          </w:tcPr>
          <w:p w:rsidR="002A562C" w:rsidRPr="00A55627" w:rsidRDefault="002A562C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Align w:val="center"/>
          </w:tcPr>
          <w:p w:rsidR="002A562C" w:rsidRPr="00A55627" w:rsidRDefault="002A562C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2A562C" w:rsidRPr="00A55627" w:rsidRDefault="002A562C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562C" w:rsidRPr="00474A52" w:rsidRDefault="002A562C" w:rsidP="002A562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474A5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 xml:space="preserve">III. </w:t>
      </w:r>
      <w:r w:rsidRPr="00474A5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ЦЕНОВАЯ ЧАСТЬ</w:t>
      </w:r>
    </w:p>
    <w:tbl>
      <w:tblPr>
        <w:tblW w:w="10774" w:type="dxa"/>
        <w:tblInd w:w="-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6981"/>
      </w:tblGrid>
      <w:tr w:rsidR="002A562C" w:rsidRPr="00474A52" w:rsidTr="002A562C">
        <w:trPr>
          <w:trHeight w:val="283"/>
        </w:trPr>
        <w:tc>
          <w:tcPr>
            <w:tcW w:w="566" w:type="dxa"/>
            <w:vAlign w:val="center"/>
          </w:tcPr>
          <w:p w:rsidR="002A562C" w:rsidRPr="00474A52" w:rsidRDefault="002A562C" w:rsidP="002A562C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4A5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27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6981" w:type="dxa"/>
            <w:vAlign w:val="center"/>
          </w:tcPr>
          <w:p w:rsidR="002A562C" w:rsidRPr="002A562C" w:rsidRDefault="002A562C" w:rsidP="002A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62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124 805 000,00 </w:t>
            </w:r>
            <w:proofErr w:type="spellStart"/>
            <w:r w:rsidRPr="002A562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сум</w:t>
            </w:r>
            <w:proofErr w:type="spellEnd"/>
            <w:r w:rsidRPr="002A562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A562C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2A562C" w:rsidRPr="00474A52" w:rsidTr="002A562C">
        <w:trPr>
          <w:trHeight w:val="224"/>
        </w:trPr>
        <w:tc>
          <w:tcPr>
            <w:tcW w:w="566" w:type="dxa"/>
            <w:vAlign w:val="center"/>
          </w:tcPr>
          <w:p w:rsidR="002A562C" w:rsidRPr="00474A52" w:rsidRDefault="002A562C" w:rsidP="002A562C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4A5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227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6981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2A562C" w:rsidRPr="00474A52" w:rsidTr="002A562C">
        <w:trPr>
          <w:trHeight w:val="835"/>
        </w:trPr>
        <w:tc>
          <w:tcPr>
            <w:tcW w:w="566" w:type="dxa"/>
            <w:vAlign w:val="center"/>
          </w:tcPr>
          <w:p w:rsidR="002A562C" w:rsidRPr="00474A52" w:rsidRDefault="002A562C" w:rsidP="002A562C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4A5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227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981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62C">
              <w:rPr>
                <w:rFonts w:ascii="Times New Roman" w:hAnsi="Times New Roman" w:cs="Times New Roman"/>
                <w:sz w:val="24"/>
                <w:szCs w:val="24"/>
              </w:rPr>
              <w:t>30% аванс, 60 % финансирование после положительной экспертизы, 10 % оплата за авторский надзор.</w:t>
            </w:r>
          </w:p>
        </w:tc>
      </w:tr>
      <w:tr w:rsidR="002A562C" w:rsidRPr="00474A52" w:rsidTr="002A562C">
        <w:trPr>
          <w:trHeight w:val="594"/>
        </w:trPr>
        <w:tc>
          <w:tcPr>
            <w:tcW w:w="566" w:type="dxa"/>
            <w:vAlign w:val="center"/>
          </w:tcPr>
          <w:p w:rsidR="002A562C" w:rsidRPr="00474A52" w:rsidRDefault="002A562C" w:rsidP="002A562C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4A5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227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981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2A562C" w:rsidRPr="00474A52" w:rsidTr="002A562C">
        <w:trPr>
          <w:trHeight w:val="283"/>
        </w:trPr>
        <w:tc>
          <w:tcPr>
            <w:tcW w:w="566" w:type="dxa"/>
            <w:vAlign w:val="center"/>
          </w:tcPr>
          <w:p w:rsidR="002A562C" w:rsidRPr="00474A52" w:rsidRDefault="002A562C" w:rsidP="002A562C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4A5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227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6981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60 (шестьдесят) дней с момента подписания обеими сторонами</w:t>
            </w:r>
          </w:p>
        </w:tc>
      </w:tr>
      <w:tr w:rsidR="002A562C" w:rsidRPr="00474A52" w:rsidTr="002A562C">
        <w:trPr>
          <w:trHeight w:val="498"/>
        </w:trPr>
        <w:tc>
          <w:tcPr>
            <w:tcW w:w="566" w:type="dxa"/>
            <w:vAlign w:val="center"/>
          </w:tcPr>
          <w:p w:rsidR="002A562C" w:rsidRPr="00474A52" w:rsidRDefault="002A562C" w:rsidP="002A562C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4A5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227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6981" w:type="dxa"/>
            <w:vAlign w:val="center"/>
          </w:tcPr>
          <w:p w:rsidR="002A562C" w:rsidRPr="00474A52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A8048D" w:rsidRDefault="00A8048D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62C" w:rsidRDefault="002A562C" w:rsidP="00F7158B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Pr="005D79F4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val="en-US" w:eastAsia="zh-CN" w:bidi="hi-IN"/>
        </w:rPr>
        <w:lastRenderedPageBreak/>
        <w:t>IV</w:t>
      </w:r>
      <w:r w:rsidRPr="005D79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. ПРОЕКТ ДОГОВОРА</w:t>
      </w:r>
    </w:p>
    <w:p w:rsidR="00033C90" w:rsidRPr="00956DB6" w:rsidRDefault="00033C90" w:rsidP="00033C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</w:t>
      </w:r>
      <w:r w:rsidRPr="00956DB6">
        <w:rPr>
          <w:rFonts w:ascii="Times New Roman" w:hAnsi="Times New Roman"/>
          <w:b/>
        </w:rPr>
        <w:t>ОКАЗАНИЯ УСЛУГ №  _______</w:t>
      </w:r>
    </w:p>
    <w:p w:rsidR="00033C90" w:rsidRPr="00956DB6" w:rsidRDefault="00033C90" w:rsidP="00033C90">
      <w:pPr>
        <w:jc w:val="both"/>
        <w:rPr>
          <w:rFonts w:ascii="Times New Roman" w:hAnsi="Times New Roman"/>
        </w:rPr>
      </w:pPr>
    </w:p>
    <w:p w:rsidR="00F7158B" w:rsidRPr="00956DB6" w:rsidRDefault="00F7158B" w:rsidP="00F71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6DB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>ашкент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6DB6">
        <w:rPr>
          <w:rFonts w:ascii="Times New Roman" w:hAnsi="Times New Roman" w:cs="Times New Roman"/>
          <w:sz w:val="24"/>
          <w:szCs w:val="24"/>
        </w:rPr>
        <w:t xml:space="preserve"> «____»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6DB6">
        <w:rPr>
          <w:rFonts w:ascii="Times New Roman" w:hAnsi="Times New Roman" w:cs="Times New Roman"/>
          <w:sz w:val="24"/>
          <w:szCs w:val="24"/>
        </w:rPr>
        <w:t>г.</w:t>
      </w:r>
    </w:p>
    <w:p w:rsidR="00F7158B" w:rsidRPr="00956DB6" w:rsidRDefault="00F7158B" w:rsidP="00F71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2A562C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Гурленский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филиал </w:t>
      </w:r>
      <w:r w:rsidR="00F7158B">
        <w:rPr>
          <w:rFonts w:ascii="Times New Roman" w:hAnsi="Times New Roman" w:cs="Times New Roman"/>
          <w:b/>
          <w:sz w:val="24"/>
          <w:szCs w:val="24"/>
        </w:rPr>
        <w:t>АО «</w:t>
      </w:r>
      <w:r w:rsidR="00F7158B" w:rsidRPr="00956DB6">
        <w:rPr>
          <w:rFonts w:ascii="Times New Roman" w:hAnsi="Times New Roman" w:cs="Times New Roman"/>
          <w:b/>
          <w:sz w:val="24"/>
          <w:szCs w:val="24"/>
        </w:rPr>
        <w:t xml:space="preserve">Национальный банк </w:t>
      </w:r>
      <w:r w:rsidR="00F7158B">
        <w:rPr>
          <w:rFonts w:ascii="Times New Roman" w:hAnsi="Times New Roman" w:cs="Times New Roman"/>
          <w:b/>
          <w:sz w:val="24"/>
          <w:szCs w:val="24"/>
        </w:rPr>
        <w:t xml:space="preserve">ВЭД </w:t>
      </w:r>
      <w:r w:rsidR="00F7158B" w:rsidRPr="00956DB6">
        <w:rPr>
          <w:rFonts w:ascii="Times New Roman" w:hAnsi="Times New Roman" w:cs="Times New Roman"/>
          <w:b/>
          <w:sz w:val="24"/>
          <w:szCs w:val="24"/>
        </w:rPr>
        <w:t>РУ</w:t>
      </w:r>
      <w:r w:rsidR="00F7158B">
        <w:rPr>
          <w:rFonts w:ascii="Times New Roman" w:hAnsi="Times New Roman" w:cs="Times New Roman"/>
          <w:b/>
          <w:sz w:val="24"/>
          <w:szCs w:val="24"/>
        </w:rPr>
        <w:t>»</w:t>
      </w:r>
      <w:r w:rsidR="00F7158B" w:rsidRPr="00956DB6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F7158B" w:rsidRPr="00956DB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F7158B" w:rsidRPr="00774891">
        <w:rPr>
          <w:rFonts w:ascii="Times New Roman" w:hAnsi="Times New Roman" w:cs="Times New Roman"/>
          <w:sz w:val="24"/>
          <w:szCs w:val="24"/>
        </w:rPr>
        <w:t>№ __________ от ___.___.20</w:t>
      </w:r>
      <w:r w:rsidR="00F7158B">
        <w:rPr>
          <w:rFonts w:ascii="Times New Roman" w:hAnsi="Times New Roman" w:cs="Times New Roman"/>
          <w:sz w:val="24"/>
          <w:szCs w:val="24"/>
        </w:rPr>
        <w:t>20</w:t>
      </w:r>
      <w:r w:rsidR="00F7158B" w:rsidRPr="00774891">
        <w:rPr>
          <w:rFonts w:ascii="Times New Roman" w:hAnsi="Times New Roman" w:cs="Times New Roman"/>
          <w:sz w:val="24"/>
          <w:szCs w:val="24"/>
        </w:rPr>
        <w:t>г, с одной стороны, и  ___________________________</w:t>
      </w:r>
      <w:r w:rsidR="00F7158B" w:rsidRPr="00956DB6">
        <w:rPr>
          <w:rFonts w:ascii="Times New Roman" w:hAnsi="Times New Roman" w:cs="Times New Roman"/>
          <w:sz w:val="24"/>
          <w:szCs w:val="24"/>
        </w:rPr>
        <w:t>__________, именуемый в дальнейшем «Исполнитель», в лице ________________________________</w:t>
      </w:r>
      <w:r w:rsidR="00F7158B" w:rsidRPr="00956DB6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F7158B" w:rsidRPr="00956DB6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1.1</w:t>
      </w:r>
      <w:r w:rsidRPr="00956DB6">
        <w:rPr>
          <w:rFonts w:ascii="Times New Roman" w:hAnsi="Times New Roman" w:cs="Times New Roman"/>
          <w:sz w:val="24"/>
          <w:szCs w:val="24"/>
        </w:rPr>
        <w:t>. По настоящему Договору Исполнитель обязуется по заданию Заказчика оказать услуги, указанные в пункте 1.2 настоящего Договора, а Заказчик обязуется оплатить эти услуги.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1.2</w:t>
      </w:r>
      <w:r w:rsidRPr="00956DB6">
        <w:rPr>
          <w:rFonts w:ascii="Times New Roman" w:hAnsi="Times New Roman" w:cs="Times New Roman"/>
          <w:sz w:val="24"/>
          <w:szCs w:val="24"/>
        </w:rPr>
        <w:t xml:space="preserve">. Наименование услуги: </w:t>
      </w:r>
      <w:r w:rsidR="002A562C" w:rsidRPr="002A562C">
        <w:rPr>
          <w:rFonts w:ascii="Times New Roman" w:hAnsi="Times New Roman" w:cs="Times New Roman"/>
          <w:sz w:val="24"/>
          <w:szCs w:val="24"/>
        </w:rPr>
        <w:t xml:space="preserve">разработка проектно-сметной документации с проведением </w:t>
      </w:r>
      <w:proofErr w:type="spellStart"/>
      <w:r w:rsidR="002A562C" w:rsidRPr="002A562C">
        <w:rPr>
          <w:rFonts w:ascii="Times New Roman" w:hAnsi="Times New Roman" w:cs="Times New Roman"/>
          <w:sz w:val="24"/>
          <w:szCs w:val="24"/>
        </w:rPr>
        <w:t>Госэкспертизы</w:t>
      </w:r>
      <w:proofErr w:type="spellEnd"/>
      <w:r w:rsidR="002A562C" w:rsidRPr="002A562C">
        <w:rPr>
          <w:rFonts w:ascii="Times New Roman" w:hAnsi="Times New Roman" w:cs="Times New Roman"/>
          <w:sz w:val="24"/>
          <w:szCs w:val="24"/>
        </w:rPr>
        <w:t>, разработки интерьер – дизайна здани</w:t>
      </w:r>
      <w:r w:rsidR="00A93CCE">
        <w:rPr>
          <w:rFonts w:ascii="Times New Roman" w:hAnsi="Times New Roman" w:cs="Times New Roman"/>
          <w:sz w:val="24"/>
          <w:szCs w:val="24"/>
        </w:rPr>
        <w:t>я</w:t>
      </w:r>
      <w:r w:rsidR="002A562C" w:rsidRPr="002A562C">
        <w:rPr>
          <w:rFonts w:ascii="Times New Roman" w:hAnsi="Times New Roman" w:cs="Times New Roman"/>
          <w:sz w:val="24"/>
          <w:szCs w:val="24"/>
        </w:rPr>
        <w:t xml:space="preserve"> и введения авторского надзора по объекту:</w:t>
      </w:r>
      <w:r w:rsidR="002A562C" w:rsidRPr="002A562C">
        <w:rPr>
          <w:rFonts w:ascii="Times New Roman" w:hAnsi="Times New Roman" w:cs="Times New Roman"/>
          <w:b/>
          <w:sz w:val="24"/>
          <w:szCs w:val="24"/>
        </w:rPr>
        <w:t xml:space="preserve"> «Строительство центра банковских услуг </w:t>
      </w:r>
      <w:r w:rsidR="002A562C" w:rsidRPr="002A562C">
        <w:rPr>
          <w:rFonts w:ascii="Times New Roman" w:hAnsi="Times New Roman" w:cs="Times New Roman"/>
          <w:b/>
          <w:sz w:val="24"/>
          <w:szCs w:val="24"/>
        </w:rPr>
        <w:br/>
        <w:t xml:space="preserve">АО «Национального банка ВЭД РУ» на 14 рабочих мест в </w:t>
      </w:r>
      <w:proofErr w:type="spellStart"/>
      <w:r w:rsidR="002A562C" w:rsidRPr="002A562C">
        <w:rPr>
          <w:rFonts w:ascii="Times New Roman" w:hAnsi="Times New Roman" w:cs="Times New Roman"/>
          <w:b/>
          <w:sz w:val="24"/>
          <w:szCs w:val="24"/>
        </w:rPr>
        <w:t>Гурленском</w:t>
      </w:r>
      <w:proofErr w:type="spellEnd"/>
      <w:r w:rsidR="002A562C" w:rsidRPr="002A562C">
        <w:rPr>
          <w:rFonts w:ascii="Times New Roman" w:hAnsi="Times New Roman" w:cs="Times New Roman"/>
          <w:b/>
          <w:sz w:val="24"/>
          <w:szCs w:val="24"/>
        </w:rPr>
        <w:t xml:space="preserve"> районе Хорезмской области»</w:t>
      </w:r>
      <w:r w:rsidR="002A562C">
        <w:rPr>
          <w:rFonts w:ascii="Times New Roman" w:hAnsi="Times New Roman" w:cs="Times New Roman"/>
          <w:b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Исполнитель при проведении контрольного обмера выполненных строительно-монтажных работ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DB6">
        <w:rPr>
          <w:rFonts w:ascii="Times New Roman" w:hAnsi="Times New Roman" w:cs="Times New Roman"/>
          <w:sz w:val="24"/>
          <w:szCs w:val="24"/>
        </w:rPr>
        <w:t xml:space="preserve">оказании услуг) по настоящему Договору будет руководствоваться действующими нормативно-правовыми актами в области строительства, </w:t>
      </w:r>
      <w:r w:rsidR="005917F7">
        <w:rPr>
          <w:rFonts w:ascii="Times New Roman" w:hAnsi="Times New Roman" w:cs="Times New Roman"/>
          <w:sz w:val="24"/>
          <w:szCs w:val="24"/>
        </w:rPr>
        <w:t>а также другими нормативно-правовыми документами Республики Узбекистан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956DB6">
        <w:rPr>
          <w:rFonts w:ascii="Times New Roman" w:hAnsi="Times New Roman" w:cs="Times New Roman"/>
          <w:sz w:val="24"/>
          <w:szCs w:val="24"/>
        </w:rPr>
        <w:t>Срок оказания услуг:</w:t>
      </w:r>
      <w:r w:rsidR="005917F7">
        <w:rPr>
          <w:rFonts w:ascii="Times New Roman" w:hAnsi="Times New Roman" w:cs="Times New Roman"/>
          <w:sz w:val="24"/>
          <w:szCs w:val="24"/>
        </w:rPr>
        <w:t xml:space="preserve"> </w:t>
      </w:r>
      <w:r w:rsidR="005917F7" w:rsidRPr="005917F7">
        <w:rPr>
          <w:rFonts w:ascii="Times New Roman" w:hAnsi="Times New Roman" w:cs="Times New Roman"/>
          <w:sz w:val="24"/>
          <w:szCs w:val="24"/>
        </w:rPr>
        <w:t>с момента поступления аванса на счет подрядчика, окончание через 30 дней</w:t>
      </w:r>
      <w:r w:rsidR="005917F7">
        <w:rPr>
          <w:rFonts w:ascii="Times New Roman" w:hAnsi="Times New Roman" w:cs="Times New Roman"/>
          <w:sz w:val="24"/>
          <w:szCs w:val="24"/>
        </w:rPr>
        <w:t>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Исполнитель имеет право досрочно оказать услуги, предусмотренные настоящим  Договором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>В случае задержки представления необходимой документации по причинам, не зависящим от Исполнителя, срок исполнения договора может быть продлен на срок до</w:t>
      </w:r>
      <w:r>
        <w:rPr>
          <w:rFonts w:ascii="Times New Roman" w:hAnsi="Times New Roman" w:cs="Times New Roman"/>
          <w:sz w:val="24"/>
          <w:szCs w:val="24"/>
        </w:rPr>
        <w:br/>
      </w:r>
      <w:r w:rsidRPr="00956DB6">
        <w:rPr>
          <w:rFonts w:ascii="Times New Roman" w:hAnsi="Times New Roman" w:cs="Times New Roman"/>
          <w:sz w:val="24"/>
          <w:szCs w:val="24"/>
        </w:rPr>
        <w:t>1 месяца.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</w:t>
      </w:r>
      <w:r w:rsidRPr="00956DB6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2.1.1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  <w:r w:rsidR="005917F7">
        <w:rPr>
          <w:rFonts w:ascii="Times New Roman" w:hAnsi="Times New Roman" w:cs="Times New Roman"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 xml:space="preserve">Оказать услуги надлежащего качества и на высоком профессиональном уровне.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2.1.2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  <w:r w:rsidR="005917F7">
        <w:rPr>
          <w:rFonts w:ascii="Times New Roman" w:hAnsi="Times New Roman" w:cs="Times New Roman"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>Оказать услуги в полном объёме и в срок, установленный в пункте 1.4 настоящего Договора.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2.1.3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  <w:r w:rsidR="005917F7">
        <w:rPr>
          <w:rFonts w:ascii="Times New Roman" w:hAnsi="Times New Roman" w:cs="Times New Roman"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>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2.1.4</w:t>
      </w:r>
      <w:r w:rsidRPr="00956DB6">
        <w:rPr>
          <w:rFonts w:ascii="Times New Roman" w:hAnsi="Times New Roman" w:cs="Times New Roman"/>
          <w:sz w:val="24"/>
          <w:szCs w:val="24"/>
        </w:rPr>
        <w:t>. Оказать услуги лично, не привлекать к их проведению других  юридических лиц без письменного согласия Заказчика.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2.1.5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  <w:r w:rsidR="005917F7">
        <w:rPr>
          <w:rFonts w:ascii="Times New Roman" w:hAnsi="Times New Roman" w:cs="Times New Roman"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>По результатам контрольного обмера передать Заказчику материалы контрольного обмера в письменной форме</w:t>
      </w:r>
      <w:r w:rsidRPr="00956DB6">
        <w:rPr>
          <w:rFonts w:ascii="Times New Roman" w:hAnsi="Times New Roman" w:cs="Times New Roman"/>
          <w:sz w:val="24"/>
          <w:szCs w:val="24"/>
          <w:lang w:val="uz-Cyrl-UZ"/>
        </w:rPr>
        <w:t>, а также акты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сдачи-приёмки и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счет-фактуры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2.2.1.</w:t>
      </w:r>
      <w:r w:rsidR="005917F7">
        <w:rPr>
          <w:rFonts w:ascii="Times New Roman" w:hAnsi="Times New Roman" w:cs="Times New Roman"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 xml:space="preserve">Приступить к оказанию услуги после осуществления Заказчиком </w:t>
      </w:r>
      <w:r w:rsidR="005917F7">
        <w:rPr>
          <w:rFonts w:ascii="Times New Roman" w:hAnsi="Times New Roman" w:cs="Times New Roman"/>
          <w:sz w:val="24"/>
          <w:szCs w:val="24"/>
        </w:rPr>
        <w:t>аванса</w:t>
      </w:r>
      <w:r w:rsidRPr="00956DB6">
        <w:rPr>
          <w:rFonts w:ascii="Times New Roman" w:hAnsi="Times New Roman" w:cs="Times New Roman"/>
          <w:sz w:val="24"/>
          <w:szCs w:val="24"/>
        </w:rPr>
        <w:t>, указанной в пункте 3.2. настоящего Договора</w:t>
      </w:r>
      <w:r w:rsidR="005917F7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2.2.</w:t>
      </w:r>
      <w:r w:rsidR="005917F7">
        <w:rPr>
          <w:rFonts w:ascii="Times New Roman" w:hAnsi="Times New Roman" w:cs="Times New Roman"/>
          <w:b/>
          <w:sz w:val="24"/>
          <w:szCs w:val="24"/>
        </w:rPr>
        <w:t>2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6DB6">
        <w:rPr>
          <w:rFonts w:ascii="Times New Roman" w:hAnsi="Times New Roman" w:cs="Times New Roman"/>
          <w:sz w:val="24"/>
          <w:szCs w:val="24"/>
        </w:rPr>
        <w:t>Самостоятельно организовать свою работу.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2.2.</w:t>
      </w:r>
      <w:r w:rsidR="005917F7">
        <w:rPr>
          <w:rFonts w:ascii="Times New Roman" w:hAnsi="Times New Roman" w:cs="Times New Roman"/>
          <w:b/>
          <w:sz w:val="24"/>
          <w:szCs w:val="24"/>
        </w:rPr>
        <w:t>3</w:t>
      </w:r>
      <w:r w:rsidRPr="00956D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Pr="00956DB6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Pr="00956DB6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2.3.2</w:t>
      </w:r>
      <w:r w:rsidRPr="00956DB6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</w:t>
      </w:r>
      <w:r w:rsidR="005917F7">
        <w:rPr>
          <w:rFonts w:ascii="Times New Roman" w:hAnsi="Times New Roman" w:cs="Times New Roman"/>
          <w:sz w:val="24"/>
          <w:szCs w:val="24"/>
        </w:rPr>
        <w:t>оказания услуг</w:t>
      </w:r>
      <w:r w:rsidRPr="00956D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2.3.3.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 и представителей подрядных организаций.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956DB6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F7158B" w:rsidRPr="00956DB6" w:rsidRDefault="00F7158B" w:rsidP="00A80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2.4.1.</w:t>
      </w:r>
      <w:r w:rsidR="00A80426">
        <w:rPr>
          <w:rFonts w:ascii="Times New Roman" w:hAnsi="Times New Roman" w:cs="Times New Roman"/>
          <w:b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2.4.3.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Присутствовать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="00A80426">
        <w:rPr>
          <w:rFonts w:ascii="Times New Roman" w:hAnsi="Times New Roman" w:cs="Times New Roman"/>
          <w:sz w:val="24"/>
          <w:szCs w:val="24"/>
        </w:rPr>
        <w:t>оказания услуги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3.1.</w:t>
      </w:r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="00A80426" w:rsidRPr="00956DB6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956DB6">
        <w:rPr>
          <w:rFonts w:ascii="Times New Roman" w:hAnsi="Times New Roman" w:cs="Times New Roman"/>
          <w:sz w:val="24"/>
          <w:szCs w:val="24"/>
        </w:rPr>
        <w:t>сумма договора составляет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b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56DB6">
        <w:rPr>
          <w:rFonts w:ascii="Times New Roman" w:hAnsi="Times New Roman" w:cs="Times New Roman"/>
          <w:sz w:val="24"/>
          <w:szCs w:val="24"/>
        </w:rPr>
        <w:t>__ (____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56DB6">
        <w:rPr>
          <w:rFonts w:ascii="Times New Roman" w:hAnsi="Times New Roman" w:cs="Times New Roman"/>
          <w:sz w:val="24"/>
          <w:szCs w:val="24"/>
        </w:rPr>
        <w:t xml:space="preserve">_______) </w:t>
      </w:r>
      <w:proofErr w:type="spellStart"/>
      <w:proofErr w:type="gramEnd"/>
      <w:r w:rsidRPr="00956DB6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учета НДС или с учетом НДС (15%)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Заказчик обязуется производить </w:t>
      </w:r>
      <w:r w:rsidR="00A80426">
        <w:rPr>
          <w:rFonts w:ascii="Times New Roman" w:hAnsi="Times New Roman" w:cs="Times New Roman"/>
          <w:sz w:val="24"/>
          <w:szCs w:val="24"/>
        </w:rPr>
        <w:t>аванс</w:t>
      </w:r>
      <w:r w:rsidRPr="00956DB6">
        <w:rPr>
          <w:rFonts w:ascii="Times New Roman" w:hAnsi="Times New Roman" w:cs="Times New Roman"/>
          <w:sz w:val="24"/>
          <w:szCs w:val="24"/>
        </w:rPr>
        <w:t xml:space="preserve"> на расчетный счет Исполнителя в размере </w:t>
      </w:r>
      <w:r w:rsidR="00A80426">
        <w:rPr>
          <w:rFonts w:ascii="Times New Roman" w:hAnsi="Times New Roman" w:cs="Times New Roman"/>
          <w:sz w:val="24"/>
          <w:szCs w:val="24"/>
        </w:rPr>
        <w:t>30</w:t>
      </w:r>
      <w:r w:rsidRPr="00956DB6">
        <w:rPr>
          <w:rFonts w:ascii="Times New Roman" w:hAnsi="Times New Roman" w:cs="Times New Roman"/>
          <w:sz w:val="24"/>
          <w:szCs w:val="24"/>
        </w:rPr>
        <w:t>% от общей суммы договора в течени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10 банковских дней со дня подписания сторонами настоящего Договора.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3.3.</w:t>
      </w:r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Pr="008411B0">
        <w:rPr>
          <w:rFonts w:ascii="Times New Roman" w:hAnsi="Times New Roman" w:cs="Times New Roman"/>
          <w:sz w:val="24"/>
          <w:szCs w:val="24"/>
        </w:rPr>
        <w:t xml:space="preserve">Оплата за </w:t>
      </w:r>
      <w:r w:rsidRPr="00956DB6">
        <w:rPr>
          <w:rFonts w:ascii="Times New Roman" w:hAnsi="Times New Roman" w:cs="Times New Roman"/>
          <w:sz w:val="24"/>
          <w:szCs w:val="24"/>
        </w:rPr>
        <w:t>оказанн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56DB6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6DB6">
        <w:rPr>
          <w:rFonts w:ascii="Times New Roman" w:hAnsi="Times New Roman" w:cs="Times New Roman"/>
          <w:sz w:val="24"/>
          <w:szCs w:val="24"/>
        </w:rPr>
        <w:t xml:space="preserve"> </w:t>
      </w:r>
      <w:r w:rsidRPr="008411B0">
        <w:rPr>
          <w:rFonts w:ascii="Times New Roman" w:hAnsi="Times New Roman" w:cs="Times New Roman"/>
          <w:sz w:val="24"/>
          <w:szCs w:val="24"/>
        </w:rPr>
        <w:t xml:space="preserve">производится Заказчиком на основании представленной </w:t>
      </w:r>
      <w:r w:rsidRPr="00956DB6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  <w:r w:rsidRPr="008411B0">
        <w:rPr>
          <w:rFonts w:ascii="Times New Roman" w:hAnsi="Times New Roman" w:cs="Times New Roman"/>
          <w:sz w:val="24"/>
          <w:szCs w:val="24"/>
        </w:rPr>
        <w:t>, с пропорциональным удержанием аванса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426">
        <w:rPr>
          <w:rFonts w:ascii="Times New Roman" w:hAnsi="Times New Roman" w:cs="Times New Roman"/>
          <w:sz w:val="24"/>
          <w:szCs w:val="24"/>
        </w:rPr>
        <w:t xml:space="preserve">После оказания услуги </w:t>
      </w:r>
      <w:r w:rsidRPr="00956DB6">
        <w:rPr>
          <w:rFonts w:ascii="Times New Roman" w:hAnsi="Times New Roman" w:cs="Times New Roman"/>
          <w:sz w:val="24"/>
          <w:szCs w:val="24"/>
        </w:rPr>
        <w:t>Исполнитель представляет Заказчику Акт сдачи-приемки оказанных услуг.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его от Исполнителя.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56D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DB6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A8048D" w:rsidRDefault="00A8048D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F7158B" w:rsidRPr="00956DB6" w:rsidRDefault="00F7158B" w:rsidP="00F7158B">
      <w:pPr>
        <w:tabs>
          <w:tab w:val="left" w:pos="3690"/>
          <w:tab w:val="left" w:pos="3900"/>
          <w:tab w:val="left" w:pos="3969"/>
          <w:tab w:val="center" w:pos="5528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956DB6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5.2.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956DB6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A80426" w:rsidRDefault="00A80426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6.1</w:t>
      </w:r>
      <w:r w:rsidRPr="00956D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</w:t>
      </w:r>
      <w:proofErr w:type="spellStart"/>
      <w:r w:rsidRPr="00956DB6">
        <w:rPr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 xml:space="preserve"> обязательство полностью или частично, не могла ни предвидеть, ни предотвратить разумными мерами (форс-мажор).</w:t>
      </w:r>
      <w:proofErr w:type="gramEnd"/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6.3.</w:t>
      </w:r>
      <w:r w:rsidR="00A80426">
        <w:rPr>
          <w:rFonts w:ascii="Times New Roman" w:hAnsi="Times New Roman" w:cs="Times New Roman"/>
          <w:b/>
          <w:sz w:val="24"/>
          <w:szCs w:val="24"/>
        </w:rPr>
        <w:t> </w:t>
      </w:r>
      <w:r w:rsidRPr="00956DB6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956DB6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F7158B" w:rsidRPr="00956DB6" w:rsidRDefault="00F7158B" w:rsidP="00F7158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956DB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За нарушение срока оказания услуг, указанного в пункте 1.4.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</w:t>
      </w:r>
      <w:proofErr w:type="spellStart"/>
      <w:r w:rsidRPr="00956DB6">
        <w:rPr>
          <w:rFonts w:ascii="Times New Roman" w:hAnsi="Times New Roman" w:cs="Times New Roman"/>
          <w:sz w:val="24"/>
          <w:szCs w:val="24"/>
        </w:rPr>
        <w:t>неоказанных</w:t>
      </w:r>
      <w:proofErr w:type="spellEnd"/>
      <w:r w:rsidRPr="00956DB6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7.2.</w:t>
      </w:r>
      <w:r w:rsidRPr="00956DB6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0,4 процента от суммы просроченного платежа за каждый день просрочки, но не более 50 процентов суммы просроченного платежа.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956DB6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956DB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56DB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956DB6">
        <w:rPr>
          <w:rFonts w:ascii="Times New Roman" w:hAnsi="Times New Roman" w:cs="Times New Roman"/>
          <w:sz w:val="24"/>
          <w:szCs w:val="24"/>
        </w:rPr>
        <w:t xml:space="preserve">Исполнитель имеет право требовать расторжения Договора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56DB6">
        <w:rPr>
          <w:rFonts w:ascii="Times New Roman" w:hAnsi="Times New Roman" w:cs="Times New Roman"/>
          <w:sz w:val="24"/>
          <w:szCs w:val="24"/>
        </w:rPr>
        <w:t xml:space="preserve"> возвращения авансовых платежей в случае невыполнения Заказчиком следующих условий:</w:t>
      </w:r>
    </w:p>
    <w:p w:rsidR="00F7158B" w:rsidRDefault="00F7158B" w:rsidP="00A80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- в случае приостановления Заказчиком выполнения услуги по причинам, не зависящим от Исполнителя </w:t>
      </w:r>
      <w:r w:rsidR="00A80426">
        <w:rPr>
          <w:rFonts w:ascii="Times New Roman" w:hAnsi="Times New Roman" w:cs="Times New Roman"/>
          <w:sz w:val="24"/>
          <w:szCs w:val="24"/>
        </w:rPr>
        <w:t>на срок, превышающий один месяц;</w:t>
      </w:r>
    </w:p>
    <w:p w:rsidR="00A80426" w:rsidRDefault="00A80426" w:rsidP="00A80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A80426" w:rsidRDefault="00A80426" w:rsidP="00A80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956DB6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sz w:val="24"/>
          <w:szCs w:val="24"/>
        </w:rPr>
        <w:t xml:space="preserve">- увеличения срока завершения услуг по вине Исполнителя более чем на один месяц, 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установленного настоящим Договором.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8.4.</w:t>
      </w:r>
      <w:r w:rsidRPr="00956DB6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</w:t>
      </w:r>
      <w:proofErr w:type="gramStart"/>
      <w:r w:rsidRPr="00956DB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56DB6">
        <w:rPr>
          <w:rFonts w:ascii="Times New Roman" w:hAnsi="Times New Roman" w:cs="Times New Roman"/>
          <w:sz w:val="24"/>
          <w:szCs w:val="24"/>
        </w:rPr>
        <w:t xml:space="preserve"> 2-х дней уведомить в письменной форме другую сторону.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956DB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9.2</w:t>
      </w:r>
      <w:r w:rsidRPr="00956DB6">
        <w:rPr>
          <w:rFonts w:ascii="Times New Roman" w:hAnsi="Times New Roman" w:cs="Times New Roman"/>
          <w:sz w:val="24"/>
          <w:szCs w:val="24"/>
        </w:rPr>
        <w:t xml:space="preserve"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2D2CEA">
        <w:rPr>
          <w:rFonts w:ascii="Times New Roman" w:hAnsi="Times New Roman" w:cs="Times New Roman"/>
          <w:sz w:val="24"/>
          <w:szCs w:val="24"/>
        </w:rPr>
        <w:t>____________</w:t>
      </w:r>
      <w:r w:rsidRPr="00956DB6">
        <w:rPr>
          <w:rFonts w:ascii="Times New Roman" w:hAnsi="Times New Roman" w:cs="Times New Roman"/>
          <w:sz w:val="24"/>
          <w:szCs w:val="24"/>
        </w:rPr>
        <w:t xml:space="preserve"> Межрайонный Экономический суд Республики Узбекистан.</w:t>
      </w:r>
    </w:p>
    <w:p w:rsidR="00F7158B" w:rsidRPr="00956DB6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10</w:t>
      </w:r>
      <w:r w:rsidRPr="00956DB6">
        <w:rPr>
          <w:rFonts w:ascii="Times New Roman" w:hAnsi="Times New Roman" w:cs="Times New Roman"/>
          <w:sz w:val="24"/>
          <w:szCs w:val="24"/>
        </w:rPr>
        <w:t>.</w:t>
      </w:r>
      <w:r w:rsidRPr="00956DB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7158B" w:rsidRPr="00F7158B" w:rsidRDefault="00F7158B" w:rsidP="00F7158B">
      <w:pPr>
        <w:pStyle w:val="af4"/>
        <w:ind w:firstLine="567"/>
        <w:rPr>
          <w:b/>
          <w:szCs w:val="24"/>
          <w:lang w:val="ru-RU"/>
        </w:rPr>
      </w:pPr>
    </w:p>
    <w:p w:rsidR="00F7158B" w:rsidRPr="00F7158B" w:rsidRDefault="00F7158B" w:rsidP="00F7158B">
      <w:pPr>
        <w:pStyle w:val="af4"/>
        <w:ind w:firstLine="567"/>
        <w:rPr>
          <w:szCs w:val="24"/>
          <w:lang w:val="ru-RU"/>
        </w:rPr>
      </w:pPr>
      <w:r w:rsidRPr="00F7158B">
        <w:rPr>
          <w:b/>
          <w:szCs w:val="24"/>
          <w:lang w:val="ru-RU"/>
        </w:rPr>
        <w:t>10.1</w:t>
      </w:r>
      <w:r w:rsidRPr="00F7158B">
        <w:rPr>
          <w:szCs w:val="24"/>
          <w:lang w:val="ru-RU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</w:t>
      </w:r>
      <w:r w:rsidRPr="00F7158B">
        <w:rPr>
          <w:szCs w:val="24"/>
          <w:lang w:val="ru-RU"/>
        </w:rPr>
        <w:lastRenderedPageBreak/>
        <w:t>неотъемлемую часть.</w:t>
      </w:r>
    </w:p>
    <w:p w:rsidR="00F7158B" w:rsidRPr="00956DB6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B6">
        <w:rPr>
          <w:rFonts w:ascii="Times New Roman" w:hAnsi="Times New Roman" w:cs="Times New Roman"/>
          <w:b/>
          <w:sz w:val="24"/>
          <w:szCs w:val="24"/>
        </w:rPr>
        <w:t>10.2</w:t>
      </w:r>
      <w:r w:rsidRPr="00956DB6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956DB6" w:rsidRDefault="00F7158B" w:rsidP="00F7158B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956DB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="00033C90" w:rsidRPr="00956DB6">
        <w:rPr>
          <w:rFonts w:ascii="Times New Roman" w:hAnsi="Times New Roman"/>
        </w:rPr>
        <w:tab/>
      </w:r>
    </w:p>
    <w:p w:rsidR="00033C90" w:rsidRPr="00F7158B" w:rsidRDefault="00033C90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58B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</w:t>
      </w:r>
    </w:p>
    <w:p w:rsidR="00033C90" w:rsidRDefault="00033C90" w:rsidP="00033C90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0666E6" w:rsidTr="00F952C7"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33C90" w:rsidRPr="000666E6" w:rsidRDefault="002D2CEA" w:rsidP="002D2CEA">
            <w:pPr>
              <w:pStyle w:val="29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Гурленский</w:t>
            </w:r>
            <w:proofErr w:type="spellEnd"/>
            <w:r>
              <w:rPr>
                <w:sz w:val="24"/>
                <w:szCs w:val="24"/>
              </w:rPr>
              <w:t xml:space="preserve"> филиал </w:t>
            </w:r>
            <w:r>
              <w:rPr>
                <w:sz w:val="24"/>
                <w:szCs w:val="24"/>
              </w:rPr>
              <w:br/>
            </w:r>
            <w:r w:rsidR="0056546F">
              <w:rPr>
                <w:sz w:val="24"/>
                <w:szCs w:val="24"/>
              </w:rPr>
              <w:t>АО «</w:t>
            </w:r>
            <w:r w:rsidR="00033C90" w:rsidRPr="000666E6">
              <w:rPr>
                <w:sz w:val="24"/>
                <w:szCs w:val="24"/>
              </w:rPr>
              <w:t>Национальный банк ВЭД РУ</w:t>
            </w:r>
            <w:r w:rsidR="0056546F">
              <w:rPr>
                <w:sz w:val="24"/>
                <w:szCs w:val="24"/>
              </w:rPr>
              <w:t>»</w:t>
            </w:r>
          </w:p>
          <w:p w:rsidR="00033C90" w:rsidRPr="000666E6" w:rsidRDefault="002D2CEA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/с: </w:t>
            </w:r>
            <w:r w:rsidR="002D2CEA">
              <w:rPr>
                <w:sz w:val="24"/>
                <w:szCs w:val="24"/>
              </w:rPr>
              <w:t>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в МБРЦ НБ ВЭД РУ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00450; ИНН: 200 836 354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2D2CEA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</w:t>
            </w:r>
          </w:p>
          <w:p w:rsidR="00033C90" w:rsidRPr="000666E6" w:rsidRDefault="002D2CEA" w:rsidP="002D2CE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="00033C90">
              <w:rPr>
                <w:sz w:val="24"/>
                <w:szCs w:val="24"/>
              </w:rPr>
              <w:t>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2D2CEA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033C90"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76471">
              <w:rPr>
                <w:b/>
                <w:sz w:val="24"/>
                <w:szCs w:val="24"/>
              </w:rPr>
              <w:t>: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2D2CEA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033C90">
              <w:rPr>
                <w:sz w:val="24"/>
                <w:szCs w:val="24"/>
              </w:rPr>
              <w:t>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2D2CEA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033C90" w:rsidRPr="000666E6">
              <w:rPr>
                <w:sz w:val="24"/>
                <w:szCs w:val="24"/>
              </w:rPr>
              <w:t>________________</w:t>
            </w:r>
          </w:p>
        </w:tc>
      </w:tr>
    </w:tbl>
    <w:p w:rsidR="00033C90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48D" w:rsidRDefault="00A8048D" w:rsidP="005D79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8048D" w:rsidSect="00F347AC">
      <w:footerReference w:type="even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CD" w:rsidRDefault="00F87ACD" w:rsidP="007753BB">
      <w:pPr>
        <w:spacing w:after="0" w:line="240" w:lineRule="auto"/>
      </w:pPr>
      <w:r>
        <w:separator/>
      </w:r>
    </w:p>
  </w:endnote>
  <w:endnote w:type="continuationSeparator" w:id="0">
    <w:p w:rsidR="00F87ACD" w:rsidRDefault="00F87ACD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26" w:rsidRDefault="00A80426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A80426" w:rsidRDefault="00A80426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CD" w:rsidRDefault="00F87ACD" w:rsidP="007753BB">
      <w:pPr>
        <w:spacing w:after="0" w:line="240" w:lineRule="auto"/>
      </w:pPr>
      <w:r>
        <w:separator/>
      </w:r>
    </w:p>
  </w:footnote>
  <w:footnote w:type="continuationSeparator" w:id="0">
    <w:p w:rsidR="00F87ACD" w:rsidRDefault="00F87ACD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1E79"/>
    <w:rsid w:val="000120AC"/>
    <w:rsid w:val="0001240C"/>
    <w:rsid w:val="0001267E"/>
    <w:rsid w:val="00033C90"/>
    <w:rsid w:val="0005179D"/>
    <w:rsid w:val="0005359A"/>
    <w:rsid w:val="00053F04"/>
    <w:rsid w:val="00054B99"/>
    <w:rsid w:val="00064448"/>
    <w:rsid w:val="000647DE"/>
    <w:rsid w:val="00071BAC"/>
    <w:rsid w:val="000833C6"/>
    <w:rsid w:val="000834C6"/>
    <w:rsid w:val="00084121"/>
    <w:rsid w:val="00085EBB"/>
    <w:rsid w:val="0008778A"/>
    <w:rsid w:val="000A3CF0"/>
    <w:rsid w:val="000C0BC1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80C5F"/>
    <w:rsid w:val="001907B9"/>
    <w:rsid w:val="001926E1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A562C"/>
    <w:rsid w:val="002D2CEA"/>
    <w:rsid w:val="002E0922"/>
    <w:rsid w:val="002E1C4F"/>
    <w:rsid w:val="00310BE1"/>
    <w:rsid w:val="003119B4"/>
    <w:rsid w:val="00317FA4"/>
    <w:rsid w:val="00320B46"/>
    <w:rsid w:val="003344C6"/>
    <w:rsid w:val="003354A8"/>
    <w:rsid w:val="003374DB"/>
    <w:rsid w:val="00345D2F"/>
    <w:rsid w:val="00360504"/>
    <w:rsid w:val="003657FF"/>
    <w:rsid w:val="0038199A"/>
    <w:rsid w:val="0039546C"/>
    <w:rsid w:val="00395A7A"/>
    <w:rsid w:val="003A0384"/>
    <w:rsid w:val="003A3789"/>
    <w:rsid w:val="003B1DBD"/>
    <w:rsid w:val="003C720A"/>
    <w:rsid w:val="003D58E2"/>
    <w:rsid w:val="003F23CA"/>
    <w:rsid w:val="003F2CAA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B00AA"/>
    <w:rsid w:val="004B69FD"/>
    <w:rsid w:val="004C1032"/>
    <w:rsid w:val="004D4134"/>
    <w:rsid w:val="004E2C69"/>
    <w:rsid w:val="004E2DBE"/>
    <w:rsid w:val="004E7D8F"/>
    <w:rsid w:val="00503B8F"/>
    <w:rsid w:val="0052102D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16C8"/>
    <w:rsid w:val="005833DC"/>
    <w:rsid w:val="005841E6"/>
    <w:rsid w:val="005917F7"/>
    <w:rsid w:val="0059371C"/>
    <w:rsid w:val="00597E7B"/>
    <w:rsid w:val="005A5E19"/>
    <w:rsid w:val="005A77EE"/>
    <w:rsid w:val="005C033E"/>
    <w:rsid w:val="005C365F"/>
    <w:rsid w:val="005C3D59"/>
    <w:rsid w:val="005D3043"/>
    <w:rsid w:val="005D79F4"/>
    <w:rsid w:val="005E2FC0"/>
    <w:rsid w:val="005E3C74"/>
    <w:rsid w:val="006031D0"/>
    <w:rsid w:val="006159D3"/>
    <w:rsid w:val="00633AD0"/>
    <w:rsid w:val="00634204"/>
    <w:rsid w:val="0065088A"/>
    <w:rsid w:val="006551A1"/>
    <w:rsid w:val="006629D5"/>
    <w:rsid w:val="006708CD"/>
    <w:rsid w:val="00675E24"/>
    <w:rsid w:val="006826F2"/>
    <w:rsid w:val="00690E4F"/>
    <w:rsid w:val="006A3A94"/>
    <w:rsid w:val="006B014D"/>
    <w:rsid w:val="006B20E7"/>
    <w:rsid w:val="006B25AA"/>
    <w:rsid w:val="006B66A9"/>
    <w:rsid w:val="006D3A64"/>
    <w:rsid w:val="006D5E4F"/>
    <w:rsid w:val="006D616B"/>
    <w:rsid w:val="006D6692"/>
    <w:rsid w:val="006D7C94"/>
    <w:rsid w:val="006F028A"/>
    <w:rsid w:val="006F23E1"/>
    <w:rsid w:val="00702E22"/>
    <w:rsid w:val="00707382"/>
    <w:rsid w:val="00711F78"/>
    <w:rsid w:val="0072098E"/>
    <w:rsid w:val="00732375"/>
    <w:rsid w:val="007339B7"/>
    <w:rsid w:val="00733E18"/>
    <w:rsid w:val="00737D99"/>
    <w:rsid w:val="00745B0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367B0"/>
    <w:rsid w:val="00847C7C"/>
    <w:rsid w:val="00855437"/>
    <w:rsid w:val="00860F0C"/>
    <w:rsid w:val="00870A7C"/>
    <w:rsid w:val="00873412"/>
    <w:rsid w:val="0088107F"/>
    <w:rsid w:val="00893F1C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A41"/>
    <w:rsid w:val="009531E2"/>
    <w:rsid w:val="009646AA"/>
    <w:rsid w:val="00976345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527E7"/>
    <w:rsid w:val="00A53894"/>
    <w:rsid w:val="00A55627"/>
    <w:rsid w:val="00A62BCF"/>
    <w:rsid w:val="00A70E6C"/>
    <w:rsid w:val="00A74B11"/>
    <w:rsid w:val="00A76BA8"/>
    <w:rsid w:val="00A80426"/>
    <w:rsid w:val="00A8048D"/>
    <w:rsid w:val="00A80778"/>
    <w:rsid w:val="00A84B91"/>
    <w:rsid w:val="00A850CF"/>
    <w:rsid w:val="00A875D8"/>
    <w:rsid w:val="00A93CCE"/>
    <w:rsid w:val="00AB035D"/>
    <w:rsid w:val="00AB142D"/>
    <w:rsid w:val="00AB50FF"/>
    <w:rsid w:val="00AB7D52"/>
    <w:rsid w:val="00AC68F0"/>
    <w:rsid w:val="00AD2498"/>
    <w:rsid w:val="00B15259"/>
    <w:rsid w:val="00B203F1"/>
    <w:rsid w:val="00B22D50"/>
    <w:rsid w:val="00B23778"/>
    <w:rsid w:val="00B263E0"/>
    <w:rsid w:val="00B3738D"/>
    <w:rsid w:val="00B62403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CF39A7"/>
    <w:rsid w:val="00D03388"/>
    <w:rsid w:val="00D16A14"/>
    <w:rsid w:val="00D22248"/>
    <w:rsid w:val="00D30C52"/>
    <w:rsid w:val="00D331F6"/>
    <w:rsid w:val="00D420F4"/>
    <w:rsid w:val="00D56478"/>
    <w:rsid w:val="00D60DF9"/>
    <w:rsid w:val="00D742D5"/>
    <w:rsid w:val="00D7569D"/>
    <w:rsid w:val="00D763AE"/>
    <w:rsid w:val="00D80B12"/>
    <w:rsid w:val="00D8311F"/>
    <w:rsid w:val="00DA48A9"/>
    <w:rsid w:val="00DA5E6F"/>
    <w:rsid w:val="00DB4C38"/>
    <w:rsid w:val="00DF499E"/>
    <w:rsid w:val="00E02F4F"/>
    <w:rsid w:val="00E039B2"/>
    <w:rsid w:val="00E0446D"/>
    <w:rsid w:val="00E17E5A"/>
    <w:rsid w:val="00E24BE6"/>
    <w:rsid w:val="00E26CAE"/>
    <w:rsid w:val="00E33E57"/>
    <w:rsid w:val="00E43D2B"/>
    <w:rsid w:val="00E465BD"/>
    <w:rsid w:val="00E54B10"/>
    <w:rsid w:val="00E60048"/>
    <w:rsid w:val="00E704AB"/>
    <w:rsid w:val="00E722E5"/>
    <w:rsid w:val="00E8567E"/>
    <w:rsid w:val="00E920D9"/>
    <w:rsid w:val="00E93CED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158B"/>
    <w:rsid w:val="00F722C1"/>
    <w:rsid w:val="00F7449A"/>
    <w:rsid w:val="00F87ACD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A214-6EC9-4EA6-8A5A-17C9A54B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6530</Words>
  <Characters>37226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2020-09-07T07:43:00Z</cp:lastPrinted>
  <dcterms:created xsi:type="dcterms:W3CDTF">2020-11-03T06:53:00Z</dcterms:created>
  <dcterms:modified xsi:type="dcterms:W3CDTF">2020-11-03T06:53:00Z</dcterms:modified>
</cp:coreProperties>
</file>