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D86C80" w:rsidRDefault="00D86C80" w:rsidP="00E72EF6">
      <w:pPr>
        <w:spacing w:before="60" w:after="60"/>
        <w:rPr>
          <w:rFonts w:ascii="Times New Roman" w:hAnsi="Times New Roman"/>
          <w:sz w:val="28"/>
          <w:szCs w:val="28"/>
          <w:lang w:val="ru-RU"/>
        </w:rPr>
      </w:pPr>
    </w:p>
    <w:p w:rsidR="00D86C80" w:rsidRDefault="00D86C80" w:rsidP="00E72EF6">
      <w:pPr>
        <w:spacing w:before="60" w:after="60"/>
        <w:rPr>
          <w:rFonts w:ascii="Times New Roman" w:hAnsi="Times New Roman"/>
          <w:sz w:val="28"/>
          <w:szCs w:val="28"/>
          <w:lang w:val="ru-RU"/>
        </w:rPr>
      </w:pPr>
    </w:p>
    <w:p w:rsidR="00D86C80" w:rsidRDefault="00D86C80" w:rsidP="00E72EF6">
      <w:pPr>
        <w:spacing w:before="60" w:after="60"/>
        <w:rPr>
          <w:rFonts w:ascii="Times New Roman" w:hAnsi="Times New Roman"/>
          <w:sz w:val="28"/>
          <w:szCs w:val="28"/>
          <w:lang w:val="ru-RU"/>
        </w:rPr>
      </w:pPr>
    </w:p>
    <w:p w:rsidR="00D86C80" w:rsidRDefault="00D86C80" w:rsidP="00E72EF6">
      <w:pPr>
        <w:spacing w:before="60" w:after="60"/>
        <w:rPr>
          <w:rFonts w:ascii="Times New Roman" w:hAnsi="Times New Roman"/>
          <w:sz w:val="28"/>
          <w:szCs w:val="28"/>
          <w:lang w:val="ru-RU"/>
        </w:rPr>
      </w:pPr>
    </w:p>
    <w:p w:rsidR="00D86C80" w:rsidRDefault="00D86C80" w:rsidP="00E72EF6">
      <w:pPr>
        <w:spacing w:before="60" w:after="60"/>
        <w:rPr>
          <w:rFonts w:ascii="Times New Roman" w:hAnsi="Times New Roman"/>
          <w:sz w:val="28"/>
          <w:szCs w:val="28"/>
          <w:lang w:val="ru-RU"/>
        </w:rPr>
      </w:pPr>
    </w:p>
    <w:p w:rsidR="00D86C80" w:rsidRPr="00E40656" w:rsidRDefault="00D86C80"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380212" w:rsidRPr="00315FF3" w:rsidRDefault="00315FF3" w:rsidP="008408DB">
      <w:pPr>
        <w:spacing w:before="60" w:after="60"/>
        <w:jc w:val="center"/>
        <w:rPr>
          <w:rFonts w:ascii="Times New Roman" w:hAnsi="Times New Roman"/>
          <w:sz w:val="28"/>
          <w:szCs w:val="28"/>
        </w:rPr>
      </w:pPr>
      <w:r>
        <w:rPr>
          <w:rFonts w:ascii="Times New Roman" w:hAnsi="Times New Roman"/>
          <w:szCs w:val="28"/>
          <w:lang w:val="ru-RU"/>
        </w:rPr>
        <w:t>на оказание консалтинговых услуг по внедрению системы менеджмента противодействия коррупции (СМПК) и по</w:t>
      </w:r>
      <w:r w:rsidR="00794A96">
        <w:rPr>
          <w:rFonts w:ascii="Times New Roman" w:hAnsi="Times New Roman"/>
          <w:szCs w:val="28"/>
          <w:lang w:val="ru-RU"/>
        </w:rPr>
        <w:t>д</w:t>
      </w:r>
      <w:r>
        <w:rPr>
          <w:rFonts w:ascii="Times New Roman" w:hAnsi="Times New Roman"/>
          <w:szCs w:val="28"/>
          <w:lang w:val="ru-RU"/>
        </w:rPr>
        <w:t xml:space="preserve">готовке </w:t>
      </w:r>
      <w:r w:rsidRPr="00C51AD7">
        <w:rPr>
          <w:rFonts w:ascii="Times New Roman" w:hAnsi="Times New Roman"/>
          <w:szCs w:val="28"/>
          <w:lang w:val="ru-RU"/>
        </w:rPr>
        <w:t>АО «Национальный банк внешнеэкономической деятельности Республики Узбекистан»</w:t>
      </w:r>
      <w:r>
        <w:rPr>
          <w:rFonts w:ascii="Times New Roman" w:hAnsi="Times New Roman"/>
          <w:szCs w:val="28"/>
          <w:lang w:val="ru-RU"/>
        </w:rPr>
        <w:t xml:space="preserve"> к международной сертификации согласно требованиям стандарта </w:t>
      </w:r>
      <w:r>
        <w:rPr>
          <w:rFonts w:ascii="Times New Roman" w:hAnsi="Times New Roman"/>
          <w:szCs w:val="28"/>
        </w:rPr>
        <w:t>ISO 37001:2016</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2"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rsidR="00773C49" w:rsidRPr="00C51AD7" w:rsidRDefault="005B7F24"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5B7F24"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5B7F24"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8103EF"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CF2428" w:rsidP="008408DB">
            <w:pPr>
              <w:rPr>
                <w:rFonts w:ascii="Times New Roman" w:hAnsi="Times New Roman"/>
                <w:sz w:val="22"/>
                <w:szCs w:val="22"/>
                <w:lang w:val="ru-RU" w:eastAsia="ru-RU"/>
              </w:rPr>
            </w:pPr>
            <w:r>
              <w:rPr>
                <w:rFonts w:ascii="Times New Roman" w:hAnsi="Times New Roman"/>
                <w:szCs w:val="28"/>
                <w:lang w:val="ru-RU"/>
              </w:rPr>
              <w:t>Оказание консалтинговых услуг по внедрению системы менеджмента противодействия коррупции (СМПК) и по</w:t>
            </w:r>
            <w:r w:rsidR="00794A96">
              <w:rPr>
                <w:rFonts w:ascii="Times New Roman" w:hAnsi="Times New Roman"/>
                <w:szCs w:val="28"/>
                <w:lang w:val="ru-RU"/>
              </w:rPr>
              <w:t>д</w:t>
            </w:r>
            <w:r>
              <w:rPr>
                <w:rFonts w:ascii="Times New Roman" w:hAnsi="Times New Roman"/>
                <w:szCs w:val="28"/>
                <w:lang w:val="ru-RU"/>
              </w:rPr>
              <w:t xml:space="preserve">готовке </w:t>
            </w:r>
            <w:r w:rsidRPr="00C51AD7">
              <w:rPr>
                <w:rFonts w:ascii="Times New Roman" w:hAnsi="Times New Roman"/>
                <w:szCs w:val="28"/>
                <w:lang w:val="ru-RU"/>
              </w:rPr>
              <w:t>АО «Национальный банк внешнеэкономической деятельности Республики Узбекистан»</w:t>
            </w:r>
            <w:r>
              <w:rPr>
                <w:rFonts w:ascii="Times New Roman" w:hAnsi="Times New Roman"/>
                <w:szCs w:val="28"/>
                <w:lang w:val="ru-RU"/>
              </w:rPr>
              <w:t xml:space="preserve"> к международной сертификации согласно требованиям стандарта </w:t>
            </w:r>
            <w:r>
              <w:rPr>
                <w:rFonts w:ascii="Times New Roman" w:hAnsi="Times New Roman"/>
                <w:szCs w:val="28"/>
              </w:rPr>
              <w:t>ISO 37001:2016</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rsidTr="00E55D94">
        <w:trPr>
          <w:trHeight w:val="359"/>
        </w:trPr>
        <w:tc>
          <w:tcPr>
            <w:tcW w:w="3998" w:type="dxa"/>
            <w:vAlign w:val="center"/>
          </w:tcPr>
          <w:p w:rsidR="00E55D94" w:rsidRPr="00927510" w:rsidRDefault="00E55D94" w:rsidP="00092E62">
            <w:pPr>
              <w:rPr>
                <w:rFonts w:ascii="Times New Roman" w:hAnsi="Times New Roman"/>
                <w:b/>
                <w:sz w:val="22"/>
                <w:szCs w:val="22"/>
                <w:lang w:val="ru-RU"/>
              </w:rPr>
            </w:pPr>
            <w:r w:rsidRPr="00927510">
              <w:rPr>
                <w:rFonts w:ascii="Times New Roman" w:hAnsi="Times New Roman"/>
                <w:b/>
                <w:sz w:val="22"/>
                <w:szCs w:val="22"/>
                <w:lang w:val="ru-RU"/>
              </w:rPr>
              <w:t>Стартовая цена</w:t>
            </w:r>
          </w:p>
        </w:tc>
        <w:tc>
          <w:tcPr>
            <w:tcW w:w="5783" w:type="dxa"/>
            <w:vAlign w:val="center"/>
          </w:tcPr>
          <w:p w:rsidR="00E55D94" w:rsidRPr="00904AE7" w:rsidRDefault="00927510" w:rsidP="004B330D">
            <w:pPr>
              <w:jc w:val="both"/>
              <w:rPr>
                <w:rFonts w:ascii="Times New Roman" w:hAnsi="Times New Roman"/>
                <w:i/>
                <w:color w:val="FF0000"/>
                <w:sz w:val="22"/>
                <w:szCs w:val="22"/>
                <w:lang w:val="ru-RU"/>
              </w:rPr>
            </w:pPr>
            <w:r w:rsidRPr="00927510">
              <w:rPr>
                <w:rFonts w:ascii="Times New Roman" w:hAnsi="Times New Roman"/>
                <w:sz w:val="22"/>
                <w:szCs w:val="22"/>
                <w:lang w:val="ru-RU"/>
              </w:rPr>
              <w:t>258</w:t>
            </w:r>
            <w:r w:rsidR="008103EF" w:rsidRPr="00927510">
              <w:rPr>
                <w:rFonts w:ascii="Times New Roman" w:hAnsi="Times New Roman"/>
                <w:sz w:val="22"/>
                <w:szCs w:val="22"/>
                <w:lang w:val="ru-RU"/>
              </w:rPr>
              <w:t> </w:t>
            </w:r>
            <w:r w:rsidRPr="00927510">
              <w:rPr>
                <w:rFonts w:ascii="Times New Roman" w:hAnsi="Times New Roman"/>
                <w:sz w:val="22"/>
                <w:szCs w:val="22"/>
                <w:lang w:val="ru-RU"/>
              </w:rPr>
              <w:t>4</w:t>
            </w:r>
            <w:r w:rsidR="008103EF" w:rsidRPr="00927510">
              <w:rPr>
                <w:rFonts w:ascii="Times New Roman" w:hAnsi="Times New Roman"/>
                <w:sz w:val="22"/>
                <w:szCs w:val="22"/>
                <w:lang w:val="ru-RU"/>
              </w:rPr>
              <w:t>00 000</w:t>
            </w:r>
            <w:r w:rsidR="004B330D" w:rsidRPr="00927510">
              <w:rPr>
                <w:rFonts w:ascii="Times New Roman" w:hAnsi="Times New Roman"/>
                <w:sz w:val="22"/>
                <w:szCs w:val="22"/>
                <w:lang w:val="ru-RU"/>
              </w:rPr>
              <w:t xml:space="preserve"> </w:t>
            </w:r>
            <w:proofErr w:type="spellStart"/>
            <w:r w:rsidR="00904AE7" w:rsidRPr="00927510">
              <w:rPr>
                <w:rFonts w:ascii="Times New Roman" w:hAnsi="Times New Roman"/>
                <w:sz w:val="22"/>
                <w:szCs w:val="22"/>
                <w:lang w:val="ru-RU"/>
              </w:rPr>
              <w:t>сум</w:t>
            </w:r>
            <w:proofErr w:type="spellEnd"/>
            <w:r w:rsidR="00904AE7" w:rsidRPr="00927510">
              <w:rPr>
                <w:rFonts w:ascii="Times New Roman" w:hAnsi="Times New Roman"/>
                <w:sz w:val="22"/>
                <w:szCs w:val="22"/>
                <w:lang w:val="ru-RU"/>
              </w:rPr>
              <w:t xml:space="preserve"> </w:t>
            </w:r>
            <w:r w:rsidR="008103EF" w:rsidRPr="00927510">
              <w:rPr>
                <w:rFonts w:ascii="Times New Roman" w:hAnsi="Times New Roman"/>
                <w:sz w:val="22"/>
                <w:szCs w:val="22"/>
                <w:lang w:val="ru-RU"/>
              </w:rPr>
              <w:t>с</w:t>
            </w:r>
            <w:r w:rsidR="004B330D" w:rsidRPr="00927510">
              <w:rPr>
                <w:rFonts w:ascii="Times New Roman" w:hAnsi="Times New Roman"/>
                <w:sz w:val="22"/>
                <w:szCs w:val="22"/>
                <w:lang w:val="ru-RU"/>
              </w:rPr>
              <w:t xml:space="preserve"> учет</w:t>
            </w:r>
            <w:r w:rsidR="008103EF" w:rsidRPr="00927510">
              <w:rPr>
                <w:rFonts w:ascii="Times New Roman" w:hAnsi="Times New Roman"/>
                <w:sz w:val="22"/>
                <w:szCs w:val="22"/>
                <w:lang w:val="ru-RU"/>
              </w:rPr>
              <w:t>ом</w:t>
            </w:r>
            <w:r w:rsidR="004B330D" w:rsidRPr="00927510">
              <w:rPr>
                <w:rFonts w:ascii="Times New Roman" w:hAnsi="Times New Roman"/>
                <w:sz w:val="22"/>
                <w:szCs w:val="22"/>
                <w:lang w:val="ru-RU"/>
              </w:rPr>
              <w:t xml:space="preserve"> </w:t>
            </w:r>
            <w:r w:rsidR="00904AE7" w:rsidRPr="00927510">
              <w:rPr>
                <w:rFonts w:ascii="Times New Roman" w:hAnsi="Times New Roman"/>
                <w:sz w:val="22"/>
                <w:szCs w:val="22"/>
                <w:lang w:val="ru-RU"/>
              </w:rPr>
              <w:t>НДС</w:t>
            </w:r>
          </w:p>
        </w:tc>
      </w:tr>
      <w:tr w:rsidR="00E55D94" w:rsidRPr="00666ABF" w:rsidTr="00E55D94">
        <w:trPr>
          <w:trHeight w:val="359"/>
        </w:trPr>
        <w:tc>
          <w:tcPr>
            <w:tcW w:w="3998" w:type="dxa"/>
            <w:vAlign w:val="center"/>
          </w:tcPr>
          <w:p w:rsidR="00E55D94" w:rsidRPr="00623270" w:rsidRDefault="00E55D94" w:rsidP="00092E62">
            <w:pPr>
              <w:rPr>
                <w:rFonts w:ascii="Times New Roman" w:hAnsi="Times New Roman"/>
                <w:b/>
                <w:sz w:val="22"/>
                <w:szCs w:val="22"/>
                <w:lang w:val="ru-RU"/>
              </w:rPr>
            </w:pPr>
            <w:r w:rsidRPr="00623270">
              <w:rPr>
                <w:rFonts w:ascii="Times New Roman" w:hAnsi="Times New Roman"/>
                <w:b/>
                <w:sz w:val="22"/>
                <w:szCs w:val="22"/>
                <w:lang w:val="ru-RU"/>
              </w:rPr>
              <w:t>Условия оплаты</w:t>
            </w:r>
          </w:p>
        </w:tc>
        <w:tc>
          <w:tcPr>
            <w:tcW w:w="5783" w:type="dxa"/>
          </w:tcPr>
          <w:p w:rsidR="00623270" w:rsidRPr="00623270" w:rsidRDefault="00623270" w:rsidP="00623270">
            <w:pPr>
              <w:jc w:val="both"/>
              <w:rPr>
                <w:rFonts w:ascii="Times New Roman" w:hAnsi="Times New Roman"/>
                <w:sz w:val="22"/>
                <w:szCs w:val="22"/>
                <w:lang w:val="ru-RU"/>
              </w:rPr>
            </w:pPr>
            <w:r w:rsidRPr="00623270">
              <w:rPr>
                <w:rFonts w:ascii="Times New Roman" w:hAnsi="Times New Roman"/>
                <w:sz w:val="22"/>
                <w:szCs w:val="22"/>
                <w:lang w:val="ru-RU"/>
              </w:rPr>
              <w:t>Авансовый платеж в размере 20% осуществляется в течение 5 (пяти) банковских дней со дня подписания Договора.</w:t>
            </w:r>
          </w:p>
          <w:p w:rsidR="00623270" w:rsidRPr="00623270" w:rsidRDefault="00623270" w:rsidP="00623270">
            <w:pPr>
              <w:jc w:val="both"/>
              <w:rPr>
                <w:rFonts w:ascii="Times New Roman" w:hAnsi="Times New Roman"/>
                <w:sz w:val="22"/>
                <w:szCs w:val="22"/>
                <w:lang w:val="ru-RU"/>
              </w:rPr>
            </w:pPr>
            <w:r w:rsidRPr="00623270">
              <w:rPr>
                <w:rFonts w:ascii="Times New Roman" w:hAnsi="Times New Roman"/>
                <w:sz w:val="22"/>
                <w:szCs w:val="22"/>
                <w:lang w:val="ru-RU"/>
              </w:rPr>
              <w:t>Второй платеж в размере 40% осуществляется в течение 5 (пяти) банковских дней после подписания акта выполненных работ сторонами по итогам первого и второго этапов.</w:t>
            </w:r>
          </w:p>
          <w:p w:rsidR="002346FE" w:rsidRPr="00C51AD7" w:rsidRDefault="00623270" w:rsidP="00623270">
            <w:pPr>
              <w:jc w:val="both"/>
              <w:rPr>
                <w:rFonts w:ascii="Times New Roman" w:hAnsi="Times New Roman"/>
                <w:sz w:val="22"/>
                <w:szCs w:val="22"/>
                <w:lang w:val="ru-RU"/>
              </w:rPr>
            </w:pPr>
            <w:r w:rsidRPr="00623270">
              <w:rPr>
                <w:rFonts w:ascii="Times New Roman" w:hAnsi="Times New Roman"/>
                <w:sz w:val="22"/>
                <w:szCs w:val="22"/>
                <w:lang w:val="ru-RU"/>
              </w:rPr>
              <w:t>Последний платеж в размере 40% осуществляется в течение 5 (пяти) банковских дней после подписания акта выполненных работ сторонами по итогам третьего и четвертого этапов</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8408DB"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666ABF" w:rsidTr="00E55D94">
        <w:trPr>
          <w:trHeight w:val="410"/>
        </w:trPr>
        <w:tc>
          <w:tcPr>
            <w:tcW w:w="3998" w:type="dxa"/>
            <w:vAlign w:val="center"/>
          </w:tcPr>
          <w:p w:rsidR="00E55D94" w:rsidRPr="00CF2428" w:rsidRDefault="00A704EC" w:rsidP="00092E62">
            <w:pPr>
              <w:rPr>
                <w:rFonts w:ascii="Times New Roman" w:hAnsi="Times New Roman"/>
                <w:b/>
                <w:sz w:val="22"/>
                <w:szCs w:val="22"/>
                <w:lang w:val="ru-RU"/>
              </w:rPr>
            </w:pPr>
            <w:r w:rsidRPr="00CF2428">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A704EC" w:rsidP="009C2B13">
            <w:pPr>
              <w:autoSpaceDE w:val="0"/>
              <w:autoSpaceDN w:val="0"/>
              <w:adjustRightInd w:val="0"/>
              <w:jc w:val="both"/>
              <w:rPr>
                <w:rFonts w:ascii="Times New Roman" w:hAnsi="Times New Roman"/>
                <w:sz w:val="22"/>
                <w:szCs w:val="22"/>
                <w:lang w:val="ru-RU"/>
              </w:rPr>
            </w:pPr>
            <w:r w:rsidRPr="00CF2428">
              <w:rPr>
                <w:rFonts w:ascii="Times New Roman" w:hAnsi="Times New Roman"/>
                <w:sz w:val="22"/>
                <w:szCs w:val="22"/>
                <w:lang w:val="ru-RU"/>
              </w:rPr>
              <w:t xml:space="preserve">г. Ташкент, проспект Амира </w:t>
            </w:r>
            <w:proofErr w:type="spellStart"/>
            <w:r w:rsidRPr="00CF2428">
              <w:rPr>
                <w:rFonts w:ascii="Times New Roman" w:hAnsi="Times New Roman"/>
                <w:sz w:val="22"/>
                <w:szCs w:val="22"/>
                <w:lang w:val="ru-RU"/>
              </w:rPr>
              <w:t>Темура</w:t>
            </w:r>
            <w:proofErr w:type="spellEnd"/>
            <w:r w:rsidRPr="00CF2428">
              <w:rPr>
                <w:rFonts w:ascii="Times New Roman" w:hAnsi="Times New Roman"/>
                <w:sz w:val="22"/>
                <w:szCs w:val="22"/>
                <w:lang w:val="ru-RU"/>
              </w:rPr>
              <w:t xml:space="preserve">, 101, Головной офис </w:t>
            </w:r>
            <w:r w:rsidRPr="00CF2428">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623270" w:rsidRDefault="00E55D94" w:rsidP="00092E62">
            <w:pPr>
              <w:rPr>
                <w:rFonts w:ascii="Times New Roman" w:hAnsi="Times New Roman"/>
                <w:b/>
                <w:sz w:val="22"/>
                <w:szCs w:val="22"/>
                <w:lang w:val="ru-RU"/>
              </w:rPr>
            </w:pPr>
            <w:r w:rsidRPr="00623270">
              <w:rPr>
                <w:rFonts w:ascii="Times New Roman" w:hAnsi="Times New Roman"/>
                <w:b/>
                <w:sz w:val="22"/>
                <w:szCs w:val="22"/>
                <w:lang w:val="ru-RU"/>
              </w:rPr>
              <w:t xml:space="preserve">Сроки </w:t>
            </w:r>
            <w:r w:rsidR="00852ED6" w:rsidRPr="00623270">
              <w:rPr>
                <w:rFonts w:ascii="Times New Roman" w:hAnsi="Times New Roman"/>
                <w:b/>
                <w:sz w:val="22"/>
                <w:szCs w:val="22"/>
                <w:lang w:val="ru-RU"/>
              </w:rPr>
              <w:t>оказания услуг</w:t>
            </w:r>
          </w:p>
        </w:tc>
        <w:tc>
          <w:tcPr>
            <w:tcW w:w="5783" w:type="dxa"/>
            <w:vAlign w:val="center"/>
          </w:tcPr>
          <w:p w:rsidR="00E55D94" w:rsidRPr="00C51AD7" w:rsidRDefault="000A36FF" w:rsidP="00092E62">
            <w:pPr>
              <w:rPr>
                <w:rFonts w:ascii="Times New Roman" w:hAnsi="Times New Roman"/>
                <w:sz w:val="22"/>
                <w:szCs w:val="22"/>
                <w:lang w:val="ru-RU"/>
              </w:rPr>
            </w:pPr>
            <w:r w:rsidRPr="00623270">
              <w:rPr>
                <w:rFonts w:ascii="Times New Roman" w:hAnsi="Times New Roman"/>
                <w:sz w:val="22"/>
                <w:szCs w:val="22"/>
                <w:lang w:val="ru-RU"/>
              </w:rPr>
              <w:t xml:space="preserve">Не более </w:t>
            </w:r>
            <w:r w:rsidR="00623270" w:rsidRPr="00623270">
              <w:rPr>
                <w:rFonts w:ascii="Times New Roman" w:hAnsi="Times New Roman"/>
                <w:sz w:val="22"/>
                <w:szCs w:val="22"/>
                <w:lang w:val="ru-RU"/>
              </w:rPr>
              <w:t>6</w:t>
            </w:r>
            <w:r w:rsidRPr="00623270">
              <w:rPr>
                <w:rFonts w:ascii="Times New Roman" w:hAnsi="Times New Roman"/>
                <w:sz w:val="22"/>
                <w:szCs w:val="22"/>
                <w:lang w:val="ru-RU"/>
              </w:rPr>
              <w:t xml:space="preserve"> </w:t>
            </w:r>
            <w:r w:rsidR="00623270" w:rsidRPr="00623270">
              <w:rPr>
                <w:rFonts w:ascii="Times New Roman" w:hAnsi="Times New Roman"/>
                <w:sz w:val="22"/>
                <w:szCs w:val="22"/>
                <w:lang w:val="ru-RU"/>
              </w:rPr>
              <w:t>месяцев с момента подписания договора</w:t>
            </w:r>
          </w:p>
        </w:tc>
      </w:tr>
      <w:tr w:rsidR="00E55D94" w:rsidRPr="00666ABF"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666ABF"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666ABF"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66ABF" w:rsidTr="007336FC">
        <w:tc>
          <w:tcPr>
            <w:tcW w:w="567" w:type="dxa"/>
            <w:shd w:val="clear" w:color="auto" w:fill="auto"/>
          </w:tcPr>
          <w:bookmarkEnd w:id="1"/>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8103EF"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CF2428" w:rsidRPr="00CF2428">
              <w:rPr>
                <w:rFonts w:ascii="Times New Roman" w:hAnsi="Times New Roman"/>
                <w:sz w:val="22"/>
                <w:szCs w:val="22"/>
                <w:lang w:val="ru-RU"/>
              </w:rPr>
              <w:t>Оказание консалтинговых услуг по внедрению системы менеджмента противодействия коррупции (СМПК) и по</w:t>
            </w:r>
            <w:r w:rsidR="00794A96">
              <w:rPr>
                <w:rFonts w:ascii="Times New Roman" w:hAnsi="Times New Roman"/>
                <w:sz w:val="22"/>
                <w:szCs w:val="22"/>
                <w:lang w:val="ru-RU"/>
              </w:rPr>
              <w:t>д</w:t>
            </w:r>
            <w:r w:rsidR="00CF2428" w:rsidRPr="00CF2428">
              <w:rPr>
                <w:rFonts w:ascii="Times New Roman" w:hAnsi="Times New Roman"/>
                <w:sz w:val="22"/>
                <w:szCs w:val="22"/>
                <w:lang w:val="ru-RU"/>
              </w:rPr>
              <w:t xml:space="preserve">готовке АО «Национальный банк внешнеэкономической деятельности Республики Узбекистан» к международной сертификации согласно требованиям стандарта </w:t>
            </w:r>
            <w:r w:rsidR="00CF2428" w:rsidRPr="00CF2428">
              <w:rPr>
                <w:rFonts w:ascii="Times New Roman" w:hAnsi="Times New Roman"/>
                <w:sz w:val="22"/>
                <w:szCs w:val="22"/>
              </w:rPr>
              <w:t>ISO 37001:2016</w:t>
            </w:r>
            <w:r w:rsidR="009C2B13" w:rsidRPr="007277E4">
              <w:rPr>
                <w:rFonts w:ascii="Times New Roman" w:hAnsi="Times New Roman"/>
                <w:sz w:val="22"/>
                <w:szCs w:val="22"/>
                <w:lang w:val="ru-RU"/>
              </w:rPr>
              <w:t>.</w:t>
            </w:r>
          </w:p>
        </w:tc>
      </w:tr>
      <w:tr w:rsidR="00EA7010" w:rsidRPr="00666ABF"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Pr>
                <w:rFonts w:ascii="Times New Roman" w:hAnsi="Times New Roman"/>
                <w:sz w:val="22"/>
                <w:szCs w:val="22"/>
                <w:lang w:val="ru-RU"/>
              </w:rPr>
              <w:t xml:space="preserve"> </w:t>
            </w:r>
            <w:r w:rsidR="00DC64CC">
              <w:rPr>
                <w:rFonts w:ascii="Times New Roman" w:hAnsi="Times New Roman"/>
                <w:sz w:val="22"/>
                <w:szCs w:val="22"/>
                <w:lang w:val="ru-RU"/>
              </w:rPr>
              <w:t xml:space="preserve">является </w:t>
            </w:r>
            <w:r w:rsidR="008103EF" w:rsidRPr="008103EF">
              <w:rPr>
                <w:rFonts w:ascii="Times New Roman" w:hAnsi="Times New Roman"/>
                <w:sz w:val="22"/>
                <w:szCs w:val="22"/>
                <w:lang w:val="ru-RU"/>
              </w:rPr>
              <w:t>Рапорт</w:t>
            </w:r>
            <w:r w:rsidR="008103EF">
              <w:rPr>
                <w:rFonts w:ascii="Times New Roman" w:hAnsi="Times New Roman"/>
                <w:sz w:val="22"/>
                <w:szCs w:val="22"/>
                <w:lang w:val="ru-RU"/>
              </w:rPr>
              <w:t xml:space="preserve"> на имя Заместителя Председателя Правления</w:t>
            </w:r>
            <w:r w:rsidR="00BC79BD" w:rsidRPr="007277E4">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666ABF"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27510" w:rsidRDefault="00EA7010" w:rsidP="00D87A20">
            <w:pPr>
              <w:spacing w:before="60" w:after="60"/>
              <w:jc w:val="center"/>
              <w:rPr>
                <w:rFonts w:ascii="Times New Roman" w:hAnsi="Times New Roman"/>
                <w:sz w:val="22"/>
                <w:szCs w:val="22"/>
                <w:lang w:val="ru-RU"/>
              </w:rPr>
            </w:pPr>
            <w:r w:rsidRPr="00927510">
              <w:rPr>
                <w:rFonts w:ascii="Times New Roman" w:hAnsi="Times New Roman"/>
                <w:sz w:val="22"/>
                <w:szCs w:val="22"/>
                <w:lang w:val="ru-RU"/>
              </w:rPr>
              <w:t>1.</w:t>
            </w:r>
            <w:r w:rsidR="00C35FF4" w:rsidRPr="00927510">
              <w:rPr>
                <w:rFonts w:ascii="Times New Roman" w:hAnsi="Times New Roman"/>
                <w:sz w:val="22"/>
                <w:szCs w:val="22"/>
                <w:lang w:val="ru-RU"/>
              </w:rPr>
              <w:t>4</w:t>
            </w:r>
          </w:p>
        </w:tc>
        <w:tc>
          <w:tcPr>
            <w:tcW w:w="284" w:type="dxa"/>
            <w:shd w:val="clear" w:color="auto" w:fill="auto"/>
          </w:tcPr>
          <w:p w:rsidR="00EA7010" w:rsidRPr="00927510"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927510" w:rsidRDefault="00525B28" w:rsidP="0088204B">
            <w:pPr>
              <w:spacing w:before="60" w:after="60"/>
              <w:jc w:val="both"/>
              <w:rPr>
                <w:rFonts w:ascii="Times New Roman" w:hAnsi="Times New Roman"/>
                <w:sz w:val="22"/>
                <w:szCs w:val="22"/>
                <w:lang w:val="ru-RU"/>
              </w:rPr>
            </w:pPr>
            <w:r w:rsidRPr="00927510">
              <w:rPr>
                <w:rFonts w:ascii="Times New Roman" w:hAnsi="Times New Roman"/>
                <w:sz w:val="22"/>
                <w:szCs w:val="22"/>
                <w:lang w:val="ru-RU"/>
              </w:rPr>
              <w:t xml:space="preserve">Стартовая цена </w:t>
            </w:r>
            <w:r w:rsidR="00852ED6" w:rsidRPr="00927510">
              <w:rPr>
                <w:rFonts w:ascii="Times New Roman" w:hAnsi="Times New Roman"/>
                <w:sz w:val="22"/>
                <w:szCs w:val="22"/>
                <w:lang w:val="ru-RU"/>
              </w:rPr>
              <w:t>отбора</w:t>
            </w:r>
            <w:r w:rsidR="00E55D94" w:rsidRPr="00927510">
              <w:rPr>
                <w:rFonts w:ascii="Times New Roman" w:hAnsi="Times New Roman"/>
                <w:sz w:val="22"/>
                <w:szCs w:val="22"/>
                <w:lang w:val="ru-RU"/>
              </w:rPr>
              <w:t>:</w:t>
            </w:r>
            <w:r w:rsidR="00872E9F" w:rsidRPr="00927510">
              <w:rPr>
                <w:rFonts w:ascii="Times New Roman" w:hAnsi="Times New Roman"/>
                <w:sz w:val="22"/>
                <w:szCs w:val="22"/>
                <w:lang w:val="ru-RU"/>
              </w:rPr>
              <w:t xml:space="preserve"> </w:t>
            </w:r>
            <w:r w:rsidR="00927510" w:rsidRPr="00927510">
              <w:rPr>
                <w:rFonts w:ascii="Times New Roman" w:hAnsi="Times New Roman"/>
                <w:sz w:val="22"/>
                <w:szCs w:val="22"/>
                <w:lang w:val="ru-RU"/>
              </w:rPr>
              <w:t>258</w:t>
            </w:r>
            <w:r w:rsidR="008103EF" w:rsidRPr="00927510">
              <w:rPr>
                <w:rFonts w:ascii="Times New Roman" w:hAnsi="Times New Roman"/>
                <w:sz w:val="22"/>
                <w:szCs w:val="22"/>
                <w:lang w:val="ru-RU"/>
              </w:rPr>
              <w:t> </w:t>
            </w:r>
            <w:r w:rsidR="00927510" w:rsidRPr="00927510">
              <w:rPr>
                <w:rFonts w:ascii="Times New Roman" w:hAnsi="Times New Roman"/>
                <w:sz w:val="22"/>
                <w:szCs w:val="22"/>
                <w:lang w:val="ru-RU"/>
              </w:rPr>
              <w:t>4</w:t>
            </w:r>
            <w:r w:rsidR="008103EF" w:rsidRPr="00927510">
              <w:rPr>
                <w:rFonts w:ascii="Times New Roman" w:hAnsi="Times New Roman"/>
                <w:sz w:val="22"/>
                <w:szCs w:val="22"/>
                <w:lang w:val="ru-RU"/>
              </w:rPr>
              <w:t xml:space="preserve">00 000 </w:t>
            </w:r>
            <w:r w:rsidR="00904AE7" w:rsidRPr="00927510">
              <w:rPr>
                <w:rFonts w:ascii="Times New Roman" w:hAnsi="Times New Roman"/>
                <w:sz w:val="22"/>
                <w:szCs w:val="22"/>
                <w:lang w:val="ru-RU"/>
              </w:rPr>
              <w:t>(</w:t>
            </w:r>
            <w:r w:rsidR="00927510" w:rsidRPr="00927510">
              <w:rPr>
                <w:rFonts w:ascii="Times New Roman" w:hAnsi="Times New Roman"/>
                <w:sz w:val="22"/>
                <w:szCs w:val="22"/>
                <w:lang w:val="ru-RU"/>
              </w:rPr>
              <w:t>двести пятьдесят восемь миллионов четыреста тысяч</w:t>
            </w:r>
            <w:r w:rsidR="00904AE7" w:rsidRPr="00927510">
              <w:rPr>
                <w:rFonts w:ascii="Times New Roman" w:hAnsi="Times New Roman"/>
                <w:sz w:val="22"/>
                <w:szCs w:val="22"/>
                <w:lang w:val="ru-RU"/>
              </w:rPr>
              <w:t>)</w:t>
            </w:r>
            <w:r w:rsidR="00872E9F" w:rsidRPr="00927510">
              <w:rPr>
                <w:rFonts w:ascii="Times New Roman" w:hAnsi="Times New Roman"/>
                <w:sz w:val="22"/>
                <w:szCs w:val="22"/>
                <w:lang w:val="ru-RU"/>
              </w:rPr>
              <w:t xml:space="preserve"> </w:t>
            </w:r>
            <w:proofErr w:type="spellStart"/>
            <w:r w:rsidR="00904AE7" w:rsidRPr="00927510">
              <w:rPr>
                <w:rFonts w:ascii="Times New Roman" w:hAnsi="Times New Roman"/>
                <w:sz w:val="22"/>
                <w:szCs w:val="22"/>
                <w:lang w:val="ru-RU"/>
              </w:rPr>
              <w:t>сум</w:t>
            </w:r>
            <w:proofErr w:type="spellEnd"/>
            <w:r w:rsidR="00872E9F" w:rsidRPr="00927510">
              <w:rPr>
                <w:rFonts w:ascii="Times New Roman" w:hAnsi="Times New Roman"/>
                <w:sz w:val="22"/>
                <w:szCs w:val="22"/>
                <w:lang w:val="ru-RU"/>
              </w:rPr>
              <w:t xml:space="preserve"> </w:t>
            </w:r>
            <w:r w:rsidR="008103EF" w:rsidRPr="00927510">
              <w:rPr>
                <w:rFonts w:ascii="Times New Roman" w:hAnsi="Times New Roman"/>
                <w:sz w:val="22"/>
                <w:szCs w:val="22"/>
                <w:lang w:val="ru-RU"/>
              </w:rPr>
              <w:t>с</w:t>
            </w:r>
            <w:r w:rsidR="004B330D" w:rsidRPr="00927510">
              <w:rPr>
                <w:rFonts w:ascii="Times New Roman" w:hAnsi="Times New Roman"/>
                <w:sz w:val="22"/>
                <w:szCs w:val="22"/>
                <w:lang w:val="ru-RU"/>
              </w:rPr>
              <w:t xml:space="preserve"> учет</w:t>
            </w:r>
            <w:r w:rsidR="008103EF" w:rsidRPr="00927510">
              <w:rPr>
                <w:rFonts w:ascii="Times New Roman" w:hAnsi="Times New Roman"/>
                <w:sz w:val="22"/>
                <w:szCs w:val="22"/>
                <w:lang w:val="ru-RU"/>
              </w:rPr>
              <w:t>ом</w:t>
            </w:r>
            <w:r w:rsidR="004B330D" w:rsidRPr="00927510">
              <w:rPr>
                <w:rFonts w:ascii="Times New Roman" w:hAnsi="Times New Roman"/>
                <w:sz w:val="22"/>
                <w:szCs w:val="22"/>
                <w:lang w:val="ru-RU"/>
              </w:rPr>
              <w:t xml:space="preserve"> </w:t>
            </w:r>
            <w:r w:rsidR="00872E9F" w:rsidRPr="00927510">
              <w:rPr>
                <w:rFonts w:ascii="Times New Roman" w:hAnsi="Times New Roman"/>
                <w:sz w:val="22"/>
                <w:szCs w:val="22"/>
                <w:lang w:val="ru-RU"/>
              </w:rPr>
              <w:t>НДС.</w:t>
            </w:r>
          </w:p>
          <w:p w:rsidR="00EA7010" w:rsidRPr="007277E4" w:rsidRDefault="00EA7010" w:rsidP="00872E9F">
            <w:pPr>
              <w:spacing w:before="60" w:after="60"/>
              <w:jc w:val="both"/>
              <w:rPr>
                <w:rFonts w:ascii="Times New Roman" w:hAnsi="Times New Roman"/>
                <w:sz w:val="22"/>
                <w:szCs w:val="22"/>
                <w:lang w:val="ru-RU"/>
              </w:rPr>
            </w:pPr>
            <w:r w:rsidRPr="00927510">
              <w:rPr>
                <w:rFonts w:ascii="Times New Roman" w:hAnsi="Times New Roman"/>
                <w:sz w:val="22"/>
                <w:szCs w:val="22"/>
                <w:lang w:val="ru-RU"/>
              </w:rPr>
              <w:t>Цены, указанные в предложении,</w:t>
            </w:r>
            <w:r w:rsidR="00852ED6" w:rsidRPr="00927510">
              <w:rPr>
                <w:rFonts w:ascii="Times New Roman" w:hAnsi="Times New Roman"/>
                <w:sz w:val="22"/>
                <w:szCs w:val="22"/>
                <w:lang w:val="ru-RU"/>
              </w:rPr>
              <w:t xml:space="preserve"> </w:t>
            </w:r>
            <w:r w:rsidRPr="00927510">
              <w:rPr>
                <w:rFonts w:ascii="Times New Roman" w:hAnsi="Times New Roman"/>
                <w:sz w:val="22"/>
                <w:szCs w:val="22"/>
                <w:lang w:val="ru-RU"/>
              </w:rPr>
              <w:t xml:space="preserve">не должны превышать </w:t>
            </w:r>
            <w:r w:rsidR="00525B28" w:rsidRPr="00927510">
              <w:rPr>
                <w:rFonts w:ascii="Times New Roman" w:hAnsi="Times New Roman"/>
                <w:sz w:val="22"/>
                <w:szCs w:val="22"/>
                <w:lang w:val="ru-RU"/>
              </w:rPr>
              <w:t>стартовую цену</w:t>
            </w:r>
            <w:r w:rsidRPr="00927510">
              <w:rPr>
                <w:rFonts w:ascii="Times New Roman" w:hAnsi="Times New Roman"/>
                <w:sz w:val="22"/>
                <w:szCs w:val="22"/>
                <w:lang w:val="ru-RU"/>
              </w:rPr>
              <w:t>.</w:t>
            </w:r>
          </w:p>
        </w:tc>
      </w:tr>
      <w:tr w:rsidR="0094081D" w:rsidRPr="00666ABF"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666ABF"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666ABF"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666ABF"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66ABF"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66ABF"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66ABF"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666ABF"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666ABF"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F2FAE"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666ABF"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666ABF"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666ABF"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66ABF"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666ABF"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66ABF"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66ABF"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66ABF"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832E04" w:rsidRDefault="00B8622E"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 xml:space="preserve">техническое предложение, на предлагаемую </w:t>
            </w:r>
            <w:proofErr w:type="spellStart"/>
            <w:r w:rsidRPr="007277E4">
              <w:rPr>
                <w:rFonts w:ascii="Times New Roman" w:hAnsi="Times New Roman"/>
                <w:sz w:val="22"/>
                <w:szCs w:val="22"/>
                <w:lang w:val="ru-RU"/>
              </w:rPr>
              <w:t>улугу</w:t>
            </w:r>
            <w:proofErr w:type="spellEnd"/>
            <w:r w:rsidRPr="007277E4">
              <w:rPr>
                <w:rFonts w:ascii="Times New Roman" w:hAnsi="Times New Roman"/>
                <w:sz w:val="22"/>
                <w:szCs w:val="22"/>
                <w:lang w:val="ru-RU"/>
              </w:rPr>
              <w:t xml:space="preserve">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666ABF"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666ABF"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в соответствии с закупочной документацией.</w:t>
      </w: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8408DB">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8408DB">
      <w:pPr>
        <w:ind w:firstLine="567"/>
        <w:jc w:val="both"/>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8408DB">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666ABF"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66ABF"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66ABF"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8408DB" w:rsidRPr="007E1A1E" w:rsidRDefault="008408DB" w:rsidP="008408DB">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8408DB" w:rsidRPr="007E1A1E"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7E1A1E"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8408DB" w:rsidRPr="007E1A1E" w:rsidTr="008408DB">
        <w:trPr>
          <w:trHeight w:val="303"/>
        </w:trPr>
        <w:tc>
          <w:tcPr>
            <w:tcW w:w="439"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r>
      <w:tr w:rsidR="008408DB" w:rsidRPr="007E1A1E" w:rsidTr="008408DB">
        <w:trPr>
          <w:trHeight w:val="56"/>
        </w:trPr>
        <w:tc>
          <w:tcPr>
            <w:tcW w:w="439"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r>
      <w:tr w:rsidR="008408DB" w:rsidRPr="007E1A1E" w:rsidTr="008408DB">
        <w:trPr>
          <w:trHeight w:val="303"/>
        </w:trPr>
        <w:tc>
          <w:tcPr>
            <w:tcW w:w="439"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r>
    </w:tbl>
    <w:p w:rsidR="008408DB" w:rsidRDefault="008408DB" w:rsidP="008408DB">
      <w:pPr>
        <w:pStyle w:val="64"/>
        <w:shd w:val="clear" w:color="auto" w:fill="auto"/>
        <w:spacing w:line="295" w:lineRule="exact"/>
        <w:ind w:right="180"/>
        <w:rPr>
          <w:i w:val="0"/>
          <w:sz w:val="22"/>
          <w:szCs w:val="22"/>
        </w:rPr>
      </w:pPr>
    </w:p>
    <w:p w:rsidR="008408DB" w:rsidRPr="007E1A1E" w:rsidRDefault="008408DB" w:rsidP="008408DB">
      <w:pPr>
        <w:jc w:val="both"/>
        <w:rPr>
          <w:rFonts w:ascii="Times New Roman" w:hAnsi="Times New Roman"/>
          <w:sz w:val="22"/>
          <w:szCs w:val="22"/>
          <w:lang w:val="ru-RU"/>
        </w:rPr>
      </w:pPr>
    </w:p>
    <w:p w:rsidR="008408DB" w:rsidRPr="007E1A1E" w:rsidRDefault="008408DB" w:rsidP="008408DB">
      <w:pPr>
        <w:jc w:val="both"/>
        <w:rPr>
          <w:rFonts w:ascii="Times New Roman" w:hAnsi="Times New Roman"/>
          <w:sz w:val="22"/>
          <w:szCs w:val="22"/>
          <w:lang w:val="ru-RU"/>
        </w:rPr>
      </w:pPr>
    </w:p>
    <w:p w:rsidR="008408DB" w:rsidRPr="007E1A1E" w:rsidRDefault="008408DB" w:rsidP="008408DB">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8408DB" w:rsidRPr="007E1A1E" w:rsidRDefault="008408DB" w:rsidP="008408DB">
      <w:pPr>
        <w:widowControl w:val="0"/>
        <w:autoSpaceDE w:val="0"/>
        <w:autoSpaceDN w:val="0"/>
        <w:adjustRightInd w:val="0"/>
        <w:jc w:val="both"/>
        <w:rPr>
          <w:rFonts w:ascii="Times New Roman" w:hAnsi="Times New Roman"/>
          <w:sz w:val="22"/>
          <w:szCs w:val="22"/>
          <w:lang w:val="ru-RU"/>
        </w:rPr>
      </w:pPr>
    </w:p>
    <w:p w:rsidR="008408DB" w:rsidRPr="007E1A1E" w:rsidRDefault="008408DB" w:rsidP="008408DB">
      <w:pPr>
        <w:jc w:val="both"/>
        <w:rPr>
          <w:rFonts w:ascii="Times New Roman" w:hAnsi="Times New Roman"/>
          <w:sz w:val="22"/>
          <w:szCs w:val="22"/>
          <w:lang w:val="ru-RU"/>
        </w:rPr>
      </w:pPr>
    </w:p>
    <w:p w:rsidR="008408DB" w:rsidRPr="007E1A1E" w:rsidRDefault="008408DB" w:rsidP="008408DB">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8408DB" w:rsidRPr="007E1A1E" w:rsidRDefault="008408DB" w:rsidP="008408DB">
      <w:pPr>
        <w:jc w:val="both"/>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17"/>
        <w:gridCol w:w="2707"/>
        <w:gridCol w:w="483"/>
        <w:gridCol w:w="520"/>
        <w:gridCol w:w="1844"/>
        <w:gridCol w:w="520"/>
        <w:gridCol w:w="520"/>
        <w:gridCol w:w="520"/>
      </w:tblGrid>
      <w:tr w:rsidR="00904AE7" w:rsidRPr="00566B8A" w:rsidTr="00D27CA0">
        <w:trPr>
          <w:trHeight w:val="250"/>
        </w:trPr>
        <w:tc>
          <w:tcPr>
            <w:tcW w:w="1321"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2"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61"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8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34"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D27CA0">
        <w:trPr>
          <w:gridAfter w:val="6"/>
          <w:wAfter w:w="2160" w:type="dxa"/>
          <w:trHeight w:val="240"/>
        </w:trPr>
        <w:tc>
          <w:tcPr>
            <w:tcW w:w="245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549"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D27CA0">
        <w:trPr>
          <w:trHeight w:val="269"/>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509"/>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292"/>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gridAfter w:val="3"/>
          <w:wAfter w:w="1080" w:type="dxa"/>
          <w:trHeight w:val="24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549"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D27CA0">
        <w:trPr>
          <w:trHeight w:val="24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47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gridAfter w:val="3"/>
          <w:wAfter w:w="1080" w:type="dxa"/>
          <w:trHeight w:val="288"/>
        </w:trPr>
        <w:tc>
          <w:tcPr>
            <w:tcW w:w="245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34"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66ABF" w:rsidTr="00D27CA0">
        <w:trPr>
          <w:trHeight w:val="47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66ABF" w:rsidTr="00D27CA0">
        <w:trPr>
          <w:trHeight w:val="24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528"/>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266"/>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26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324"/>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D27CA0">
        <w:trPr>
          <w:trHeight w:val="372"/>
        </w:trPr>
        <w:tc>
          <w:tcPr>
            <w:tcW w:w="1321"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66ABF"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указать номер</w:t>
      </w:r>
      <w:r w:rsidR="00655D2B">
        <w:rPr>
          <w:rFonts w:ascii="Times New Roman" w:hAnsi="Times New Roman"/>
          <w:sz w:val="22"/>
          <w:szCs w:val="22"/>
          <w:lang w:val="ru-RU"/>
        </w:rPr>
        <w:t xml:space="preserve"> лота</w:t>
      </w:r>
      <w:r w:rsidRPr="007E1A1E">
        <w:rPr>
          <w:rFonts w:ascii="Times New Roman" w:hAnsi="Times New Roman"/>
          <w:sz w:val="22"/>
          <w:szCs w:val="22"/>
          <w:lang w:val="ru-RU"/>
        </w:rPr>
        <w:t xml:space="preserve">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655D2B">
      <w:pPr>
        <w:pStyle w:val="Normal1"/>
        <w:spacing w:after="120" w:line="264" w:lineRule="auto"/>
        <w:ind w:firstLine="720"/>
        <w:rPr>
          <w:sz w:val="22"/>
          <w:szCs w:val="22"/>
        </w:rPr>
      </w:pPr>
      <w:r w:rsidRPr="007E1A1E">
        <w:rPr>
          <w:sz w:val="22"/>
          <w:szCs w:val="22"/>
        </w:rPr>
        <w:t>Приложения:</w:t>
      </w:r>
    </w:p>
    <w:p w:rsidR="00904AE7" w:rsidRPr="00623270" w:rsidRDefault="00623270" w:rsidP="00655D2B">
      <w:pPr>
        <w:pStyle w:val="afff5"/>
        <w:numPr>
          <w:ilvl w:val="0"/>
          <w:numId w:val="22"/>
        </w:numPr>
        <w:spacing w:after="120"/>
        <w:ind w:left="1077" w:hanging="357"/>
        <w:jc w:val="both"/>
        <w:rPr>
          <w:rFonts w:ascii="Times New Roman" w:hAnsi="Times New Roman"/>
          <w:sz w:val="22"/>
          <w:szCs w:val="22"/>
          <w:lang w:val="ru-RU" w:eastAsia="ru-RU"/>
        </w:rPr>
      </w:pPr>
      <w:proofErr w:type="spellStart"/>
      <w:r w:rsidRPr="00623270">
        <w:rPr>
          <w:rFonts w:ascii="Times New Roman" w:hAnsi="Times New Roman"/>
          <w:sz w:val="22"/>
          <w:szCs w:val="22"/>
          <w:lang w:eastAsia="ru-RU"/>
        </w:rPr>
        <w:t>Подтверждение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квалификации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консультантов</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предоставление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сертификатов</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прохождению</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обучений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стандарту</w:t>
      </w:r>
      <w:proofErr w:type="spellEnd"/>
      <w:r w:rsidRPr="00623270">
        <w:rPr>
          <w:rFonts w:ascii="Times New Roman" w:hAnsi="Times New Roman"/>
          <w:sz w:val="22"/>
          <w:szCs w:val="22"/>
          <w:lang w:eastAsia="ru-RU"/>
        </w:rPr>
        <w:t xml:space="preserve"> ISO 37001:2016)</w:t>
      </w:r>
      <w:r w:rsidR="00655D2B" w:rsidRPr="00623270">
        <w:rPr>
          <w:rFonts w:ascii="Times New Roman" w:hAnsi="Times New Roman"/>
          <w:sz w:val="22"/>
          <w:szCs w:val="22"/>
          <w:lang w:val="ru-RU" w:eastAsia="ru-RU"/>
        </w:rPr>
        <w:t>;</w:t>
      </w:r>
    </w:p>
    <w:p w:rsidR="00904AE7" w:rsidRPr="00623270" w:rsidRDefault="00623270" w:rsidP="00655D2B">
      <w:pPr>
        <w:pStyle w:val="Normal1"/>
        <w:numPr>
          <w:ilvl w:val="0"/>
          <w:numId w:val="22"/>
        </w:numPr>
        <w:spacing w:after="120" w:line="264" w:lineRule="auto"/>
        <w:ind w:left="1077" w:hanging="357"/>
        <w:rPr>
          <w:sz w:val="22"/>
          <w:szCs w:val="22"/>
        </w:rPr>
      </w:pPr>
      <w:proofErr w:type="spellStart"/>
      <w:r w:rsidRPr="00623270">
        <w:rPr>
          <w:sz w:val="22"/>
          <w:szCs w:val="22"/>
          <w:lang w:val="en-US"/>
        </w:rPr>
        <w:t>Опыт</w:t>
      </w:r>
      <w:proofErr w:type="spellEnd"/>
      <w:r w:rsidRPr="00623270">
        <w:rPr>
          <w:sz w:val="22"/>
          <w:szCs w:val="22"/>
          <w:lang w:val="en-US"/>
        </w:rPr>
        <w:t xml:space="preserve"> </w:t>
      </w:r>
      <w:proofErr w:type="spellStart"/>
      <w:r w:rsidRPr="00623270">
        <w:rPr>
          <w:sz w:val="22"/>
          <w:szCs w:val="22"/>
          <w:lang w:val="en-US"/>
        </w:rPr>
        <w:t>реализации</w:t>
      </w:r>
      <w:proofErr w:type="spellEnd"/>
      <w:r w:rsidRPr="00623270">
        <w:rPr>
          <w:sz w:val="22"/>
          <w:szCs w:val="22"/>
          <w:lang w:val="en-US"/>
        </w:rPr>
        <w:t xml:space="preserve"> </w:t>
      </w:r>
      <w:proofErr w:type="spellStart"/>
      <w:r w:rsidRPr="00623270">
        <w:rPr>
          <w:sz w:val="22"/>
          <w:szCs w:val="22"/>
          <w:lang w:val="en-US"/>
        </w:rPr>
        <w:t>завершенных</w:t>
      </w:r>
      <w:proofErr w:type="spellEnd"/>
      <w:r w:rsidRPr="00623270">
        <w:rPr>
          <w:sz w:val="22"/>
          <w:szCs w:val="22"/>
          <w:lang w:val="en-US"/>
        </w:rPr>
        <w:t xml:space="preserve"> </w:t>
      </w:r>
      <w:proofErr w:type="spellStart"/>
      <w:r w:rsidRPr="00623270">
        <w:rPr>
          <w:sz w:val="22"/>
          <w:szCs w:val="22"/>
          <w:lang w:val="en-US"/>
        </w:rPr>
        <w:t>проектов</w:t>
      </w:r>
      <w:proofErr w:type="spellEnd"/>
      <w:r w:rsidRPr="00623270">
        <w:rPr>
          <w:sz w:val="22"/>
          <w:szCs w:val="22"/>
          <w:lang w:val="en-US"/>
        </w:rPr>
        <w:t xml:space="preserve"> </w:t>
      </w:r>
      <w:proofErr w:type="spellStart"/>
      <w:r w:rsidRPr="00623270">
        <w:rPr>
          <w:sz w:val="22"/>
          <w:szCs w:val="22"/>
          <w:lang w:val="en-US"/>
        </w:rPr>
        <w:t>по</w:t>
      </w:r>
      <w:proofErr w:type="spellEnd"/>
      <w:r w:rsidRPr="00623270">
        <w:rPr>
          <w:sz w:val="22"/>
          <w:szCs w:val="22"/>
          <w:lang w:val="en-US"/>
        </w:rPr>
        <w:t xml:space="preserve"> </w:t>
      </w:r>
      <w:proofErr w:type="spellStart"/>
      <w:r w:rsidRPr="00623270">
        <w:rPr>
          <w:sz w:val="22"/>
          <w:szCs w:val="22"/>
          <w:lang w:val="en-US"/>
        </w:rPr>
        <w:t>стандарту</w:t>
      </w:r>
      <w:proofErr w:type="spellEnd"/>
      <w:r w:rsidRPr="00623270">
        <w:rPr>
          <w:sz w:val="22"/>
          <w:szCs w:val="22"/>
          <w:lang w:val="en-US"/>
        </w:rPr>
        <w:t xml:space="preserve"> ISO 37001:2016 (</w:t>
      </w:r>
      <w:proofErr w:type="spellStart"/>
      <w:r w:rsidRPr="00623270">
        <w:rPr>
          <w:sz w:val="22"/>
          <w:szCs w:val="22"/>
          <w:lang w:val="en-US"/>
        </w:rPr>
        <w:t>Предоставить</w:t>
      </w:r>
      <w:proofErr w:type="spellEnd"/>
      <w:r w:rsidRPr="00623270">
        <w:rPr>
          <w:sz w:val="22"/>
          <w:szCs w:val="22"/>
          <w:lang w:val="en-US"/>
        </w:rPr>
        <w:t xml:space="preserve"> </w:t>
      </w:r>
      <w:proofErr w:type="spellStart"/>
      <w:r w:rsidRPr="00623270">
        <w:rPr>
          <w:sz w:val="22"/>
          <w:szCs w:val="22"/>
          <w:lang w:val="en-US"/>
        </w:rPr>
        <w:t>международные</w:t>
      </w:r>
      <w:proofErr w:type="spellEnd"/>
      <w:r w:rsidRPr="00623270">
        <w:rPr>
          <w:sz w:val="22"/>
          <w:szCs w:val="22"/>
          <w:lang w:val="en-US"/>
        </w:rPr>
        <w:t xml:space="preserve"> </w:t>
      </w:r>
      <w:proofErr w:type="spellStart"/>
      <w:r w:rsidRPr="00623270">
        <w:rPr>
          <w:sz w:val="22"/>
          <w:szCs w:val="22"/>
          <w:lang w:val="en-US"/>
        </w:rPr>
        <w:t>сертификаты</w:t>
      </w:r>
      <w:proofErr w:type="spellEnd"/>
      <w:r w:rsidRPr="00623270">
        <w:rPr>
          <w:sz w:val="22"/>
          <w:szCs w:val="22"/>
          <w:lang w:val="en-US"/>
        </w:rPr>
        <w:t xml:space="preserve"> </w:t>
      </w:r>
      <w:proofErr w:type="spellStart"/>
      <w:r w:rsidRPr="00623270">
        <w:rPr>
          <w:sz w:val="22"/>
          <w:szCs w:val="22"/>
          <w:lang w:val="en-US"/>
        </w:rPr>
        <w:t>предприятия</w:t>
      </w:r>
      <w:proofErr w:type="spellEnd"/>
      <w:r w:rsidRPr="00623270">
        <w:rPr>
          <w:sz w:val="22"/>
          <w:szCs w:val="22"/>
          <w:lang w:val="en-US"/>
        </w:rPr>
        <w:t xml:space="preserve"> и </w:t>
      </w:r>
      <w:proofErr w:type="spellStart"/>
      <w:r w:rsidRPr="00623270">
        <w:rPr>
          <w:sz w:val="22"/>
          <w:szCs w:val="22"/>
          <w:lang w:val="en-US"/>
        </w:rPr>
        <w:t>копия</w:t>
      </w:r>
      <w:proofErr w:type="spellEnd"/>
      <w:r w:rsidRPr="00623270">
        <w:rPr>
          <w:sz w:val="22"/>
          <w:szCs w:val="22"/>
          <w:lang w:val="en-US"/>
        </w:rPr>
        <w:t xml:space="preserve"> </w:t>
      </w:r>
      <w:proofErr w:type="spellStart"/>
      <w:r w:rsidRPr="00623270">
        <w:rPr>
          <w:sz w:val="22"/>
          <w:szCs w:val="22"/>
          <w:lang w:val="en-US"/>
        </w:rPr>
        <w:t>контракта</w:t>
      </w:r>
      <w:proofErr w:type="spellEnd"/>
      <w:r w:rsidRPr="00623270">
        <w:rPr>
          <w:sz w:val="22"/>
          <w:szCs w:val="22"/>
          <w:lang w:val="en-US"/>
        </w:rPr>
        <w:t xml:space="preserve"> с </w:t>
      </w:r>
      <w:proofErr w:type="spellStart"/>
      <w:r w:rsidRPr="00623270">
        <w:rPr>
          <w:sz w:val="22"/>
          <w:szCs w:val="22"/>
          <w:lang w:val="en-US"/>
        </w:rPr>
        <w:t>предприятием</w:t>
      </w:r>
      <w:proofErr w:type="spellEnd"/>
      <w:r w:rsidRPr="00623270">
        <w:rPr>
          <w:sz w:val="22"/>
          <w:szCs w:val="22"/>
          <w:lang w:val="en-US"/>
        </w:rPr>
        <w:t xml:space="preserve">, </w:t>
      </w:r>
      <w:proofErr w:type="spellStart"/>
      <w:r w:rsidRPr="00623270">
        <w:rPr>
          <w:sz w:val="22"/>
          <w:szCs w:val="22"/>
          <w:lang w:val="en-US"/>
        </w:rPr>
        <w:t>предмет</w:t>
      </w:r>
      <w:proofErr w:type="spellEnd"/>
      <w:r w:rsidRPr="00623270">
        <w:rPr>
          <w:sz w:val="22"/>
          <w:szCs w:val="22"/>
          <w:lang w:val="en-US"/>
        </w:rPr>
        <w:t xml:space="preserve"> </w:t>
      </w:r>
      <w:proofErr w:type="spellStart"/>
      <w:r w:rsidRPr="00623270">
        <w:rPr>
          <w:sz w:val="22"/>
          <w:szCs w:val="22"/>
          <w:lang w:val="en-US"/>
        </w:rPr>
        <w:t>которого</w:t>
      </w:r>
      <w:proofErr w:type="spellEnd"/>
      <w:r w:rsidRPr="00623270">
        <w:rPr>
          <w:sz w:val="22"/>
          <w:szCs w:val="22"/>
          <w:lang w:val="en-US"/>
        </w:rPr>
        <w:t xml:space="preserve"> </w:t>
      </w:r>
      <w:proofErr w:type="spellStart"/>
      <w:r w:rsidRPr="00623270">
        <w:rPr>
          <w:sz w:val="22"/>
          <w:szCs w:val="22"/>
          <w:lang w:val="en-US"/>
        </w:rPr>
        <w:t>является</w:t>
      </w:r>
      <w:proofErr w:type="spellEnd"/>
      <w:r w:rsidRPr="00623270">
        <w:rPr>
          <w:sz w:val="22"/>
          <w:szCs w:val="22"/>
          <w:lang w:val="en-US"/>
        </w:rPr>
        <w:t xml:space="preserve"> </w:t>
      </w:r>
      <w:proofErr w:type="spellStart"/>
      <w:r w:rsidRPr="00623270">
        <w:rPr>
          <w:sz w:val="22"/>
          <w:szCs w:val="22"/>
          <w:lang w:val="en-US"/>
        </w:rPr>
        <w:t>внедрение</w:t>
      </w:r>
      <w:proofErr w:type="spellEnd"/>
      <w:r w:rsidRPr="00623270">
        <w:rPr>
          <w:sz w:val="22"/>
          <w:szCs w:val="22"/>
          <w:lang w:val="en-US"/>
        </w:rPr>
        <w:t xml:space="preserve"> и </w:t>
      </w:r>
      <w:proofErr w:type="spellStart"/>
      <w:r w:rsidRPr="00623270">
        <w:rPr>
          <w:sz w:val="22"/>
          <w:szCs w:val="22"/>
          <w:lang w:val="en-US"/>
        </w:rPr>
        <w:t>подготовка</w:t>
      </w:r>
      <w:proofErr w:type="spellEnd"/>
      <w:r w:rsidRPr="00623270">
        <w:rPr>
          <w:sz w:val="22"/>
          <w:szCs w:val="22"/>
          <w:lang w:val="en-US"/>
        </w:rPr>
        <w:t xml:space="preserve"> к </w:t>
      </w:r>
      <w:proofErr w:type="spellStart"/>
      <w:r w:rsidRPr="00623270">
        <w:rPr>
          <w:sz w:val="22"/>
          <w:szCs w:val="22"/>
          <w:lang w:val="en-US"/>
        </w:rPr>
        <w:t>сертификации</w:t>
      </w:r>
      <w:proofErr w:type="spellEnd"/>
      <w:r w:rsidRPr="00623270">
        <w:rPr>
          <w:sz w:val="22"/>
          <w:szCs w:val="22"/>
          <w:lang w:val="en-US"/>
        </w:rPr>
        <w:t xml:space="preserve"> </w:t>
      </w:r>
      <w:proofErr w:type="spellStart"/>
      <w:r w:rsidRPr="00623270">
        <w:rPr>
          <w:sz w:val="22"/>
          <w:szCs w:val="22"/>
          <w:lang w:val="en-US"/>
        </w:rPr>
        <w:t>по</w:t>
      </w:r>
      <w:proofErr w:type="spellEnd"/>
      <w:r w:rsidRPr="00623270">
        <w:rPr>
          <w:sz w:val="22"/>
          <w:szCs w:val="22"/>
          <w:lang w:val="en-US"/>
        </w:rPr>
        <w:t xml:space="preserve"> </w:t>
      </w:r>
      <w:proofErr w:type="spellStart"/>
      <w:r w:rsidRPr="00623270">
        <w:rPr>
          <w:sz w:val="22"/>
          <w:szCs w:val="22"/>
          <w:lang w:val="en-US"/>
        </w:rPr>
        <w:t>стандарту</w:t>
      </w:r>
      <w:proofErr w:type="spellEnd"/>
      <w:r w:rsidRPr="00623270">
        <w:rPr>
          <w:sz w:val="22"/>
          <w:szCs w:val="22"/>
          <w:lang w:val="en-US"/>
        </w:rPr>
        <w:t xml:space="preserve"> ISO 37001:2016)</w:t>
      </w:r>
      <w:r w:rsidR="00904AE7" w:rsidRPr="00623270">
        <w:rPr>
          <w:sz w:val="22"/>
          <w:szCs w:val="22"/>
        </w:rPr>
        <w:t>.</w:t>
      </w:r>
    </w:p>
    <w:p w:rsidR="000A047B" w:rsidRDefault="000A047B" w:rsidP="00A42F30">
      <w:pPr>
        <w:rPr>
          <w:rFonts w:ascii="Times New Roman" w:hAnsi="Times New Roman"/>
          <w:sz w:val="22"/>
          <w:szCs w:val="22"/>
          <w:lang w:val="ru-RU"/>
        </w:rPr>
      </w:pPr>
    </w:p>
    <w:p w:rsidR="00655D2B" w:rsidRDefault="00655D2B" w:rsidP="00A42F30">
      <w:pPr>
        <w:rPr>
          <w:rFonts w:ascii="Times New Roman" w:hAnsi="Times New Roman"/>
          <w:sz w:val="22"/>
          <w:szCs w:val="22"/>
          <w:lang w:val="ru-RU"/>
        </w:rPr>
      </w:pPr>
    </w:p>
    <w:p w:rsidR="00655D2B" w:rsidRPr="007E1A1E" w:rsidRDefault="00655D2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p w:rsidR="00655D2B" w:rsidRPr="007E1A1E" w:rsidRDefault="00655D2B" w:rsidP="004D6CD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4"/>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p w:rsidR="00655D2B" w:rsidRPr="007E1A1E" w:rsidRDefault="00655D2B" w:rsidP="007E7D5C">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666ABF"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p w:rsidR="00655D2B" w:rsidRPr="007E1A1E" w:rsidRDefault="00655D2B" w:rsidP="00BF15C6">
      <w:pPr>
        <w:autoSpaceDE w:val="0"/>
        <w:autoSpaceDN w:val="0"/>
        <w:adjustRightInd w:val="0"/>
        <w:jc w:val="right"/>
        <w:rPr>
          <w:rFonts w:ascii="Times New Roman" w:hAnsi="Times New Roman"/>
          <w:i/>
          <w:sz w:val="22"/>
          <w:szCs w:val="22"/>
          <w:lang w:val="ru-RU"/>
        </w:rPr>
      </w:pP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655D2B" w:rsidRDefault="00A42F30" w:rsidP="00A42F30">
      <w:pPr>
        <w:tabs>
          <w:tab w:val="left" w:pos="3900"/>
        </w:tabs>
        <w:jc w:val="center"/>
        <w:rPr>
          <w:rFonts w:ascii="Times New Roman" w:hAnsi="Times New Roman"/>
          <w:sz w:val="18"/>
          <w:szCs w:val="22"/>
          <w:lang w:val="ru-RU"/>
        </w:rPr>
      </w:pPr>
    </w:p>
    <w:p w:rsidR="00A42F30" w:rsidRPr="00655D2B" w:rsidRDefault="00A42F30" w:rsidP="00A42F30">
      <w:pPr>
        <w:autoSpaceDE w:val="0"/>
        <w:autoSpaceDN w:val="0"/>
        <w:adjustRightInd w:val="0"/>
        <w:jc w:val="center"/>
        <w:rPr>
          <w:rFonts w:ascii="Times New Roman" w:hAnsi="Times New Roman"/>
          <w:b/>
          <w:bCs/>
          <w:sz w:val="22"/>
          <w:szCs w:val="22"/>
          <w:lang w:val="ru-RU"/>
        </w:rPr>
      </w:pPr>
      <w:r w:rsidRPr="00655D2B">
        <w:rPr>
          <w:rFonts w:ascii="Times New Roman" w:hAnsi="Times New Roman"/>
          <w:b/>
          <w:bCs/>
          <w:sz w:val="22"/>
          <w:szCs w:val="22"/>
          <w:lang w:val="ru-RU"/>
        </w:rPr>
        <w:t>ТЕХНИЧЕСКОЕ ЗАДАНИЕ</w:t>
      </w:r>
    </w:p>
    <w:p w:rsidR="00623270" w:rsidRDefault="00623270">
      <w:pPr>
        <w:rPr>
          <w:rFonts w:ascii="Times New Roman" w:hAnsi="Times New Roman"/>
          <w:sz w:val="18"/>
          <w:szCs w:val="22"/>
          <w:lang w:val="ru-RU"/>
        </w:rPr>
      </w:pPr>
    </w:p>
    <w:p w:rsidR="00623270" w:rsidRPr="00623270" w:rsidRDefault="00623270" w:rsidP="00623270">
      <w:pPr>
        <w:shd w:val="clear" w:color="auto" w:fill="FFFFFF"/>
        <w:jc w:val="center"/>
        <w:rPr>
          <w:rFonts w:ascii="Times New Roman" w:hAnsi="Times New Roman"/>
          <w:color w:val="000000"/>
          <w:sz w:val="22"/>
          <w:szCs w:val="22"/>
          <w:lang w:eastAsia="ru-RU"/>
        </w:rPr>
      </w:pPr>
    </w:p>
    <w:tbl>
      <w:tblPr>
        <w:tblpPr w:leftFromText="180" w:rightFromText="180" w:bottomFromText="200" w:vertAnchor="text" w:tblpY="1"/>
        <w:tblOverlap w:val="never"/>
        <w:tblW w:w="9885" w:type="dxa"/>
        <w:tblLayout w:type="fixed"/>
        <w:tblCellMar>
          <w:left w:w="10" w:type="dxa"/>
          <w:right w:w="10" w:type="dxa"/>
        </w:tblCellMar>
        <w:tblLook w:val="04A0" w:firstRow="1" w:lastRow="0" w:firstColumn="1" w:lastColumn="0" w:noHBand="0" w:noVBand="1"/>
      </w:tblPr>
      <w:tblGrid>
        <w:gridCol w:w="5044"/>
        <w:gridCol w:w="1796"/>
        <w:gridCol w:w="3045"/>
      </w:tblGrid>
      <w:tr w:rsidR="00623270" w:rsidRPr="00623270" w:rsidTr="00623270">
        <w:trPr>
          <w:trHeight w:hRule="exact" w:val="632"/>
        </w:trPr>
        <w:tc>
          <w:tcPr>
            <w:tcW w:w="436" w:type="dxa"/>
            <w:tcBorders>
              <w:top w:val="single" w:sz="4" w:space="0" w:color="auto"/>
              <w:left w:val="single" w:sz="4" w:space="0" w:color="auto"/>
              <w:bottom w:val="nil"/>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1</w:t>
            </w:r>
          </w:p>
        </w:tc>
        <w:tc>
          <w:tcPr>
            <w:tcW w:w="3496" w:type="dxa"/>
            <w:tcBorders>
              <w:top w:val="single" w:sz="4" w:space="0" w:color="auto"/>
              <w:left w:val="single" w:sz="4" w:space="0" w:color="auto"/>
              <w:bottom w:val="nil"/>
              <w:right w:val="nil"/>
            </w:tcBorders>
            <w:shd w:val="clear" w:color="auto" w:fill="FFFFFF"/>
            <w:vAlign w:val="center"/>
            <w:hideMark/>
          </w:tcPr>
          <w:p w:rsidR="00623270" w:rsidRPr="00623270" w:rsidRDefault="00623270">
            <w:pPr>
              <w:ind w:left="120" w:right="142"/>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Наименование</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заказчика</w:t>
            </w:r>
            <w:proofErr w:type="spellEnd"/>
          </w:p>
        </w:tc>
        <w:tc>
          <w:tcPr>
            <w:tcW w:w="5953" w:type="dxa"/>
            <w:tcBorders>
              <w:top w:val="single" w:sz="4" w:space="0" w:color="auto"/>
              <w:left w:val="single" w:sz="4" w:space="0" w:color="auto"/>
              <w:bottom w:val="nil"/>
              <w:right w:val="single" w:sz="4" w:space="0" w:color="auto"/>
            </w:tcBorders>
            <w:shd w:val="clear" w:color="auto" w:fill="FFFFFF"/>
            <w:vAlign w:val="center"/>
            <w:hideMark/>
          </w:tcPr>
          <w:p w:rsidR="00623270" w:rsidRPr="00623270" w:rsidRDefault="00623270">
            <w:pPr>
              <w:ind w:left="283" w:right="283"/>
              <w:rPr>
                <w:rFonts w:ascii="Times New Roman" w:hAnsi="Times New Roman"/>
                <w:color w:val="000000"/>
                <w:sz w:val="22"/>
                <w:szCs w:val="22"/>
                <w:lang w:eastAsia="ru-RU"/>
              </w:rPr>
            </w:pPr>
            <w:r w:rsidRPr="00623270">
              <w:rPr>
                <w:rFonts w:ascii="Times New Roman" w:hAnsi="Times New Roman"/>
                <w:color w:val="000000"/>
                <w:sz w:val="22"/>
                <w:szCs w:val="22"/>
                <w:lang w:eastAsia="ru-RU"/>
              </w:rPr>
              <w:t>АО «</w:t>
            </w:r>
            <w:proofErr w:type="spellStart"/>
            <w:r w:rsidRPr="00623270">
              <w:rPr>
                <w:rFonts w:ascii="Times New Roman" w:hAnsi="Times New Roman"/>
                <w:color w:val="000000"/>
                <w:sz w:val="22"/>
                <w:szCs w:val="22"/>
                <w:lang w:eastAsia="ru-RU"/>
              </w:rPr>
              <w:t>Узнацбанк</w:t>
            </w:r>
            <w:proofErr w:type="spellEnd"/>
            <w:r w:rsidRPr="00623270">
              <w:rPr>
                <w:rFonts w:ascii="Times New Roman" w:hAnsi="Times New Roman"/>
                <w:color w:val="000000"/>
                <w:sz w:val="22"/>
                <w:szCs w:val="22"/>
                <w:lang w:eastAsia="ru-RU"/>
              </w:rPr>
              <w:t>»</w:t>
            </w:r>
          </w:p>
        </w:tc>
      </w:tr>
      <w:tr w:rsidR="00623270" w:rsidRPr="00623270" w:rsidTr="00286B85">
        <w:trPr>
          <w:trHeight w:hRule="exact" w:val="2497"/>
        </w:trPr>
        <w:tc>
          <w:tcPr>
            <w:tcW w:w="436" w:type="dxa"/>
            <w:tcBorders>
              <w:top w:val="single" w:sz="4" w:space="0" w:color="auto"/>
              <w:left w:val="single" w:sz="4" w:space="0" w:color="auto"/>
              <w:bottom w:val="nil"/>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2</w:t>
            </w:r>
          </w:p>
        </w:tc>
        <w:tc>
          <w:tcPr>
            <w:tcW w:w="3496" w:type="dxa"/>
            <w:tcBorders>
              <w:top w:val="single" w:sz="4" w:space="0" w:color="auto"/>
              <w:left w:val="single" w:sz="4" w:space="0" w:color="auto"/>
              <w:bottom w:val="nil"/>
              <w:right w:val="nil"/>
            </w:tcBorders>
            <w:shd w:val="clear" w:color="auto" w:fill="FFFFFF"/>
            <w:vAlign w:val="center"/>
            <w:hideMark/>
          </w:tcPr>
          <w:p w:rsidR="00623270" w:rsidRPr="00623270" w:rsidRDefault="00623270">
            <w:pPr>
              <w:ind w:left="120" w:right="142"/>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Основание</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для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проведения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работ</w:t>
            </w:r>
            <w:proofErr w:type="spellEnd"/>
          </w:p>
        </w:tc>
        <w:tc>
          <w:tcPr>
            <w:tcW w:w="5953" w:type="dxa"/>
            <w:tcBorders>
              <w:top w:val="single" w:sz="4" w:space="0" w:color="auto"/>
              <w:left w:val="single" w:sz="4" w:space="0" w:color="auto"/>
              <w:bottom w:val="nil"/>
              <w:right w:val="single" w:sz="4" w:space="0" w:color="auto"/>
            </w:tcBorders>
            <w:shd w:val="clear" w:color="auto" w:fill="FFFFFF"/>
            <w:vAlign w:val="center"/>
            <w:hideMark/>
          </w:tcPr>
          <w:p w:rsidR="00623270" w:rsidRPr="00623270" w:rsidRDefault="00623270" w:rsidP="00623270">
            <w:pPr>
              <w:numPr>
                <w:ilvl w:val="0"/>
                <w:numId w:val="44"/>
              </w:numPr>
              <w:ind w:left="283" w:right="283" w:firstLine="0"/>
              <w:jc w:val="both"/>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Указ</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Президента</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Республики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Узбекистан</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от</w:t>
            </w:r>
            <w:proofErr w:type="spellEnd"/>
            <w:r w:rsidRPr="00623270">
              <w:rPr>
                <w:rFonts w:ascii="Times New Roman" w:hAnsi="Times New Roman"/>
                <w:color w:val="000000"/>
                <w:sz w:val="22"/>
                <w:szCs w:val="22"/>
                <w:lang w:eastAsia="ru-RU"/>
              </w:rPr>
              <w:t xml:space="preserve"> 27.05.2019 г. N УП-5729 «О </w:t>
            </w:r>
            <w:proofErr w:type="spellStart"/>
            <w:r w:rsidRPr="00623270">
              <w:rPr>
                <w:rFonts w:ascii="Times New Roman" w:hAnsi="Times New Roman"/>
                <w:color w:val="000000"/>
                <w:sz w:val="22"/>
                <w:szCs w:val="22"/>
                <w:lang w:eastAsia="ru-RU"/>
              </w:rPr>
              <w:t>мерах</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дальнейшему</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совершенствованию</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системы</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противодействия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коррупции</w:t>
            </w:r>
            <w:proofErr w:type="spellEnd"/>
            <w:r w:rsidRPr="00623270">
              <w:rPr>
                <w:rFonts w:ascii="Times New Roman" w:hAnsi="Times New Roman"/>
                <w:color w:val="000000"/>
                <w:sz w:val="22"/>
                <w:szCs w:val="22"/>
                <w:lang w:eastAsia="ru-RU"/>
              </w:rPr>
              <w:t xml:space="preserve"> в </w:t>
            </w:r>
            <w:proofErr w:type="spellStart"/>
            <w:r w:rsidRPr="00623270">
              <w:rPr>
                <w:rFonts w:ascii="Times New Roman" w:hAnsi="Times New Roman"/>
                <w:color w:val="000000"/>
                <w:sz w:val="22"/>
                <w:szCs w:val="22"/>
                <w:lang w:eastAsia="ru-RU"/>
              </w:rPr>
              <w:t>Республике</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Узбекистан</w:t>
            </w:r>
            <w:proofErr w:type="spellEnd"/>
            <w:r w:rsidRPr="00623270">
              <w:rPr>
                <w:rFonts w:ascii="Times New Roman" w:hAnsi="Times New Roman"/>
                <w:color w:val="000000"/>
                <w:sz w:val="22"/>
                <w:szCs w:val="22"/>
                <w:lang w:eastAsia="ru-RU"/>
              </w:rPr>
              <w:t>».</w:t>
            </w:r>
          </w:p>
          <w:p w:rsidR="00286B85" w:rsidRPr="00286B85" w:rsidRDefault="00623270" w:rsidP="00286B85">
            <w:pPr>
              <w:numPr>
                <w:ilvl w:val="0"/>
                <w:numId w:val="44"/>
              </w:numPr>
              <w:ind w:left="283" w:right="283" w:firstLine="0"/>
              <w:jc w:val="both"/>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Решение</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руководства</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Банка</w:t>
            </w:r>
            <w:proofErr w:type="spellEnd"/>
            <w:r w:rsidRPr="00623270">
              <w:rPr>
                <w:rFonts w:ascii="Times New Roman" w:hAnsi="Times New Roman"/>
                <w:color w:val="000000"/>
                <w:sz w:val="22"/>
                <w:szCs w:val="22"/>
                <w:lang w:eastAsia="ru-RU"/>
              </w:rPr>
              <w:t xml:space="preserve"> о </w:t>
            </w:r>
            <w:proofErr w:type="spellStart"/>
            <w:r w:rsidRPr="00623270">
              <w:rPr>
                <w:rFonts w:ascii="Times New Roman" w:hAnsi="Times New Roman"/>
                <w:color w:val="000000"/>
                <w:sz w:val="22"/>
                <w:szCs w:val="22"/>
                <w:lang w:eastAsia="ru-RU"/>
              </w:rPr>
              <w:t>внедрении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международного</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стандарта</w:t>
            </w:r>
            <w:proofErr w:type="spellEnd"/>
            <w:r w:rsidRPr="00623270">
              <w:rPr>
                <w:rFonts w:ascii="Times New Roman" w:hAnsi="Times New Roman"/>
                <w:color w:val="000000"/>
                <w:sz w:val="22"/>
                <w:szCs w:val="22"/>
                <w:lang w:eastAsia="ru-RU"/>
              </w:rPr>
              <w:t xml:space="preserve"> ISO 37001:2016 и </w:t>
            </w:r>
            <w:proofErr w:type="spellStart"/>
            <w:r w:rsidRPr="00623270">
              <w:rPr>
                <w:rFonts w:ascii="Times New Roman" w:hAnsi="Times New Roman"/>
                <w:color w:val="000000"/>
                <w:sz w:val="22"/>
                <w:szCs w:val="22"/>
                <w:lang w:eastAsia="ru-RU"/>
              </w:rPr>
              <w:t>последующей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международной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сертификации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системы</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менеджмента</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противодействия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коррупции</w:t>
            </w:r>
            <w:proofErr w:type="spellEnd"/>
            <w:r w:rsidRPr="00623270">
              <w:rPr>
                <w:rFonts w:ascii="Times New Roman" w:hAnsi="Times New Roman"/>
                <w:color w:val="000000"/>
                <w:sz w:val="22"/>
                <w:szCs w:val="22"/>
                <w:lang w:eastAsia="ru-RU"/>
              </w:rPr>
              <w:t xml:space="preserve"> АО «</w:t>
            </w:r>
            <w:proofErr w:type="spellStart"/>
            <w:r w:rsidRPr="00623270">
              <w:rPr>
                <w:rFonts w:ascii="Times New Roman" w:hAnsi="Times New Roman"/>
                <w:color w:val="000000"/>
                <w:sz w:val="22"/>
                <w:szCs w:val="22"/>
                <w:lang w:eastAsia="ru-RU"/>
              </w:rPr>
              <w:t>Узнацбанк</w:t>
            </w:r>
            <w:proofErr w:type="spellEnd"/>
            <w:r w:rsidRPr="00623270">
              <w:rPr>
                <w:rFonts w:ascii="Times New Roman" w:hAnsi="Times New Roman"/>
                <w:color w:val="000000"/>
                <w:sz w:val="22"/>
                <w:szCs w:val="22"/>
                <w:lang w:eastAsia="ru-RU"/>
              </w:rPr>
              <w:t>».</w:t>
            </w:r>
          </w:p>
        </w:tc>
      </w:tr>
      <w:tr w:rsidR="00623270" w:rsidRPr="00623270" w:rsidTr="00623270">
        <w:trPr>
          <w:trHeight w:hRule="exact" w:val="1565"/>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3</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ind w:left="120" w:right="142"/>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Вид</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работ</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ind w:left="283" w:right="283"/>
              <w:jc w:val="both"/>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Оказание</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консалтинговых</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услуг</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w:t>
            </w:r>
            <w:proofErr w:type="spellEnd"/>
            <w:r w:rsidRPr="00623270">
              <w:rPr>
                <w:rFonts w:ascii="Times New Roman" w:hAnsi="Times New Roman"/>
                <w:color w:val="000000"/>
                <w:sz w:val="22"/>
                <w:szCs w:val="22"/>
                <w:lang w:val="uz-Cyrl-UZ" w:eastAsia="ru-RU"/>
              </w:rPr>
              <w:t xml:space="preserve"> разработке,</w:t>
            </w:r>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внедрению</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системы</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менеджмента</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противодействия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коррупции</w:t>
            </w:r>
            <w:proofErr w:type="spellEnd"/>
            <w:r w:rsidRPr="00623270">
              <w:rPr>
                <w:rFonts w:ascii="Times New Roman" w:hAnsi="Times New Roman"/>
                <w:color w:val="000000"/>
                <w:sz w:val="22"/>
                <w:szCs w:val="22"/>
                <w:lang w:eastAsia="ru-RU"/>
              </w:rPr>
              <w:t xml:space="preserve"> в </w:t>
            </w:r>
            <w:proofErr w:type="spellStart"/>
            <w:r w:rsidRPr="00623270">
              <w:rPr>
                <w:rFonts w:ascii="Times New Roman" w:hAnsi="Times New Roman"/>
                <w:color w:val="000000"/>
                <w:sz w:val="22"/>
                <w:szCs w:val="22"/>
                <w:lang w:eastAsia="ru-RU"/>
              </w:rPr>
              <w:t>соответствии</w:t>
            </w:r>
            <w:proofErr w:type="spellEnd"/>
            <w:r w:rsidRPr="00623270">
              <w:rPr>
                <w:rFonts w:ascii="Times New Roman" w:hAnsi="Times New Roman"/>
                <w:color w:val="000000"/>
                <w:sz w:val="22"/>
                <w:szCs w:val="22"/>
                <w:lang w:eastAsia="ru-RU"/>
              </w:rPr>
              <w:t xml:space="preserve"> с </w:t>
            </w:r>
            <w:proofErr w:type="spellStart"/>
            <w:r w:rsidRPr="00623270">
              <w:rPr>
                <w:rFonts w:ascii="Times New Roman" w:hAnsi="Times New Roman"/>
                <w:color w:val="000000"/>
                <w:sz w:val="22"/>
                <w:szCs w:val="22"/>
                <w:lang w:eastAsia="ru-RU"/>
              </w:rPr>
              <w:t>требованиями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стандарта</w:t>
            </w:r>
            <w:proofErr w:type="spellEnd"/>
            <w:r w:rsidRPr="00623270">
              <w:rPr>
                <w:rFonts w:ascii="Times New Roman" w:hAnsi="Times New Roman"/>
                <w:color w:val="000000"/>
                <w:sz w:val="22"/>
                <w:szCs w:val="22"/>
                <w:lang w:eastAsia="ru-RU"/>
              </w:rPr>
              <w:t xml:space="preserve"> ISO 37001:2016 и </w:t>
            </w:r>
            <w:proofErr w:type="spellStart"/>
            <w:r w:rsidRPr="00623270">
              <w:rPr>
                <w:rFonts w:ascii="Times New Roman" w:hAnsi="Times New Roman"/>
                <w:color w:val="000000"/>
                <w:sz w:val="22"/>
                <w:szCs w:val="22"/>
                <w:lang w:eastAsia="ru-RU"/>
              </w:rPr>
              <w:t>подготовка</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Банка</w:t>
            </w:r>
            <w:proofErr w:type="spellEnd"/>
            <w:r w:rsidRPr="00623270">
              <w:rPr>
                <w:rFonts w:ascii="Times New Roman" w:hAnsi="Times New Roman"/>
                <w:color w:val="000000"/>
                <w:sz w:val="22"/>
                <w:szCs w:val="22"/>
                <w:lang w:eastAsia="ru-RU"/>
              </w:rPr>
              <w:t xml:space="preserve"> к </w:t>
            </w:r>
            <w:proofErr w:type="spellStart"/>
            <w:r w:rsidRPr="00623270">
              <w:rPr>
                <w:rFonts w:ascii="Times New Roman" w:hAnsi="Times New Roman"/>
                <w:color w:val="000000"/>
                <w:sz w:val="22"/>
                <w:szCs w:val="22"/>
                <w:lang w:eastAsia="ru-RU"/>
              </w:rPr>
              <w:t>международной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сертификации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требованиям</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стандарта</w:t>
            </w:r>
            <w:proofErr w:type="spellEnd"/>
            <w:r w:rsidRPr="00623270">
              <w:rPr>
                <w:rFonts w:ascii="Times New Roman" w:hAnsi="Times New Roman"/>
                <w:color w:val="000000"/>
                <w:sz w:val="22"/>
                <w:szCs w:val="22"/>
                <w:lang w:eastAsia="ru-RU"/>
              </w:rPr>
              <w:t xml:space="preserve"> ISO 37001:2016</w:t>
            </w:r>
          </w:p>
        </w:tc>
      </w:tr>
      <w:tr w:rsidR="00623270" w:rsidRPr="00623270" w:rsidTr="00623270">
        <w:trPr>
          <w:trHeight w:hRule="exact" w:val="706"/>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4</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ind w:left="120" w:right="142"/>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Адрес</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заказчика</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5B7F24">
            <w:pPr>
              <w:ind w:left="283" w:right="283"/>
              <w:rPr>
                <w:rFonts w:ascii="Times New Roman" w:hAnsi="Times New Roman"/>
                <w:color w:val="000000"/>
                <w:sz w:val="22"/>
                <w:szCs w:val="22"/>
                <w:lang w:eastAsia="ru-RU"/>
              </w:rPr>
            </w:pPr>
            <w:hyperlink r:id="rId9" w:tgtFrame="_blank" w:history="1">
              <w:r w:rsidR="00623270" w:rsidRPr="00623270">
                <w:rPr>
                  <w:rStyle w:val="af8"/>
                  <w:rFonts w:ascii="Times New Roman" w:eastAsia="Calibri" w:hAnsi="Times New Roman"/>
                  <w:color w:val="000000"/>
                  <w:sz w:val="22"/>
                  <w:szCs w:val="22"/>
                  <w:shd w:val="clear" w:color="auto" w:fill="FFFFFF"/>
                </w:rPr>
                <w:t xml:space="preserve">100084, </w:t>
              </w:r>
              <w:proofErr w:type="spellStart"/>
              <w:r w:rsidR="00623270" w:rsidRPr="00623270">
                <w:rPr>
                  <w:rStyle w:val="af8"/>
                  <w:rFonts w:ascii="Times New Roman" w:eastAsia="Calibri" w:hAnsi="Times New Roman"/>
                  <w:color w:val="000000"/>
                  <w:sz w:val="22"/>
                  <w:szCs w:val="22"/>
                  <w:shd w:val="clear" w:color="auto" w:fill="FFFFFF"/>
                </w:rPr>
                <w:t>Республика</w:t>
              </w:r>
              <w:proofErr w:type="spellEnd"/>
              <w:r w:rsidR="00623270" w:rsidRPr="00623270">
                <w:rPr>
                  <w:rStyle w:val="af8"/>
                  <w:rFonts w:ascii="Times New Roman" w:eastAsia="Calibri" w:hAnsi="Times New Roman"/>
                  <w:color w:val="000000"/>
                  <w:sz w:val="22"/>
                  <w:szCs w:val="22"/>
                  <w:shd w:val="clear" w:color="auto" w:fill="FFFFFF"/>
                </w:rPr>
                <w:t xml:space="preserve"> </w:t>
              </w:r>
              <w:proofErr w:type="spellStart"/>
              <w:r w:rsidR="00623270" w:rsidRPr="00623270">
                <w:rPr>
                  <w:rStyle w:val="af8"/>
                  <w:rFonts w:ascii="Times New Roman" w:eastAsia="Calibri" w:hAnsi="Times New Roman"/>
                  <w:color w:val="000000"/>
                  <w:sz w:val="22"/>
                  <w:szCs w:val="22"/>
                  <w:shd w:val="clear" w:color="auto" w:fill="FFFFFF"/>
                </w:rPr>
                <w:t>Узбекистан</w:t>
              </w:r>
              <w:proofErr w:type="spellEnd"/>
              <w:r w:rsidR="00623270" w:rsidRPr="00623270">
                <w:rPr>
                  <w:rStyle w:val="af8"/>
                  <w:rFonts w:ascii="Times New Roman" w:eastAsia="Calibri" w:hAnsi="Times New Roman"/>
                  <w:color w:val="000000"/>
                  <w:sz w:val="22"/>
                  <w:szCs w:val="22"/>
                  <w:shd w:val="clear" w:color="auto" w:fill="FFFFFF"/>
                </w:rPr>
                <w:t xml:space="preserve">, </w:t>
              </w:r>
              <w:proofErr w:type="spellStart"/>
              <w:r w:rsidR="00623270" w:rsidRPr="00623270">
                <w:rPr>
                  <w:rStyle w:val="af8"/>
                  <w:rFonts w:ascii="Times New Roman" w:eastAsia="Calibri" w:hAnsi="Times New Roman"/>
                  <w:color w:val="000000"/>
                  <w:sz w:val="22"/>
                  <w:szCs w:val="22"/>
                  <w:shd w:val="clear" w:color="auto" w:fill="FFFFFF"/>
                </w:rPr>
                <w:t>Ташкент</w:t>
              </w:r>
              <w:proofErr w:type="spellEnd"/>
              <w:r w:rsidR="00623270" w:rsidRPr="00623270">
                <w:rPr>
                  <w:rStyle w:val="af8"/>
                  <w:rFonts w:ascii="Times New Roman" w:eastAsia="Calibri" w:hAnsi="Times New Roman"/>
                  <w:color w:val="000000"/>
                  <w:sz w:val="22"/>
                  <w:szCs w:val="22"/>
                  <w:shd w:val="clear" w:color="auto" w:fill="FFFFFF"/>
                </w:rPr>
                <w:t xml:space="preserve">, </w:t>
              </w:r>
              <w:proofErr w:type="spellStart"/>
              <w:r w:rsidR="00623270" w:rsidRPr="00623270">
                <w:rPr>
                  <w:rStyle w:val="af8"/>
                  <w:rFonts w:ascii="Times New Roman" w:eastAsia="Calibri" w:hAnsi="Times New Roman"/>
                  <w:color w:val="000000"/>
                  <w:sz w:val="22"/>
                  <w:szCs w:val="22"/>
                  <w:shd w:val="clear" w:color="auto" w:fill="FFFFFF"/>
                </w:rPr>
                <w:t>проспект</w:t>
              </w:r>
              <w:proofErr w:type="spellEnd"/>
              <w:r w:rsidR="00623270" w:rsidRPr="00623270">
                <w:rPr>
                  <w:rStyle w:val="af8"/>
                  <w:rFonts w:ascii="Times New Roman" w:eastAsia="Calibri" w:hAnsi="Times New Roman"/>
                  <w:color w:val="000000"/>
                  <w:sz w:val="22"/>
                  <w:szCs w:val="22"/>
                  <w:shd w:val="clear" w:color="auto" w:fill="FFFFFF"/>
                </w:rPr>
                <w:t xml:space="preserve"> </w:t>
              </w:r>
              <w:proofErr w:type="spellStart"/>
              <w:r w:rsidR="00623270" w:rsidRPr="00623270">
                <w:rPr>
                  <w:rStyle w:val="af8"/>
                  <w:rFonts w:ascii="Times New Roman" w:eastAsia="Calibri" w:hAnsi="Times New Roman"/>
                  <w:color w:val="000000"/>
                  <w:sz w:val="22"/>
                  <w:szCs w:val="22"/>
                  <w:shd w:val="clear" w:color="auto" w:fill="FFFFFF"/>
                </w:rPr>
                <w:t>Амира</w:t>
              </w:r>
              <w:proofErr w:type="spellEnd"/>
              <w:r w:rsidR="00623270" w:rsidRPr="00623270">
                <w:rPr>
                  <w:rStyle w:val="af8"/>
                  <w:rFonts w:ascii="Times New Roman" w:eastAsia="Calibri" w:hAnsi="Times New Roman"/>
                  <w:color w:val="000000"/>
                  <w:sz w:val="22"/>
                  <w:szCs w:val="22"/>
                  <w:shd w:val="clear" w:color="auto" w:fill="FFFFFF"/>
                </w:rPr>
                <w:t xml:space="preserve"> </w:t>
              </w:r>
              <w:proofErr w:type="spellStart"/>
              <w:r w:rsidR="00623270" w:rsidRPr="00623270">
                <w:rPr>
                  <w:rStyle w:val="af8"/>
                  <w:rFonts w:ascii="Times New Roman" w:eastAsia="Calibri" w:hAnsi="Times New Roman"/>
                  <w:color w:val="000000"/>
                  <w:sz w:val="22"/>
                  <w:szCs w:val="22"/>
                  <w:shd w:val="clear" w:color="auto" w:fill="FFFFFF"/>
                </w:rPr>
                <w:t>Темура</w:t>
              </w:r>
              <w:proofErr w:type="spellEnd"/>
              <w:r w:rsidR="00623270" w:rsidRPr="00623270">
                <w:rPr>
                  <w:rStyle w:val="af8"/>
                  <w:rFonts w:ascii="Times New Roman" w:eastAsia="Calibri" w:hAnsi="Times New Roman"/>
                  <w:color w:val="000000"/>
                  <w:sz w:val="22"/>
                  <w:szCs w:val="22"/>
                  <w:shd w:val="clear" w:color="auto" w:fill="FFFFFF"/>
                </w:rPr>
                <w:t>, 101</w:t>
              </w:r>
            </w:hyperlink>
          </w:p>
        </w:tc>
      </w:tr>
      <w:tr w:rsidR="00623270" w:rsidRPr="00623270" w:rsidTr="00623270">
        <w:trPr>
          <w:gridAfter w:val="2"/>
          <w:wAfter w:w="720" w:type="dxa"/>
          <w:trHeight w:val="706"/>
        </w:trPr>
        <w:tc>
          <w:tcPr>
            <w:tcW w:w="98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ind w:left="283" w:right="283"/>
              <w:rPr>
                <w:rFonts w:ascii="Times New Roman" w:eastAsiaTheme="minorHAnsi" w:hAnsi="Times New Roman"/>
                <w:b/>
                <w:sz w:val="22"/>
                <w:szCs w:val="22"/>
              </w:rPr>
            </w:pPr>
            <w:proofErr w:type="spellStart"/>
            <w:r w:rsidRPr="00623270">
              <w:rPr>
                <w:rFonts w:ascii="Times New Roman" w:hAnsi="Times New Roman"/>
                <w:b/>
                <w:color w:val="000000"/>
                <w:sz w:val="22"/>
                <w:szCs w:val="22"/>
                <w:lang w:eastAsia="ru-RU"/>
              </w:rPr>
              <w:t>Исполнитель</w:t>
            </w:r>
            <w:proofErr w:type="spellEnd"/>
            <w:r w:rsidRPr="00623270">
              <w:rPr>
                <w:rFonts w:ascii="Times New Roman" w:hAnsi="Times New Roman"/>
                <w:b/>
                <w:color w:val="000000"/>
                <w:sz w:val="22"/>
                <w:szCs w:val="22"/>
                <w:lang w:eastAsia="ru-RU"/>
              </w:rPr>
              <w:t xml:space="preserve"> </w:t>
            </w:r>
            <w:proofErr w:type="spellStart"/>
            <w:r w:rsidRPr="00623270">
              <w:rPr>
                <w:rFonts w:ascii="Times New Roman" w:hAnsi="Times New Roman"/>
                <w:b/>
                <w:color w:val="000000"/>
                <w:sz w:val="22"/>
                <w:szCs w:val="22"/>
                <w:lang w:eastAsia="ru-RU"/>
              </w:rPr>
              <w:t>обязуется</w:t>
            </w:r>
            <w:proofErr w:type="spellEnd"/>
            <w:r w:rsidRPr="00623270">
              <w:rPr>
                <w:rFonts w:ascii="Times New Roman" w:hAnsi="Times New Roman"/>
                <w:b/>
                <w:color w:val="000000"/>
                <w:sz w:val="22"/>
                <w:szCs w:val="22"/>
                <w:lang w:eastAsia="ru-RU"/>
              </w:rPr>
              <w:t xml:space="preserve"> </w:t>
            </w:r>
            <w:proofErr w:type="spellStart"/>
            <w:r w:rsidRPr="00623270">
              <w:rPr>
                <w:rFonts w:ascii="Times New Roman" w:hAnsi="Times New Roman"/>
                <w:b/>
                <w:color w:val="000000"/>
                <w:sz w:val="22"/>
                <w:szCs w:val="22"/>
                <w:lang w:eastAsia="ru-RU"/>
              </w:rPr>
              <w:t>проведение</w:t>
            </w:r>
            <w:proofErr w:type="spellEnd"/>
            <w:r w:rsidRPr="00623270">
              <w:rPr>
                <w:rFonts w:ascii="Times New Roman" w:hAnsi="Times New Roman"/>
                <w:b/>
                <w:color w:val="000000"/>
                <w:sz w:val="22"/>
                <w:szCs w:val="22"/>
                <w:lang w:eastAsia="ru-RU"/>
              </w:rPr>
              <w:t xml:space="preserve"> </w:t>
            </w:r>
            <w:proofErr w:type="spellStart"/>
            <w:r w:rsidRPr="00623270">
              <w:rPr>
                <w:rFonts w:ascii="Times New Roman" w:hAnsi="Times New Roman"/>
                <w:b/>
                <w:color w:val="000000"/>
                <w:sz w:val="22"/>
                <w:szCs w:val="22"/>
                <w:lang w:eastAsia="ru-RU"/>
              </w:rPr>
              <w:t>следующих</w:t>
            </w:r>
            <w:proofErr w:type="spellEnd"/>
            <w:r w:rsidRPr="00623270">
              <w:rPr>
                <w:rFonts w:ascii="Times New Roman" w:hAnsi="Times New Roman"/>
                <w:b/>
                <w:color w:val="000000"/>
                <w:sz w:val="22"/>
                <w:szCs w:val="22"/>
                <w:lang w:eastAsia="ru-RU"/>
              </w:rPr>
              <w:t xml:space="preserve"> </w:t>
            </w:r>
            <w:proofErr w:type="spellStart"/>
            <w:r w:rsidRPr="00623270">
              <w:rPr>
                <w:rFonts w:ascii="Times New Roman" w:hAnsi="Times New Roman"/>
                <w:b/>
                <w:color w:val="000000"/>
                <w:sz w:val="22"/>
                <w:szCs w:val="22"/>
                <w:lang w:eastAsia="ru-RU"/>
              </w:rPr>
              <w:t>работ</w:t>
            </w:r>
            <w:proofErr w:type="spellEnd"/>
            <w:r w:rsidRPr="00623270">
              <w:rPr>
                <w:rFonts w:ascii="Times New Roman" w:hAnsi="Times New Roman"/>
                <w:b/>
                <w:color w:val="000000"/>
                <w:sz w:val="22"/>
                <w:szCs w:val="22"/>
                <w:lang w:eastAsia="ru-RU"/>
              </w:rPr>
              <w:t>:</w:t>
            </w:r>
          </w:p>
        </w:tc>
      </w:tr>
      <w:tr w:rsidR="00623270" w:rsidRPr="00623270" w:rsidTr="00623270">
        <w:trPr>
          <w:gridAfter w:val="2"/>
          <w:wAfter w:w="720" w:type="dxa"/>
          <w:trHeight w:val="275"/>
        </w:trPr>
        <w:tc>
          <w:tcPr>
            <w:tcW w:w="98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ind w:left="283" w:right="283"/>
              <w:jc w:val="center"/>
              <w:rPr>
                <w:rFonts w:ascii="Times New Roman" w:hAnsi="Times New Roman"/>
                <w:sz w:val="22"/>
                <w:szCs w:val="22"/>
                <w:lang w:eastAsia="ru-RU"/>
              </w:rPr>
            </w:pPr>
            <w:r w:rsidRPr="00623270">
              <w:rPr>
                <w:rFonts w:ascii="Times New Roman" w:hAnsi="Times New Roman"/>
                <w:sz w:val="22"/>
                <w:szCs w:val="22"/>
                <w:lang w:eastAsia="ru-RU"/>
              </w:rPr>
              <w:t>I ЭТАП</w:t>
            </w:r>
          </w:p>
        </w:tc>
      </w:tr>
      <w:tr w:rsidR="00623270" w:rsidRPr="00623270" w:rsidTr="00623270">
        <w:trPr>
          <w:trHeight w:hRule="exact" w:val="1001"/>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5</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ind w:left="120" w:right="142"/>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Ознакомление</w:t>
            </w:r>
            <w:proofErr w:type="spellEnd"/>
            <w:r w:rsidRPr="00623270">
              <w:rPr>
                <w:rFonts w:ascii="Times New Roman" w:hAnsi="Times New Roman"/>
                <w:color w:val="000000"/>
                <w:sz w:val="22"/>
                <w:szCs w:val="22"/>
                <w:lang w:eastAsia="ru-RU"/>
              </w:rPr>
              <w:t xml:space="preserve"> с </w:t>
            </w:r>
            <w:proofErr w:type="spellStart"/>
            <w:r w:rsidRPr="00623270">
              <w:rPr>
                <w:rFonts w:ascii="Times New Roman" w:hAnsi="Times New Roman"/>
                <w:color w:val="000000"/>
                <w:sz w:val="22"/>
                <w:szCs w:val="22"/>
                <w:lang w:eastAsia="ru-RU"/>
              </w:rPr>
              <w:t>существующей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системой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компании</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Проведение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ознакомления</w:t>
            </w:r>
            <w:proofErr w:type="spellEnd"/>
            <w:r w:rsidRPr="00623270">
              <w:rPr>
                <w:rFonts w:ascii="Times New Roman" w:hAnsi="Times New Roman"/>
                <w:sz w:val="22"/>
                <w:szCs w:val="22"/>
                <w:lang w:eastAsia="ru-RU"/>
              </w:rPr>
              <w:t xml:space="preserve"> с </w:t>
            </w:r>
            <w:proofErr w:type="spellStart"/>
            <w:r w:rsidRPr="00623270">
              <w:rPr>
                <w:rFonts w:ascii="Times New Roman" w:hAnsi="Times New Roman"/>
                <w:sz w:val="22"/>
                <w:szCs w:val="22"/>
                <w:lang w:eastAsia="ru-RU"/>
              </w:rPr>
              <w:t>существующей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системой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управления</w:t>
            </w:r>
            <w:proofErr w:type="spellEnd"/>
          </w:p>
          <w:p w:rsidR="00623270" w:rsidRPr="00623270" w:rsidRDefault="00623270">
            <w:pPr>
              <w:suppressLineNumbers/>
              <w:tabs>
                <w:tab w:val="left" w:pos="1985"/>
              </w:tabs>
              <w:ind w:left="321" w:right="226"/>
              <w:jc w:val="both"/>
              <w:rPr>
                <w:rFonts w:ascii="Times New Roman" w:eastAsiaTheme="minorHAnsi" w:hAnsi="Times New Roman"/>
                <w:color w:val="000000"/>
                <w:sz w:val="22"/>
                <w:szCs w:val="22"/>
                <w:shd w:val="clear" w:color="auto" w:fill="FFFFFF"/>
              </w:rPr>
            </w:pPr>
            <w:proofErr w:type="spellStart"/>
            <w:r w:rsidRPr="00623270">
              <w:rPr>
                <w:rFonts w:ascii="Times New Roman" w:hAnsi="Times New Roman"/>
                <w:sz w:val="22"/>
                <w:szCs w:val="22"/>
                <w:lang w:eastAsia="ru-RU"/>
              </w:rPr>
              <w:t>Анализ</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результатов</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ознакомления</w:t>
            </w:r>
            <w:proofErr w:type="spellEnd"/>
          </w:p>
        </w:tc>
      </w:tr>
      <w:tr w:rsidR="00623270" w:rsidRPr="00623270" w:rsidTr="00623270">
        <w:trPr>
          <w:gridAfter w:val="2"/>
          <w:wAfter w:w="720" w:type="dxa"/>
          <w:trHeight w:val="268"/>
        </w:trPr>
        <w:tc>
          <w:tcPr>
            <w:tcW w:w="98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ind w:left="283" w:right="283"/>
              <w:jc w:val="center"/>
              <w:rPr>
                <w:rFonts w:ascii="Times New Roman" w:hAnsi="Times New Roman"/>
                <w:sz w:val="22"/>
                <w:szCs w:val="22"/>
              </w:rPr>
            </w:pPr>
            <w:r w:rsidRPr="00623270">
              <w:rPr>
                <w:rFonts w:ascii="Times New Roman" w:hAnsi="Times New Roman"/>
                <w:sz w:val="22"/>
                <w:szCs w:val="22"/>
                <w:lang w:eastAsia="ru-RU"/>
              </w:rPr>
              <w:t>II ЭТАП</w:t>
            </w:r>
          </w:p>
        </w:tc>
      </w:tr>
      <w:tr w:rsidR="00623270" w:rsidRPr="00623270" w:rsidTr="00623270">
        <w:trPr>
          <w:trHeight w:hRule="exact" w:val="2116"/>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6</w:t>
            </w:r>
          </w:p>
        </w:tc>
        <w:tc>
          <w:tcPr>
            <w:tcW w:w="3496" w:type="dxa"/>
            <w:tcBorders>
              <w:top w:val="single" w:sz="4" w:space="0" w:color="auto"/>
              <w:left w:val="single" w:sz="4" w:space="0" w:color="auto"/>
              <w:bottom w:val="single" w:sz="4" w:space="0" w:color="auto"/>
              <w:right w:val="nil"/>
            </w:tcBorders>
            <w:shd w:val="clear" w:color="auto" w:fill="FFFFFF"/>
            <w:vAlign w:val="center"/>
          </w:tcPr>
          <w:p w:rsidR="00623270" w:rsidRPr="00623270" w:rsidRDefault="00623270">
            <w:pPr>
              <w:suppressLineNumbers/>
              <w:ind w:firstLine="131"/>
              <w:jc w:val="both"/>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Разработка</w:t>
            </w:r>
            <w:proofErr w:type="spellEnd"/>
            <w:r w:rsidRPr="00623270">
              <w:rPr>
                <w:rFonts w:ascii="Times New Roman" w:hAnsi="Times New Roman"/>
                <w:color w:val="000000"/>
                <w:sz w:val="22"/>
                <w:szCs w:val="22"/>
                <w:lang w:eastAsia="ru-RU"/>
              </w:rPr>
              <w:t xml:space="preserve"> СМПК</w:t>
            </w:r>
          </w:p>
          <w:p w:rsidR="00623270" w:rsidRPr="00623270" w:rsidRDefault="00623270">
            <w:pPr>
              <w:ind w:left="120" w:right="142"/>
              <w:rPr>
                <w:rFonts w:ascii="Times New Roman" w:hAnsi="Times New Roman"/>
                <w:color w:val="000000"/>
                <w:sz w:val="22"/>
                <w:szCs w:val="22"/>
                <w:lang w:eastAsia="ru-RU"/>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Консалтинговые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услуги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разработке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документации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определяющие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выполнение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требований</w:t>
            </w:r>
            <w:proofErr w:type="spellEnd"/>
            <w:r w:rsidRPr="00623270">
              <w:rPr>
                <w:rFonts w:ascii="Times New Roman" w:hAnsi="Times New Roman"/>
                <w:sz w:val="22"/>
                <w:szCs w:val="22"/>
                <w:lang w:eastAsia="ru-RU"/>
              </w:rPr>
              <w:t xml:space="preserve"> ISO 37001 </w:t>
            </w:r>
          </w:p>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Проведение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ознакомительных</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семинаров</w:t>
            </w:r>
            <w:proofErr w:type="spellEnd"/>
            <w:r w:rsidRPr="00623270">
              <w:rPr>
                <w:rFonts w:ascii="Times New Roman" w:hAnsi="Times New Roman"/>
                <w:sz w:val="22"/>
                <w:szCs w:val="22"/>
                <w:lang w:eastAsia="ru-RU"/>
              </w:rPr>
              <w:t xml:space="preserve"> с </w:t>
            </w:r>
            <w:proofErr w:type="spellStart"/>
            <w:r w:rsidRPr="00623270">
              <w:rPr>
                <w:rFonts w:ascii="Times New Roman" w:hAnsi="Times New Roman"/>
                <w:sz w:val="22"/>
                <w:szCs w:val="22"/>
                <w:lang w:eastAsia="ru-RU"/>
              </w:rPr>
              <w:t>разработанной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документацией</w:t>
            </w:r>
            <w:proofErr w:type="spellEnd"/>
          </w:p>
          <w:p w:rsidR="00623270" w:rsidRPr="00623270" w:rsidRDefault="00623270">
            <w:pPr>
              <w:suppressLineNumbers/>
              <w:ind w:left="321" w:right="226"/>
              <w:jc w:val="both"/>
              <w:rPr>
                <w:rFonts w:ascii="Times New Roman" w:eastAsiaTheme="minorHAnsi" w:hAnsi="Times New Roman"/>
                <w:sz w:val="22"/>
                <w:szCs w:val="22"/>
              </w:rPr>
            </w:pPr>
            <w:proofErr w:type="spellStart"/>
            <w:r w:rsidRPr="00623270">
              <w:rPr>
                <w:rFonts w:ascii="Times New Roman" w:hAnsi="Times New Roman"/>
                <w:sz w:val="22"/>
                <w:szCs w:val="22"/>
                <w:lang w:eastAsia="ru-RU"/>
              </w:rPr>
              <w:t>Консалтинговые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услуги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внедрению</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требований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разработанной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документации</w:t>
            </w:r>
            <w:proofErr w:type="spellEnd"/>
          </w:p>
        </w:tc>
      </w:tr>
      <w:tr w:rsidR="00623270" w:rsidRPr="00623270" w:rsidTr="00623270">
        <w:trPr>
          <w:gridAfter w:val="2"/>
          <w:wAfter w:w="720" w:type="dxa"/>
          <w:trHeight w:val="314"/>
        </w:trPr>
        <w:tc>
          <w:tcPr>
            <w:tcW w:w="98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ind w:left="283" w:right="283"/>
              <w:jc w:val="center"/>
              <w:rPr>
                <w:rFonts w:ascii="Times New Roman" w:hAnsi="Times New Roman"/>
                <w:sz w:val="22"/>
                <w:szCs w:val="22"/>
              </w:rPr>
            </w:pPr>
            <w:r w:rsidRPr="00623270">
              <w:rPr>
                <w:rFonts w:ascii="Times New Roman" w:hAnsi="Times New Roman"/>
                <w:sz w:val="22"/>
                <w:szCs w:val="22"/>
                <w:lang w:eastAsia="ru-RU"/>
              </w:rPr>
              <w:t>III ЭТАП</w:t>
            </w:r>
          </w:p>
        </w:tc>
      </w:tr>
      <w:tr w:rsidR="00623270" w:rsidRPr="00623270" w:rsidTr="00623270">
        <w:trPr>
          <w:trHeight w:hRule="exact" w:val="1816"/>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suppressLineNumbers/>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7</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suppressLineNumbers/>
              <w:ind w:left="120" w:right="142" w:firstLine="11"/>
              <w:jc w:val="both"/>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Внедрение</w:t>
            </w:r>
            <w:proofErr w:type="spellEnd"/>
            <w:r w:rsidRPr="00623270">
              <w:rPr>
                <w:rFonts w:ascii="Times New Roman" w:hAnsi="Times New Roman"/>
                <w:color w:val="000000"/>
                <w:sz w:val="22"/>
                <w:szCs w:val="22"/>
                <w:lang w:eastAsia="ru-RU"/>
              </w:rPr>
              <w:t xml:space="preserve"> СМПК</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Подготовка</w:t>
            </w:r>
            <w:proofErr w:type="spellEnd"/>
            <w:r w:rsidRPr="00623270">
              <w:rPr>
                <w:rFonts w:ascii="Times New Roman" w:hAnsi="Times New Roman"/>
                <w:sz w:val="22"/>
                <w:szCs w:val="22"/>
                <w:lang w:eastAsia="ru-RU"/>
              </w:rPr>
              <w:t xml:space="preserve"> к </w:t>
            </w:r>
            <w:proofErr w:type="spellStart"/>
            <w:r w:rsidRPr="00623270">
              <w:rPr>
                <w:rFonts w:ascii="Times New Roman" w:hAnsi="Times New Roman"/>
                <w:sz w:val="22"/>
                <w:szCs w:val="22"/>
                <w:lang w:eastAsia="ru-RU"/>
              </w:rPr>
              <w:t>проведение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внутреннего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аудита</w:t>
            </w:r>
            <w:proofErr w:type="spellEnd"/>
            <w:r w:rsidRPr="00623270">
              <w:rPr>
                <w:rFonts w:ascii="Times New Roman" w:hAnsi="Times New Roman"/>
                <w:sz w:val="22"/>
                <w:szCs w:val="22"/>
                <w:lang w:eastAsia="ru-RU"/>
              </w:rPr>
              <w:t xml:space="preserve"> СМПК</w:t>
            </w:r>
          </w:p>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Проведение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внутреннего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аудита</w:t>
            </w:r>
            <w:proofErr w:type="spellEnd"/>
            <w:r w:rsidRPr="00623270">
              <w:rPr>
                <w:rFonts w:ascii="Times New Roman" w:hAnsi="Times New Roman"/>
                <w:sz w:val="22"/>
                <w:szCs w:val="22"/>
                <w:lang w:eastAsia="ru-RU"/>
              </w:rPr>
              <w:t xml:space="preserve"> СМПК</w:t>
            </w:r>
          </w:p>
          <w:p w:rsidR="00623270" w:rsidRPr="00286B85" w:rsidRDefault="00623270">
            <w:pPr>
              <w:suppressLineNumbers/>
              <w:ind w:left="321" w:right="226"/>
              <w:jc w:val="both"/>
              <w:rPr>
                <w:rFonts w:ascii="Times New Roman" w:hAnsi="Times New Roman"/>
                <w:sz w:val="22"/>
                <w:szCs w:val="22"/>
                <w:lang w:val="ru-RU" w:eastAsia="ru-RU"/>
              </w:rPr>
            </w:pPr>
            <w:proofErr w:type="spellStart"/>
            <w:r w:rsidRPr="00623270">
              <w:rPr>
                <w:rFonts w:ascii="Times New Roman" w:hAnsi="Times New Roman"/>
                <w:sz w:val="22"/>
                <w:szCs w:val="22"/>
                <w:lang w:eastAsia="ru-RU"/>
              </w:rPr>
              <w:t>Определение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корректирующих</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мероприятий</w:t>
            </w:r>
            <w:proofErr w:type="spellEnd"/>
            <w:r w:rsidR="00286B85">
              <w:rPr>
                <w:rFonts w:ascii="Times New Roman" w:hAnsi="Times New Roman"/>
                <w:sz w:val="22"/>
                <w:szCs w:val="22"/>
                <w:lang w:val="ru-RU" w:eastAsia="ru-RU"/>
              </w:rPr>
              <w:t>.</w:t>
            </w:r>
          </w:p>
          <w:p w:rsidR="00623270" w:rsidRPr="00623270" w:rsidRDefault="00623270" w:rsidP="00623270">
            <w:pPr>
              <w:suppressLineNumbers/>
              <w:ind w:right="226"/>
              <w:jc w:val="both"/>
              <w:rPr>
                <w:rFonts w:ascii="Times New Roman" w:eastAsiaTheme="minorHAnsi" w:hAnsi="Times New Roman"/>
                <w:sz w:val="22"/>
                <w:szCs w:val="22"/>
              </w:rPr>
            </w:pPr>
          </w:p>
        </w:tc>
      </w:tr>
      <w:tr w:rsidR="00623270" w:rsidRPr="00623270" w:rsidTr="00623270">
        <w:trPr>
          <w:gridAfter w:val="2"/>
          <w:wAfter w:w="720" w:type="dxa"/>
          <w:trHeight w:val="273"/>
        </w:trPr>
        <w:tc>
          <w:tcPr>
            <w:tcW w:w="98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ind w:left="283" w:right="283"/>
              <w:jc w:val="center"/>
              <w:rPr>
                <w:rFonts w:ascii="Times New Roman" w:hAnsi="Times New Roman"/>
                <w:sz w:val="22"/>
                <w:szCs w:val="22"/>
              </w:rPr>
            </w:pPr>
            <w:r w:rsidRPr="00623270">
              <w:rPr>
                <w:rFonts w:ascii="Times New Roman" w:hAnsi="Times New Roman"/>
                <w:sz w:val="22"/>
                <w:szCs w:val="22"/>
                <w:lang w:eastAsia="ru-RU"/>
              </w:rPr>
              <w:t>IV ЭТАП</w:t>
            </w:r>
          </w:p>
        </w:tc>
      </w:tr>
      <w:tr w:rsidR="00623270" w:rsidRPr="00623270" w:rsidTr="00623270">
        <w:trPr>
          <w:trHeight w:hRule="exact" w:val="1854"/>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lastRenderedPageBreak/>
              <w:t>8</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ind w:left="120" w:right="142"/>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Подготовка</w:t>
            </w:r>
            <w:proofErr w:type="spellEnd"/>
            <w:r w:rsidRPr="00623270">
              <w:rPr>
                <w:rFonts w:ascii="Times New Roman" w:hAnsi="Times New Roman"/>
                <w:color w:val="000000"/>
                <w:sz w:val="22"/>
                <w:szCs w:val="22"/>
                <w:lang w:eastAsia="ru-RU"/>
              </w:rPr>
              <w:t xml:space="preserve"> к </w:t>
            </w:r>
            <w:proofErr w:type="spellStart"/>
            <w:r w:rsidRPr="00623270">
              <w:rPr>
                <w:rFonts w:ascii="Times New Roman" w:hAnsi="Times New Roman"/>
                <w:color w:val="000000"/>
                <w:sz w:val="22"/>
                <w:szCs w:val="22"/>
                <w:lang w:eastAsia="ru-RU"/>
              </w:rPr>
              <w:t>сертификации</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Осуществление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сбора</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данных</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для</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проведения</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анализа</w:t>
            </w:r>
            <w:proofErr w:type="spellEnd"/>
            <w:r w:rsidRPr="00623270">
              <w:rPr>
                <w:rFonts w:ascii="Times New Roman" w:hAnsi="Times New Roman"/>
                <w:sz w:val="22"/>
                <w:szCs w:val="22"/>
                <w:lang w:eastAsia="ru-RU"/>
              </w:rPr>
              <w:t xml:space="preserve"> СМПК</w:t>
            </w:r>
          </w:p>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Проведение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анализа</w:t>
            </w:r>
            <w:proofErr w:type="spellEnd"/>
            <w:r w:rsidRPr="00623270">
              <w:rPr>
                <w:rFonts w:ascii="Times New Roman" w:hAnsi="Times New Roman"/>
                <w:sz w:val="22"/>
                <w:szCs w:val="22"/>
                <w:lang w:eastAsia="ru-RU"/>
              </w:rPr>
              <w:t xml:space="preserve"> СМПК</w:t>
            </w:r>
          </w:p>
          <w:p w:rsidR="00623270" w:rsidRPr="00623270" w:rsidRDefault="00623270">
            <w:pPr>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Консультационная</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поддержка</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проведении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сертификационного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аудита</w:t>
            </w:r>
            <w:proofErr w:type="spellEnd"/>
            <w:r w:rsidRPr="00623270">
              <w:rPr>
                <w:rFonts w:ascii="Times New Roman" w:hAnsi="Times New Roman"/>
                <w:sz w:val="22"/>
                <w:szCs w:val="22"/>
                <w:lang w:eastAsia="ru-RU"/>
              </w:rPr>
              <w:t>.</w:t>
            </w:r>
          </w:p>
        </w:tc>
      </w:tr>
      <w:tr w:rsidR="00623270" w:rsidRPr="00623270" w:rsidTr="00623270">
        <w:trPr>
          <w:trHeight w:hRule="exact" w:val="1554"/>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9</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suppressLineNumbers/>
              <w:ind w:left="131"/>
              <w:rPr>
                <w:rFonts w:ascii="Times New Roman" w:hAnsi="Times New Roman"/>
                <w:sz w:val="22"/>
                <w:szCs w:val="22"/>
                <w:lang w:eastAsia="ru-RU"/>
              </w:rPr>
            </w:pPr>
            <w:proofErr w:type="spellStart"/>
            <w:r w:rsidRPr="00623270">
              <w:rPr>
                <w:rFonts w:ascii="Times New Roman" w:hAnsi="Times New Roman"/>
                <w:sz w:val="22"/>
                <w:szCs w:val="22"/>
                <w:lang w:eastAsia="ru-RU"/>
              </w:rPr>
              <w:t>Конфиденциальность</w:t>
            </w:r>
            <w:proofErr w:type="spellEnd"/>
            <w:r w:rsidRPr="00623270">
              <w:rPr>
                <w:rFonts w:ascii="Times New Roman" w:hAnsi="Times New Roman"/>
                <w:sz w:val="22"/>
                <w:szCs w:val="22"/>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Обязательное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письменное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гарантирование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соблюдение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коммерческой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тайны</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отношению</w:t>
            </w:r>
            <w:proofErr w:type="spellEnd"/>
            <w:r w:rsidRPr="00623270">
              <w:rPr>
                <w:rFonts w:ascii="Times New Roman" w:hAnsi="Times New Roman"/>
                <w:sz w:val="22"/>
                <w:szCs w:val="22"/>
                <w:lang w:eastAsia="ru-RU"/>
              </w:rPr>
              <w:t xml:space="preserve"> к </w:t>
            </w:r>
            <w:proofErr w:type="spellStart"/>
            <w:r w:rsidRPr="00623270">
              <w:rPr>
                <w:rFonts w:ascii="Times New Roman" w:hAnsi="Times New Roman"/>
                <w:sz w:val="22"/>
                <w:szCs w:val="22"/>
                <w:lang w:eastAsia="ru-RU"/>
              </w:rPr>
              <w:t>информации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полученной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от</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Заказчика</w:t>
            </w:r>
            <w:proofErr w:type="spellEnd"/>
            <w:r w:rsidRPr="00623270">
              <w:rPr>
                <w:rFonts w:ascii="Times New Roman" w:hAnsi="Times New Roman"/>
                <w:sz w:val="22"/>
                <w:szCs w:val="22"/>
                <w:lang w:eastAsia="ru-RU"/>
              </w:rPr>
              <w:t xml:space="preserve"> в </w:t>
            </w:r>
            <w:proofErr w:type="spellStart"/>
            <w:r w:rsidRPr="00623270">
              <w:rPr>
                <w:rFonts w:ascii="Times New Roman" w:hAnsi="Times New Roman"/>
                <w:sz w:val="22"/>
                <w:szCs w:val="22"/>
                <w:lang w:eastAsia="ru-RU"/>
              </w:rPr>
              <w:t>процессе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участия</w:t>
            </w:r>
            <w:proofErr w:type="spellEnd"/>
            <w:r w:rsidRPr="00623270">
              <w:rPr>
                <w:rFonts w:ascii="Times New Roman" w:hAnsi="Times New Roman"/>
                <w:sz w:val="22"/>
                <w:szCs w:val="22"/>
                <w:lang w:eastAsia="ru-RU"/>
              </w:rPr>
              <w:t xml:space="preserve"> в </w:t>
            </w:r>
            <w:proofErr w:type="spellStart"/>
            <w:r w:rsidRPr="00623270">
              <w:rPr>
                <w:rFonts w:ascii="Times New Roman" w:hAnsi="Times New Roman"/>
                <w:sz w:val="22"/>
                <w:szCs w:val="22"/>
                <w:lang w:eastAsia="ru-RU"/>
              </w:rPr>
              <w:t>конкурсном</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отборе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даже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если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претендент</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не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будет</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объявлен</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победителем</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итогам</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конкурсного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отбора</w:t>
            </w:r>
            <w:proofErr w:type="spellEnd"/>
            <w:r w:rsidRPr="00623270">
              <w:rPr>
                <w:rFonts w:ascii="Times New Roman" w:hAnsi="Times New Roman"/>
                <w:sz w:val="22"/>
                <w:szCs w:val="22"/>
                <w:lang w:eastAsia="ru-RU"/>
              </w:rPr>
              <w:t>).</w:t>
            </w:r>
          </w:p>
        </w:tc>
      </w:tr>
      <w:tr w:rsidR="00623270" w:rsidRPr="00623270" w:rsidTr="00623270">
        <w:trPr>
          <w:trHeight w:hRule="exact" w:val="3255"/>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sz w:val="22"/>
                <w:szCs w:val="22"/>
                <w:lang w:eastAsia="ru-RU"/>
              </w:rPr>
            </w:pPr>
            <w:r w:rsidRPr="00623270">
              <w:rPr>
                <w:rFonts w:ascii="Times New Roman" w:hAnsi="Times New Roman"/>
                <w:sz w:val="22"/>
                <w:szCs w:val="22"/>
                <w:lang w:eastAsia="ru-RU"/>
              </w:rPr>
              <w:t>10</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ind w:left="120" w:right="142"/>
              <w:rPr>
                <w:rFonts w:ascii="Times New Roman" w:hAnsi="Times New Roman"/>
                <w:sz w:val="22"/>
                <w:szCs w:val="22"/>
                <w:lang w:eastAsia="ru-RU"/>
              </w:rPr>
            </w:pPr>
            <w:proofErr w:type="spellStart"/>
            <w:r w:rsidRPr="00623270">
              <w:rPr>
                <w:rFonts w:ascii="Times New Roman" w:hAnsi="Times New Roman"/>
                <w:sz w:val="22"/>
                <w:szCs w:val="22"/>
                <w:lang w:eastAsia="ru-RU"/>
              </w:rPr>
              <w:t>Требования</w:t>
            </w:r>
            <w:proofErr w:type="spellEnd"/>
            <w:r w:rsidRPr="00623270">
              <w:rPr>
                <w:rFonts w:ascii="Times New Roman" w:hAnsi="Times New Roman"/>
                <w:sz w:val="22"/>
                <w:szCs w:val="22"/>
                <w:lang w:eastAsia="ru-RU"/>
              </w:rPr>
              <w:t xml:space="preserve"> к </w:t>
            </w:r>
            <w:proofErr w:type="spellStart"/>
            <w:r w:rsidRPr="00623270">
              <w:rPr>
                <w:rFonts w:ascii="Times New Roman" w:hAnsi="Times New Roman"/>
                <w:sz w:val="22"/>
                <w:szCs w:val="22"/>
                <w:lang w:eastAsia="ru-RU"/>
              </w:rPr>
              <w:t>участнику</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Подтверждение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квалификации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консультантов</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предоставление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сертификатов</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прохождению</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обучений</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стандарту</w:t>
            </w:r>
            <w:proofErr w:type="spellEnd"/>
            <w:r w:rsidRPr="00623270">
              <w:rPr>
                <w:rFonts w:ascii="Times New Roman" w:hAnsi="Times New Roman"/>
                <w:sz w:val="22"/>
                <w:szCs w:val="22"/>
                <w:lang w:eastAsia="ru-RU"/>
              </w:rPr>
              <w:t xml:space="preserve"> ISO 37001:2016).</w:t>
            </w:r>
          </w:p>
          <w:p w:rsidR="00623270" w:rsidRPr="00623270" w:rsidRDefault="00623270">
            <w:pPr>
              <w:suppressLineNumbers/>
              <w:ind w:left="321" w:right="226"/>
              <w:jc w:val="both"/>
              <w:rPr>
                <w:rFonts w:ascii="Times New Roman" w:hAnsi="Times New Roman"/>
                <w:sz w:val="22"/>
                <w:szCs w:val="22"/>
                <w:lang w:eastAsia="ru-RU"/>
              </w:rPr>
            </w:pPr>
            <w:proofErr w:type="spellStart"/>
            <w:r w:rsidRPr="00623270">
              <w:rPr>
                <w:rFonts w:ascii="Times New Roman" w:hAnsi="Times New Roman"/>
                <w:sz w:val="22"/>
                <w:szCs w:val="22"/>
                <w:lang w:eastAsia="ru-RU"/>
              </w:rPr>
              <w:t>Опыт</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реализации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завершенных</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проектов</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стандарту</w:t>
            </w:r>
            <w:proofErr w:type="spellEnd"/>
            <w:r w:rsidRPr="00623270">
              <w:rPr>
                <w:rFonts w:ascii="Times New Roman" w:hAnsi="Times New Roman"/>
                <w:sz w:val="22"/>
                <w:szCs w:val="22"/>
                <w:lang w:eastAsia="ru-RU"/>
              </w:rPr>
              <w:t xml:space="preserve"> ISO 37001:2016 (</w:t>
            </w:r>
            <w:proofErr w:type="spellStart"/>
            <w:r w:rsidRPr="00623270">
              <w:rPr>
                <w:rFonts w:ascii="Times New Roman" w:hAnsi="Times New Roman"/>
                <w:sz w:val="22"/>
                <w:szCs w:val="22"/>
                <w:lang w:eastAsia="ru-RU"/>
              </w:rPr>
              <w:t>Предоставить</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международные</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сертификаты</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предприятия</w:t>
            </w:r>
            <w:proofErr w:type="spellEnd"/>
            <w:r w:rsidRPr="00623270">
              <w:rPr>
                <w:rFonts w:ascii="Times New Roman" w:hAnsi="Times New Roman"/>
                <w:sz w:val="22"/>
                <w:szCs w:val="22"/>
                <w:lang w:eastAsia="ru-RU"/>
              </w:rPr>
              <w:t xml:space="preserve"> и </w:t>
            </w:r>
            <w:proofErr w:type="spellStart"/>
            <w:r w:rsidRPr="00623270">
              <w:rPr>
                <w:rFonts w:ascii="Times New Roman" w:hAnsi="Times New Roman"/>
                <w:sz w:val="22"/>
                <w:szCs w:val="22"/>
                <w:lang w:eastAsia="ru-RU"/>
              </w:rPr>
              <w:t>копия</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контракта</w:t>
            </w:r>
            <w:proofErr w:type="spellEnd"/>
            <w:r w:rsidRPr="00623270">
              <w:rPr>
                <w:rFonts w:ascii="Times New Roman" w:hAnsi="Times New Roman"/>
                <w:sz w:val="22"/>
                <w:szCs w:val="22"/>
                <w:lang w:eastAsia="ru-RU"/>
              </w:rPr>
              <w:t xml:space="preserve"> с </w:t>
            </w:r>
            <w:proofErr w:type="spellStart"/>
            <w:r w:rsidRPr="00623270">
              <w:rPr>
                <w:rFonts w:ascii="Times New Roman" w:hAnsi="Times New Roman"/>
                <w:sz w:val="22"/>
                <w:szCs w:val="22"/>
                <w:lang w:eastAsia="ru-RU"/>
              </w:rPr>
              <w:t>предприятием</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предмет</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которого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является</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внедрение</w:t>
            </w:r>
            <w:proofErr w:type="spellEnd"/>
            <w:r w:rsidRPr="00623270">
              <w:rPr>
                <w:rFonts w:ascii="Times New Roman" w:hAnsi="Times New Roman"/>
                <w:sz w:val="22"/>
                <w:szCs w:val="22"/>
                <w:lang w:eastAsia="ru-RU"/>
              </w:rPr>
              <w:t xml:space="preserve"> и </w:t>
            </w:r>
            <w:proofErr w:type="spellStart"/>
            <w:r w:rsidRPr="00623270">
              <w:rPr>
                <w:rFonts w:ascii="Times New Roman" w:hAnsi="Times New Roman"/>
                <w:sz w:val="22"/>
                <w:szCs w:val="22"/>
                <w:lang w:eastAsia="ru-RU"/>
              </w:rPr>
              <w:t>подготовка</w:t>
            </w:r>
            <w:proofErr w:type="spellEnd"/>
            <w:r w:rsidRPr="00623270">
              <w:rPr>
                <w:rFonts w:ascii="Times New Roman" w:hAnsi="Times New Roman"/>
                <w:sz w:val="22"/>
                <w:szCs w:val="22"/>
                <w:lang w:eastAsia="ru-RU"/>
              </w:rPr>
              <w:t xml:space="preserve"> к </w:t>
            </w:r>
            <w:proofErr w:type="spellStart"/>
            <w:r w:rsidRPr="00623270">
              <w:rPr>
                <w:rFonts w:ascii="Times New Roman" w:hAnsi="Times New Roman"/>
                <w:sz w:val="22"/>
                <w:szCs w:val="22"/>
                <w:lang w:eastAsia="ru-RU"/>
              </w:rPr>
              <w:t>сертификации</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по</w:t>
            </w:r>
            <w:proofErr w:type="spellEnd"/>
            <w:r w:rsidRPr="00623270">
              <w:rPr>
                <w:rFonts w:ascii="Times New Roman" w:hAnsi="Times New Roman"/>
                <w:sz w:val="22"/>
                <w:szCs w:val="22"/>
                <w:lang w:eastAsia="ru-RU"/>
              </w:rPr>
              <w:t xml:space="preserve"> </w:t>
            </w:r>
            <w:proofErr w:type="spellStart"/>
            <w:r w:rsidRPr="00623270">
              <w:rPr>
                <w:rFonts w:ascii="Times New Roman" w:hAnsi="Times New Roman"/>
                <w:sz w:val="22"/>
                <w:szCs w:val="22"/>
                <w:lang w:eastAsia="ru-RU"/>
              </w:rPr>
              <w:t>стандарту</w:t>
            </w:r>
            <w:proofErr w:type="spellEnd"/>
            <w:r w:rsidRPr="00623270">
              <w:rPr>
                <w:rFonts w:ascii="Times New Roman" w:hAnsi="Times New Roman"/>
                <w:sz w:val="22"/>
                <w:szCs w:val="22"/>
                <w:lang w:eastAsia="ru-RU"/>
              </w:rPr>
              <w:t xml:space="preserve"> ISO 37001:2016).</w:t>
            </w:r>
          </w:p>
        </w:tc>
      </w:tr>
      <w:tr w:rsidR="00623270" w:rsidRPr="00623270" w:rsidTr="00623270">
        <w:trPr>
          <w:trHeight w:hRule="exact" w:val="574"/>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11</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ind w:left="120" w:right="142"/>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Срок</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оказания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услуг</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3270" w:rsidRPr="00623270" w:rsidRDefault="00623270">
            <w:pPr>
              <w:ind w:left="283" w:right="283"/>
              <w:jc w:val="both"/>
              <w:rPr>
                <w:rFonts w:ascii="Times New Roman" w:hAnsi="Times New Roman"/>
                <w:color w:val="000000"/>
                <w:sz w:val="22"/>
                <w:szCs w:val="22"/>
                <w:lang w:eastAsia="ru-RU"/>
              </w:rPr>
            </w:pPr>
            <w:r w:rsidRPr="00623270">
              <w:rPr>
                <w:rFonts w:ascii="Times New Roman" w:hAnsi="Times New Roman"/>
                <w:color w:val="000000"/>
                <w:sz w:val="22"/>
                <w:szCs w:val="22"/>
                <w:lang w:eastAsia="ru-RU"/>
              </w:rPr>
              <w:t xml:space="preserve">6 </w:t>
            </w:r>
            <w:proofErr w:type="spellStart"/>
            <w:r w:rsidRPr="00623270">
              <w:rPr>
                <w:rFonts w:ascii="Times New Roman" w:hAnsi="Times New Roman"/>
                <w:color w:val="000000"/>
                <w:sz w:val="22"/>
                <w:szCs w:val="22"/>
                <w:lang w:eastAsia="ru-RU"/>
              </w:rPr>
              <w:t>месяцев</w:t>
            </w:r>
            <w:proofErr w:type="spellEnd"/>
            <w:r w:rsidRPr="00623270">
              <w:rPr>
                <w:rFonts w:ascii="Times New Roman" w:hAnsi="Times New Roman"/>
                <w:color w:val="000000"/>
                <w:sz w:val="22"/>
                <w:szCs w:val="22"/>
                <w:lang w:eastAsia="ru-RU"/>
              </w:rPr>
              <w:t xml:space="preserve"> с </w:t>
            </w:r>
            <w:proofErr w:type="spellStart"/>
            <w:r w:rsidRPr="00623270">
              <w:rPr>
                <w:rFonts w:ascii="Times New Roman" w:hAnsi="Times New Roman"/>
                <w:color w:val="000000"/>
                <w:sz w:val="22"/>
                <w:szCs w:val="22"/>
                <w:lang w:eastAsia="ru-RU"/>
              </w:rPr>
              <w:t>момента</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подписания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договора</w:t>
            </w:r>
            <w:proofErr w:type="spellEnd"/>
          </w:p>
        </w:tc>
      </w:tr>
      <w:tr w:rsidR="00623270" w:rsidRPr="00623270" w:rsidTr="00623270">
        <w:trPr>
          <w:trHeight w:hRule="exact" w:val="3255"/>
        </w:trPr>
        <w:tc>
          <w:tcPr>
            <w:tcW w:w="43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jc w:val="center"/>
              <w:rPr>
                <w:rFonts w:ascii="Times New Roman" w:hAnsi="Times New Roman"/>
                <w:color w:val="000000"/>
                <w:sz w:val="22"/>
                <w:szCs w:val="22"/>
                <w:lang w:eastAsia="ru-RU"/>
              </w:rPr>
            </w:pPr>
            <w:r w:rsidRPr="00623270">
              <w:rPr>
                <w:rFonts w:ascii="Times New Roman" w:hAnsi="Times New Roman"/>
                <w:color w:val="000000"/>
                <w:sz w:val="22"/>
                <w:szCs w:val="22"/>
                <w:lang w:eastAsia="ru-RU"/>
              </w:rPr>
              <w:t>12</w:t>
            </w:r>
          </w:p>
        </w:tc>
        <w:tc>
          <w:tcPr>
            <w:tcW w:w="3496" w:type="dxa"/>
            <w:tcBorders>
              <w:top w:val="single" w:sz="4" w:space="0" w:color="auto"/>
              <w:left w:val="single" w:sz="4" w:space="0" w:color="auto"/>
              <w:bottom w:val="single" w:sz="4" w:space="0" w:color="auto"/>
              <w:right w:val="nil"/>
            </w:tcBorders>
            <w:shd w:val="clear" w:color="auto" w:fill="FFFFFF"/>
            <w:vAlign w:val="center"/>
            <w:hideMark/>
          </w:tcPr>
          <w:p w:rsidR="00623270" w:rsidRPr="00623270" w:rsidRDefault="00623270">
            <w:pPr>
              <w:ind w:left="120"/>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Условия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оплаты</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623270" w:rsidRPr="00623270" w:rsidRDefault="00623270">
            <w:pPr>
              <w:ind w:left="284" w:right="283"/>
              <w:jc w:val="both"/>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Авансовый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платеж</w:t>
            </w:r>
            <w:proofErr w:type="spellEnd"/>
            <w:r w:rsidRPr="00623270">
              <w:rPr>
                <w:rFonts w:ascii="Times New Roman" w:hAnsi="Times New Roman"/>
                <w:color w:val="000000"/>
                <w:sz w:val="22"/>
                <w:szCs w:val="22"/>
                <w:lang w:eastAsia="ru-RU"/>
              </w:rPr>
              <w:t xml:space="preserve"> в </w:t>
            </w:r>
            <w:proofErr w:type="spellStart"/>
            <w:r w:rsidRPr="00623270">
              <w:rPr>
                <w:rFonts w:ascii="Times New Roman" w:hAnsi="Times New Roman"/>
                <w:color w:val="000000"/>
                <w:sz w:val="22"/>
                <w:szCs w:val="22"/>
                <w:lang w:eastAsia="ru-RU"/>
              </w:rPr>
              <w:t>размере</w:t>
            </w:r>
            <w:proofErr w:type="spellEnd"/>
            <w:r w:rsidRPr="00623270">
              <w:rPr>
                <w:rFonts w:ascii="Times New Roman" w:hAnsi="Times New Roman"/>
                <w:color w:val="000000"/>
                <w:sz w:val="22"/>
                <w:szCs w:val="22"/>
                <w:lang w:eastAsia="ru-RU"/>
              </w:rPr>
              <w:t xml:space="preserve"> 20% </w:t>
            </w:r>
            <w:proofErr w:type="spellStart"/>
            <w:r w:rsidRPr="00623270">
              <w:rPr>
                <w:rFonts w:ascii="Times New Roman" w:hAnsi="Times New Roman"/>
                <w:color w:val="000000"/>
                <w:sz w:val="22"/>
                <w:szCs w:val="22"/>
                <w:lang w:eastAsia="ru-RU"/>
              </w:rPr>
              <w:t>осуществляется</w:t>
            </w:r>
            <w:proofErr w:type="spellEnd"/>
            <w:r w:rsidRPr="00623270">
              <w:rPr>
                <w:rFonts w:ascii="Times New Roman" w:hAnsi="Times New Roman"/>
                <w:color w:val="000000"/>
                <w:sz w:val="22"/>
                <w:szCs w:val="22"/>
                <w:lang w:eastAsia="ru-RU"/>
              </w:rPr>
              <w:t xml:space="preserve"> в </w:t>
            </w:r>
            <w:proofErr w:type="spellStart"/>
            <w:r w:rsidRPr="00623270">
              <w:rPr>
                <w:rFonts w:ascii="Times New Roman" w:hAnsi="Times New Roman"/>
                <w:color w:val="000000"/>
                <w:sz w:val="22"/>
                <w:szCs w:val="22"/>
                <w:lang w:eastAsia="ru-RU"/>
              </w:rPr>
              <w:t>течение</w:t>
            </w:r>
            <w:proofErr w:type="spellEnd"/>
            <w:r w:rsidRPr="00623270">
              <w:rPr>
                <w:rFonts w:ascii="Times New Roman" w:hAnsi="Times New Roman"/>
                <w:color w:val="000000"/>
                <w:sz w:val="22"/>
                <w:szCs w:val="22"/>
                <w:lang w:eastAsia="ru-RU"/>
              </w:rPr>
              <w:t xml:space="preserve"> 5 (</w:t>
            </w:r>
            <w:proofErr w:type="spellStart"/>
            <w:r w:rsidRPr="00623270">
              <w:rPr>
                <w:rFonts w:ascii="Times New Roman" w:hAnsi="Times New Roman"/>
                <w:color w:val="000000"/>
                <w:sz w:val="22"/>
                <w:szCs w:val="22"/>
                <w:lang w:eastAsia="ru-RU"/>
              </w:rPr>
              <w:t>пяти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банковских</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дней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со</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дня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подписания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Договора</w:t>
            </w:r>
            <w:proofErr w:type="spellEnd"/>
            <w:r w:rsidRPr="00623270">
              <w:rPr>
                <w:rFonts w:ascii="Times New Roman" w:hAnsi="Times New Roman"/>
                <w:color w:val="000000"/>
                <w:sz w:val="22"/>
                <w:szCs w:val="22"/>
                <w:lang w:eastAsia="ru-RU"/>
              </w:rPr>
              <w:t>.</w:t>
            </w:r>
          </w:p>
          <w:p w:rsidR="00623270" w:rsidRPr="00623270" w:rsidRDefault="00623270">
            <w:pPr>
              <w:ind w:left="284" w:right="283"/>
              <w:jc w:val="both"/>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Второй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платеж</w:t>
            </w:r>
            <w:proofErr w:type="spellEnd"/>
            <w:r w:rsidRPr="00623270">
              <w:rPr>
                <w:rFonts w:ascii="Times New Roman" w:hAnsi="Times New Roman"/>
                <w:color w:val="000000"/>
                <w:sz w:val="22"/>
                <w:szCs w:val="22"/>
                <w:lang w:eastAsia="ru-RU"/>
              </w:rPr>
              <w:t xml:space="preserve"> в </w:t>
            </w:r>
            <w:proofErr w:type="spellStart"/>
            <w:r w:rsidRPr="00623270">
              <w:rPr>
                <w:rFonts w:ascii="Times New Roman" w:hAnsi="Times New Roman"/>
                <w:color w:val="000000"/>
                <w:sz w:val="22"/>
                <w:szCs w:val="22"/>
                <w:lang w:eastAsia="ru-RU"/>
              </w:rPr>
              <w:t>размере</w:t>
            </w:r>
            <w:proofErr w:type="spellEnd"/>
            <w:r w:rsidRPr="00623270">
              <w:rPr>
                <w:rFonts w:ascii="Times New Roman" w:hAnsi="Times New Roman"/>
                <w:color w:val="000000"/>
                <w:sz w:val="22"/>
                <w:szCs w:val="22"/>
                <w:lang w:eastAsia="ru-RU"/>
              </w:rPr>
              <w:t xml:space="preserve"> 40% </w:t>
            </w:r>
            <w:proofErr w:type="spellStart"/>
            <w:r w:rsidRPr="00623270">
              <w:rPr>
                <w:rFonts w:ascii="Times New Roman" w:hAnsi="Times New Roman"/>
                <w:color w:val="000000"/>
                <w:sz w:val="22"/>
                <w:szCs w:val="22"/>
                <w:lang w:eastAsia="ru-RU"/>
              </w:rPr>
              <w:t>осуществляется</w:t>
            </w:r>
            <w:proofErr w:type="spellEnd"/>
            <w:r w:rsidRPr="00623270">
              <w:rPr>
                <w:rFonts w:ascii="Times New Roman" w:hAnsi="Times New Roman"/>
                <w:color w:val="000000"/>
                <w:sz w:val="22"/>
                <w:szCs w:val="22"/>
                <w:lang w:eastAsia="ru-RU"/>
              </w:rPr>
              <w:t xml:space="preserve"> в </w:t>
            </w:r>
            <w:proofErr w:type="spellStart"/>
            <w:r w:rsidRPr="00623270">
              <w:rPr>
                <w:rFonts w:ascii="Times New Roman" w:hAnsi="Times New Roman"/>
                <w:color w:val="000000"/>
                <w:sz w:val="22"/>
                <w:szCs w:val="22"/>
                <w:lang w:eastAsia="ru-RU"/>
              </w:rPr>
              <w:t>течение</w:t>
            </w:r>
            <w:proofErr w:type="spellEnd"/>
            <w:r w:rsidRPr="00623270">
              <w:rPr>
                <w:rFonts w:ascii="Times New Roman" w:hAnsi="Times New Roman"/>
                <w:color w:val="000000"/>
                <w:sz w:val="22"/>
                <w:szCs w:val="22"/>
                <w:lang w:eastAsia="ru-RU"/>
              </w:rPr>
              <w:t xml:space="preserve"> 5 (</w:t>
            </w:r>
            <w:proofErr w:type="spellStart"/>
            <w:r w:rsidRPr="00623270">
              <w:rPr>
                <w:rFonts w:ascii="Times New Roman" w:hAnsi="Times New Roman"/>
                <w:color w:val="000000"/>
                <w:sz w:val="22"/>
                <w:szCs w:val="22"/>
                <w:lang w:eastAsia="ru-RU"/>
              </w:rPr>
              <w:t>пяти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банковских</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дней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после</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подписания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акта</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выполненных</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работ</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сторонами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итогам</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первого</w:t>
            </w:r>
            <w:proofErr w:type="spellEnd"/>
            <w:r w:rsidRPr="00623270">
              <w:rPr>
                <w:rFonts w:ascii="Times New Roman" w:hAnsi="Times New Roman"/>
                <w:color w:val="000000"/>
                <w:sz w:val="22"/>
                <w:szCs w:val="22"/>
                <w:lang w:eastAsia="ru-RU"/>
              </w:rPr>
              <w:t xml:space="preserve"> и </w:t>
            </w:r>
            <w:proofErr w:type="spellStart"/>
            <w:r w:rsidRPr="00623270">
              <w:rPr>
                <w:rFonts w:ascii="Times New Roman" w:hAnsi="Times New Roman"/>
                <w:color w:val="000000"/>
                <w:sz w:val="22"/>
                <w:szCs w:val="22"/>
                <w:lang w:eastAsia="ru-RU"/>
              </w:rPr>
              <w:t>второго</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этапов</w:t>
            </w:r>
            <w:proofErr w:type="spellEnd"/>
            <w:r w:rsidRPr="00623270">
              <w:rPr>
                <w:rFonts w:ascii="Times New Roman" w:hAnsi="Times New Roman"/>
                <w:color w:val="000000"/>
                <w:sz w:val="22"/>
                <w:szCs w:val="22"/>
                <w:lang w:eastAsia="ru-RU"/>
              </w:rPr>
              <w:t>.</w:t>
            </w:r>
          </w:p>
          <w:p w:rsidR="00623270" w:rsidRPr="00623270" w:rsidRDefault="00623270">
            <w:pPr>
              <w:ind w:left="284" w:right="283"/>
              <w:jc w:val="both"/>
              <w:rPr>
                <w:rFonts w:ascii="Times New Roman" w:hAnsi="Times New Roman"/>
                <w:color w:val="000000"/>
                <w:sz w:val="22"/>
                <w:szCs w:val="22"/>
                <w:lang w:eastAsia="ru-RU"/>
              </w:rPr>
            </w:pPr>
            <w:proofErr w:type="spellStart"/>
            <w:r w:rsidRPr="00623270">
              <w:rPr>
                <w:rFonts w:ascii="Times New Roman" w:hAnsi="Times New Roman"/>
                <w:color w:val="000000"/>
                <w:sz w:val="22"/>
                <w:szCs w:val="22"/>
                <w:lang w:eastAsia="ru-RU"/>
              </w:rPr>
              <w:t>Последний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платеж</w:t>
            </w:r>
            <w:proofErr w:type="spellEnd"/>
            <w:r w:rsidRPr="00623270">
              <w:rPr>
                <w:rFonts w:ascii="Times New Roman" w:hAnsi="Times New Roman"/>
                <w:color w:val="000000"/>
                <w:sz w:val="22"/>
                <w:szCs w:val="22"/>
                <w:lang w:eastAsia="ru-RU"/>
              </w:rPr>
              <w:t xml:space="preserve"> в </w:t>
            </w:r>
            <w:proofErr w:type="spellStart"/>
            <w:r w:rsidRPr="00623270">
              <w:rPr>
                <w:rFonts w:ascii="Times New Roman" w:hAnsi="Times New Roman"/>
                <w:color w:val="000000"/>
                <w:sz w:val="22"/>
                <w:szCs w:val="22"/>
                <w:lang w:eastAsia="ru-RU"/>
              </w:rPr>
              <w:t>размере</w:t>
            </w:r>
            <w:proofErr w:type="spellEnd"/>
            <w:r w:rsidRPr="00623270">
              <w:rPr>
                <w:rFonts w:ascii="Times New Roman" w:hAnsi="Times New Roman"/>
                <w:color w:val="000000"/>
                <w:sz w:val="22"/>
                <w:szCs w:val="22"/>
                <w:lang w:eastAsia="ru-RU"/>
              </w:rPr>
              <w:t xml:space="preserve"> 40% </w:t>
            </w:r>
            <w:proofErr w:type="spellStart"/>
            <w:r w:rsidRPr="00623270">
              <w:rPr>
                <w:rFonts w:ascii="Times New Roman" w:hAnsi="Times New Roman"/>
                <w:color w:val="000000"/>
                <w:sz w:val="22"/>
                <w:szCs w:val="22"/>
                <w:lang w:eastAsia="ru-RU"/>
              </w:rPr>
              <w:t>осуществляется</w:t>
            </w:r>
            <w:proofErr w:type="spellEnd"/>
            <w:r w:rsidRPr="00623270">
              <w:rPr>
                <w:rFonts w:ascii="Times New Roman" w:hAnsi="Times New Roman"/>
                <w:color w:val="000000"/>
                <w:sz w:val="22"/>
                <w:szCs w:val="22"/>
                <w:lang w:eastAsia="ru-RU"/>
              </w:rPr>
              <w:t xml:space="preserve"> в </w:t>
            </w:r>
            <w:proofErr w:type="spellStart"/>
            <w:r w:rsidRPr="00623270">
              <w:rPr>
                <w:rFonts w:ascii="Times New Roman" w:hAnsi="Times New Roman"/>
                <w:color w:val="000000"/>
                <w:sz w:val="22"/>
                <w:szCs w:val="22"/>
                <w:lang w:eastAsia="ru-RU"/>
              </w:rPr>
              <w:t>течение</w:t>
            </w:r>
            <w:proofErr w:type="spellEnd"/>
            <w:r w:rsidRPr="00623270">
              <w:rPr>
                <w:rFonts w:ascii="Times New Roman" w:hAnsi="Times New Roman"/>
                <w:color w:val="000000"/>
                <w:sz w:val="22"/>
                <w:szCs w:val="22"/>
                <w:lang w:eastAsia="ru-RU"/>
              </w:rPr>
              <w:t xml:space="preserve"> 5 (</w:t>
            </w:r>
            <w:proofErr w:type="spellStart"/>
            <w:r w:rsidRPr="00623270">
              <w:rPr>
                <w:rFonts w:ascii="Times New Roman" w:hAnsi="Times New Roman"/>
                <w:color w:val="000000"/>
                <w:sz w:val="22"/>
                <w:szCs w:val="22"/>
                <w:lang w:eastAsia="ru-RU"/>
              </w:rPr>
              <w:t>пяти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банковских</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дней</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после</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подписания</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акта</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выполненных</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работ</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сторонами</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по</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итогам</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третьего</w:t>
            </w:r>
            <w:proofErr w:type="spellEnd"/>
            <w:r w:rsidRPr="00623270">
              <w:rPr>
                <w:rFonts w:ascii="Times New Roman" w:hAnsi="Times New Roman"/>
                <w:color w:val="000000"/>
                <w:sz w:val="22"/>
                <w:szCs w:val="22"/>
                <w:lang w:eastAsia="ru-RU"/>
              </w:rPr>
              <w:t xml:space="preserve"> и </w:t>
            </w:r>
            <w:proofErr w:type="spellStart"/>
            <w:r w:rsidRPr="00623270">
              <w:rPr>
                <w:rFonts w:ascii="Times New Roman" w:hAnsi="Times New Roman"/>
                <w:color w:val="000000"/>
                <w:sz w:val="22"/>
                <w:szCs w:val="22"/>
                <w:lang w:eastAsia="ru-RU"/>
              </w:rPr>
              <w:t>четвертого</w:t>
            </w:r>
            <w:proofErr w:type="spellEnd"/>
            <w:r w:rsidRPr="00623270">
              <w:rPr>
                <w:rFonts w:ascii="Times New Roman" w:hAnsi="Times New Roman"/>
                <w:color w:val="000000"/>
                <w:sz w:val="22"/>
                <w:szCs w:val="22"/>
                <w:lang w:eastAsia="ru-RU"/>
              </w:rPr>
              <w:t xml:space="preserve"> </w:t>
            </w:r>
            <w:proofErr w:type="spellStart"/>
            <w:r w:rsidRPr="00623270">
              <w:rPr>
                <w:rFonts w:ascii="Times New Roman" w:hAnsi="Times New Roman"/>
                <w:color w:val="000000"/>
                <w:sz w:val="22"/>
                <w:szCs w:val="22"/>
                <w:lang w:eastAsia="ru-RU"/>
              </w:rPr>
              <w:t>этапов</w:t>
            </w:r>
            <w:proofErr w:type="spellEnd"/>
            <w:r w:rsidRPr="00623270">
              <w:rPr>
                <w:rFonts w:ascii="Times New Roman" w:hAnsi="Times New Roman"/>
                <w:color w:val="000000"/>
                <w:sz w:val="22"/>
                <w:szCs w:val="22"/>
                <w:lang w:eastAsia="ru-RU"/>
              </w:rPr>
              <w:t>.</w:t>
            </w:r>
          </w:p>
          <w:p w:rsidR="00623270" w:rsidRPr="00623270" w:rsidRDefault="00623270">
            <w:pPr>
              <w:ind w:left="284" w:right="283"/>
              <w:jc w:val="both"/>
              <w:rPr>
                <w:rFonts w:ascii="Times New Roman" w:hAnsi="Times New Roman"/>
                <w:color w:val="000000"/>
                <w:sz w:val="22"/>
                <w:szCs w:val="22"/>
                <w:lang w:eastAsia="ru-RU"/>
              </w:rPr>
            </w:pPr>
          </w:p>
        </w:tc>
      </w:tr>
    </w:tbl>
    <w:p w:rsidR="00623270" w:rsidRDefault="00623270">
      <w:pPr>
        <w:rPr>
          <w:rFonts w:ascii="Times New Roman" w:hAnsi="Times New Roman"/>
          <w:sz w:val="18"/>
          <w:szCs w:val="22"/>
          <w:lang w:val="ru-RU"/>
        </w:rPr>
      </w:pPr>
    </w:p>
    <w:p w:rsidR="00623270" w:rsidRDefault="00623270">
      <w:pPr>
        <w:rPr>
          <w:rFonts w:ascii="Times New Roman" w:hAnsi="Times New Roman"/>
          <w:sz w:val="18"/>
          <w:szCs w:val="22"/>
          <w:lang w:val="ru-RU"/>
        </w:rPr>
      </w:pPr>
    </w:p>
    <w:p w:rsidR="00CF2428" w:rsidRDefault="00CF2428">
      <w:pPr>
        <w:rPr>
          <w:rFonts w:ascii="Times New Roman" w:hAnsi="Times New Roman"/>
          <w:sz w:val="18"/>
          <w:szCs w:val="22"/>
          <w:lang w:val="ru-RU"/>
        </w:rPr>
      </w:pPr>
      <w:r>
        <w:rPr>
          <w:rFonts w:ascii="Times New Roman" w:hAnsi="Times New Roman"/>
          <w:sz w:val="18"/>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27510" w:rsidRDefault="00A42F30" w:rsidP="0062710D">
            <w:pPr>
              <w:autoSpaceDE w:val="0"/>
              <w:autoSpaceDN w:val="0"/>
              <w:adjustRightInd w:val="0"/>
              <w:jc w:val="center"/>
              <w:rPr>
                <w:rFonts w:ascii="Times New Roman" w:hAnsi="Times New Roman"/>
                <w:sz w:val="22"/>
                <w:szCs w:val="22"/>
                <w:lang w:val="ru-RU"/>
              </w:rPr>
            </w:pPr>
            <w:r w:rsidRPr="00927510">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27510" w:rsidRDefault="00525B28" w:rsidP="00525B28">
            <w:pPr>
              <w:autoSpaceDE w:val="0"/>
              <w:autoSpaceDN w:val="0"/>
              <w:adjustRightInd w:val="0"/>
              <w:rPr>
                <w:rFonts w:ascii="Times New Roman" w:hAnsi="Times New Roman"/>
                <w:sz w:val="22"/>
                <w:szCs w:val="22"/>
                <w:lang w:val="ru-RU"/>
              </w:rPr>
            </w:pPr>
            <w:r w:rsidRPr="00927510">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927510" w:rsidP="0062710D">
            <w:pPr>
              <w:autoSpaceDE w:val="0"/>
              <w:autoSpaceDN w:val="0"/>
              <w:adjustRightInd w:val="0"/>
              <w:jc w:val="both"/>
              <w:rPr>
                <w:rFonts w:ascii="Times New Roman" w:hAnsi="Times New Roman"/>
                <w:sz w:val="22"/>
                <w:szCs w:val="22"/>
                <w:lang w:val="ru-RU"/>
              </w:rPr>
            </w:pPr>
            <w:r w:rsidRPr="00927510">
              <w:rPr>
                <w:rFonts w:ascii="Times New Roman" w:hAnsi="Times New Roman"/>
                <w:sz w:val="22"/>
                <w:szCs w:val="22"/>
                <w:lang w:val="ru-RU"/>
              </w:rPr>
              <w:t>258</w:t>
            </w:r>
            <w:r w:rsidR="00F5086E" w:rsidRPr="00927510">
              <w:rPr>
                <w:rFonts w:ascii="Times New Roman" w:hAnsi="Times New Roman"/>
                <w:sz w:val="22"/>
                <w:szCs w:val="22"/>
                <w:lang w:val="ru-RU"/>
              </w:rPr>
              <w:t> </w:t>
            </w:r>
            <w:r w:rsidRPr="00927510">
              <w:rPr>
                <w:rFonts w:ascii="Times New Roman" w:hAnsi="Times New Roman"/>
                <w:sz w:val="22"/>
                <w:szCs w:val="22"/>
                <w:lang w:val="ru-RU"/>
              </w:rPr>
              <w:t>4</w:t>
            </w:r>
            <w:r w:rsidR="00F5086E" w:rsidRPr="00927510">
              <w:rPr>
                <w:rFonts w:ascii="Times New Roman" w:hAnsi="Times New Roman"/>
                <w:sz w:val="22"/>
                <w:szCs w:val="22"/>
                <w:lang w:val="ru-RU"/>
              </w:rPr>
              <w:t>00 000</w:t>
            </w:r>
            <w:r w:rsidR="004B330D" w:rsidRPr="00927510">
              <w:rPr>
                <w:rFonts w:ascii="Times New Roman" w:hAnsi="Times New Roman"/>
                <w:sz w:val="22"/>
                <w:szCs w:val="22"/>
                <w:lang w:val="ru-RU"/>
              </w:rPr>
              <w:t xml:space="preserve"> </w:t>
            </w:r>
            <w:proofErr w:type="spellStart"/>
            <w:r w:rsidR="004B330D" w:rsidRPr="00927510">
              <w:rPr>
                <w:rFonts w:ascii="Times New Roman" w:hAnsi="Times New Roman"/>
                <w:sz w:val="22"/>
                <w:szCs w:val="22"/>
                <w:lang w:val="ru-RU"/>
              </w:rPr>
              <w:t>сум</w:t>
            </w:r>
            <w:proofErr w:type="spellEnd"/>
            <w:r w:rsidR="004B330D" w:rsidRPr="00927510">
              <w:rPr>
                <w:rFonts w:ascii="Times New Roman" w:hAnsi="Times New Roman"/>
                <w:sz w:val="22"/>
                <w:szCs w:val="22"/>
                <w:lang w:val="ru-RU"/>
              </w:rPr>
              <w:t xml:space="preserve"> </w:t>
            </w:r>
            <w:r w:rsidR="00F5086E" w:rsidRPr="00927510">
              <w:rPr>
                <w:rFonts w:ascii="Times New Roman" w:hAnsi="Times New Roman"/>
                <w:sz w:val="22"/>
                <w:szCs w:val="22"/>
                <w:lang w:val="ru-RU"/>
              </w:rPr>
              <w:t>с</w:t>
            </w:r>
            <w:r w:rsidR="004B330D" w:rsidRPr="00927510">
              <w:rPr>
                <w:rFonts w:ascii="Times New Roman" w:hAnsi="Times New Roman"/>
                <w:sz w:val="22"/>
                <w:szCs w:val="22"/>
                <w:lang w:val="ru-RU"/>
              </w:rPr>
              <w:t xml:space="preserve"> учет</w:t>
            </w:r>
            <w:r w:rsidR="00F5086E" w:rsidRPr="00927510">
              <w:rPr>
                <w:rFonts w:ascii="Times New Roman" w:hAnsi="Times New Roman"/>
                <w:sz w:val="22"/>
                <w:szCs w:val="22"/>
                <w:lang w:val="ru-RU"/>
              </w:rPr>
              <w:t>ом</w:t>
            </w:r>
            <w:r w:rsidR="004B330D" w:rsidRPr="00927510">
              <w:rPr>
                <w:rFonts w:ascii="Times New Roman" w:hAnsi="Times New Roman"/>
                <w:sz w:val="22"/>
                <w:szCs w:val="22"/>
                <w:lang w:val="ru-RU"/>
              </w:rPr>
              <w:t xml:space="preserve">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666ABF"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23270" w:rsidRDefault="00A42F30" w:rsidP="0062710D">
            <w:pPr>
              <w:autoSpaceDE w:val="0"/>
              <w:autoSpaceDN w:val="0"/>
              <w:adjustRightInd w:val="0"/>
              <w:jc w:val="center"/>
              <w:rPr>
                <w:rFonts w:ascii="Times New Roman" w:hAnsi="Times New Roman"/>
                <w:sz w:val="22"/>
                <w:szCs w:val="22"/>
                <w:lang w:val="ru-RU"/>
              </w:rPr>
            </w:pPr>
            <w:r w:rsidRPr="00623270">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23270" w:rsidRDefault="00A42F30" w:rsidP="00E0617F">
            <w:pPr>
              <w:autoSpaceDE w:val="0"/>
              <w:autoSpaceDN w:val="0"/>
              <w:adjustRightInd w:val="0"/>
              <w:rPr>
                <w:rFonts w:ascii="Times New Roman" w:hAnsi="Times New Roman"/>
                <w:sz w:val="22"/>
                <w:szCs w:val="22"/>
                <w:lang w:val="ru-RU"/>
              </w:rPr>
            </w:pPr>
            <w:r w:rsidRPr="00623270">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623270" w:rsidRPr="00623270" w:rsidRDefault="00623270" w:rsidP="00623270">
            <w:pPr>
              <w:autoSpaceDE w:val="0"/>
              <w:autoSpaceDN w:val="0"/>
              <w:adjustRightInd w:val="0"/>
              <w:jc w:val="both"/>
              <w:rPr>
                <w:rFonts w:ascii="Times New Roman" w:hAnsi="Times New Roman"/>
                <w:sz w:val="22"/>
                <w:szCs w:val="22"/>
                <w:lang w:val="ru-RU"/>
              </w:rPr>
            </w:pPr>
            <w:r w:rsidRPr="00623270">
              <w:rPr>
                <w:rFonts w:ascii="Times New Roman" w:hAnsi="Times New Roman"/>
                <w:sz w:val="22"/>
                <w:szCs w:val="22"/>
                <w:lang w:val="ru-RU"/>
              </w:rPr>
              <w:t>Авансовый платеж в размере 20% осуществляется в течение 5 (пяти) банковских дней со дня подписания Договора.</w:t>
            </w:r>
          </w:p>
          <w:p w:rsidR="00623270" w:rsidRPr="00623270" w:rsidRDefault="00623270" w:rsidP="00623270">
            <w:pPr>
              <w:autoSpaceDE w:val="0"/>
              <w:autoSpaceDN w:val="0"/>
              <w:adjustRightInd w:val="0"/>
              <w:jc w:val="both"/>
              <w:rPr>
                <w:rFonts w:ascii="Times New Roman" w:hAnsi="Times New Roman"/>
                <w:sz w:val="22"/>
                <w:szCs w:val="22"/>
                <w:lang w:val="ru-RU"/>
              </w:rPr>
            </w:pPr>
            <w:r w:rsidRPr="00623270">
              <w:rPr>
                <w:rFonts w:ascii="Times New Roman" w:hAnsi="Times New Roman"/>
                <w:sz w:val="22"/>
                <w:szCs w:val="22"/>
                <w:lang w:val="ru-RU"/>
              </w:rPr>
              <w:t>Второй платеж в размере 40% осуществляется в течение 5 (пяти) банковских дней после подписания акта выполненных работ сторонами по итогам первого и второго этапов.</w:t>
            </w:r>
          </w:p>
          <w:p w:rsidR="000007EB" w:rsidRPr="007E1A1E" w:rsidRDefault="00623270" w:rsidP="00623270">
            <w:pPr>
              <w:autoSpaceDE w:val="0"/>
              <w:autoSpaceDN w:val="0"/>
              <w:adjustRightInd w:val="0"/>
              <w:jc w:val="both"/>
              <w:rPr>
                <w:rFonts w:ascii="Times New Roman" w:hAnsi="Times New Roman"/>
                <w:sz w:val="22"/>
                <w:szCs w:val="22"/>
                <w:lang w:val="ru-RU"/>
              </w:rPr>
            </w:pPr>
            <w:r w:rsidRPr="00623270">
              <w:rPr>
                <w:rFonts w:ascii="Times New Roman" w:hAnsi="Times New Roman"/>
                <w:sz w:val="22"/>
                <w:szCs w:val="22"/>
                <w:lang w:val="ru-RU"/>
              </w:rPr>
              <w:t>Последний платеж в размере 40% осуществляется в течение 5 (пяти) банковских дней после подписания акта выполненных работ сторонами по итогам третьего и четвертого этапов</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666ABF"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F2428" w:rsidRDefault="00E0617F" w:rsidP="00E0617F">
            <w:pPr>
              <w:autoSpaceDE w:val="0"/>
              <w:autoSpaceDN w:val="0"/>
              <w:adjustRightInd w:val="0"/>
              <w:jc w:val="center"/>
              <w:rPr>
                <w:rFonts w:ascii="Times New Roman" w:hAnsi="Times New Roman"/>
                <w:sz w:val="22"/>
                <w:szCs w:val="22"/>
                <w:lang w:val="ru-RU"/>
              </w:rPr>
            </w:pPr>
            <w:r w:rsidRPr="00CF242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F2428" w:rsidRDefault="008A63DD" w:rsidP="00E0617F">
            <w:pPr>
              <w:autoSpaceDE w:val="0"/>
              <w:autoSpaceDN w:val="0"/>
              <w:adjustRightInd w:val="0"/>
              <w:rPr>
                <w:rFonts w:ascii="Times New Roman" w:hAnsi="Times New Roman"/>
                <w:sz w:val="22"/>
                <w:szCs w:val="22"/>
                <w:lang w:val="ru-RU"/>
              </w:rPr>
            </w:pPr>
            <w:r w:rsidRPr="00CF2428">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CF2428">
              <w:rPr>
                <w:rFonts w:ascii="Times New Roman" w:hAnsi="Times New Roman"/>
                <w:sz w:val="22"/>
                <w:szCs w:val="22"/>
                <w:lang w:val="ru-RU"/>
              </w:rPr>
              <w:t xml:space="preserve">г. Ташкент, проспект Амира </w:t>
            </w:r>
            <w:proofErr w:type="spellStart"/>
            <w:r w:rsidRPr="00CF2428">
              <w:rPr>
                <w:rFonts w:ascii="Times New Roman" w:hAnsi="Times New Roman"/>
                <w:sz w:val="22"/>
                <w:szCs w:val="22"/>
                <w:lang w:val="ru-RU"/>
              </w:rPr>
              <w:t>Темура</w:t>
            </w:r>
            <w:proofErr w:type="spellEnd"/>
            <w:r w:rsidRPr="00CF2428">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623270" w:rsidRDefault="00E0617F" w:rsidP="00E0617F">
            <w:pPr>
              <w:autoSpaceDE w:val="0"/>
              <w:autoSpaceDN w:val="0"/>
              <w:adjustRightInd w:val="0"/>
              <w:jc w:val="center"/>
              <w:rPr>
                <w:rFonts w:ascii="Times New Roman" w:hAnsi="Times New Roman"/>
                <w:sz w:val="22"/>
                <w:szCs w:val="22"/>
                <w:lang w:val="ru-RU"/>
              </w:rPr>
            </w:pPr>
            <w:r w:rsidRPr="00623270">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623270" w:rsidRDefault="00E0617F" w:rsidP="00E0617F">
            <w:pPr>
              <w:autoSpaceDE w:val="0"/>
              <w:autoSpaceDN w:val="0"/>
              <w:adjustRightInd w:val="0"/>
              <w:rPr>
                <w:rFonts w:ascii="Times New Roman" w:hAnsi="Times New Roman"/>
                <w:sz w:val="22"/>
                <w:szCs w:val="22"/>
                <w:lang w:val="ru-RU"/>
              </w:rPr>
            </w:pPr>
            <w:r w:rsidRPr="00623270">
              <w:rPr>
                <w:rFonts w:ascii="Times New Roman" w:hAnsi="Times New Roman"/>
                <w:sz w:val="22"/>
                <w:szCs w:val="22"/>
                <w:lang w:val="ru-RU"/>
              </w:rPr>
              <w:t xml:space="preserve">Сроки </w:t>
            </w:r>
            <w:r w:rsidR="001C1775" w:rsidRPr="00623270">
              <w:rPr>
                <w:rFonts w:ascii="Times New Roman" w:hAnsi="Times New Roman"/>
                <w:sz w:val="22"/>
                <w:szCs w:val="22"/>
                <w:lang w:val="ru-RU"/>
              </w:rPr>
              <w:t>оказания услуг</w:t>
            </w:r>
            <w:r w:rsidRPr="00623270">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E0617F">
            <w:pPr>
              <w:autoSpaceDE w:val="0"/>
              <w:autoSpaceDN w:val="0"/>
              <w:adjustRightInd w:val="0"/>
              <w:rPr>
                <w:rFonts w:ascii="Times New Roman" w:hAnsi="Times New Roman"/>
                <w:sz w:val="22"/>
                <w:szCs w:val="22"/>
                <w:lang w:val="ru-RU"/>
              </w:rPr>
            </w:pPr>
            <w:r w:rsidRPr="00623270">
              <w:rPr>
                <w:rFonts w:ascii="Times New Roman" w:hAnsi="Times New Roman"/>
                <w:sz w:val="22"/>
                <w:szCs w:val="22"/>
                <w:lang w:val="ru-RU"/>
              </w:rPr>
              <w:t xml:space="preserve">не более </w:t>
            </w:r>
            <w:r w:rsidR="00623270" w:rsidRPr="00623270">
              <w:rPr>
                <w:rFonts w:ascii="Times New Roman" w:hAnsi="Times New Roman"/>
                <w:sz w:val="22"/>
                <w:szCs w:val="22"/>
                <w:lang w:val="ru-RU"/>
              </w:rPr>
              <w:t>6 месяцев с момента подписания договора</w:t>
            </w:r>
          </w:p>
        </w:tc>
      </w:tr>
      <w:tr w:rsidR="00E0617F" w:rsidRPr="00666ABF"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DC7BD1">
      <w:pPr>
        <w:pStyle w:val="aff4"/>
        <w:numPr>
          <w:ilvl w:val="0"/>
          <w:numId w:val="5"/>
        </w:numPr>
        <w:jc w:val="center"/>
        <w:rPr>
          <w:rFonts w:ascii="Times New Roman" w:hAnsi="Times New Roman" w:cs="Times New Roman"/>
          <w:b/>
          <w:sz w:val="22"/>
          <w:szCs w:val="22"/>
        </w:rPr>
      </w:pPr>
      <w:bookmarkStart w:id="5" w:name="_Hlk99380167"/>
      <w:bookmarkStart w:id="6" w:name="_Hlk101971057"/>
      <w:r w:rsidRPr="007E1A1E">
        <w:rPr>
          <w:rFonts w:ascii="Times New Roman" w:hAnsi="Times New Roman" w:cs="Times New Roman"/>
          <w:b/>
          <w:sz w:val="22"/>
          <w:szCs w:val="22"/>
        </w:rPr>
        <w:lastRenderedPageBreak/>
        <w:t>ПРОЕКТ ДОГОВОРА</w:t>
      </w:r>
    </w:p>
    <w:p w:rsidR="007E36EF" w:rsidRPr="00623270" w:rsidRDefault="007E36EF" w:rsidP="007E36EF">
      <w:pPr>
        <w:pStyle w:val="aff4"/>
        <w:spacing w:line="230" w:lineRule="auto"/>
        <w:jc w:val="center"/>
        <w:rPr>
          <w:rFonts w:ascii="Times New Roman" w:hAnsi="Times New Roman" w:cs="Times New Roman"/>
          <w:b/>
          <w:sz w:val="22"/>
          <w:szCs w:val="22"/>
          <w:lang w:eastAsia="ru-RU"/>
        </w:rPr>
      </w:pPr>
      <w:r w:rsidRPr="00623270">
        <w:rPr>
          <w:rFonts w:ascii="Times New Roman" w:hAnsi="Times New Roman" w:cs="Times New Roman"/>
          <w:b/>
          <w:sz w:val="22"/>
          <w:szCs w:val="22"/>
          <w:lang w:eastAsia="ru-RU"/>
        </w:rPr>
        <w:t>ДОГОВОР № _____</w:t>
      </w:r>
    </w:p>
    <w:p w:rsidR="007E36EF" w:rsidRPr="00623270" w:rsidRDefault="007E36EF" w:rsidP="007E36EF">
      <w:pPr>
        <w:spacing w:line="230" w:lineRule="auto"/>
        <w:ind w:firstLine="720"/>
        <w:rPr>
          <w:rFonts w:ascii="Times New Roman" w:hAnsi="Times New Roman"/>
          <w:sz w:val="22"/>
          <w:szCs w:val="22"/>
          <w:lang w:val="ru-RU" w:eastAsia="ru-RU"/>
        </w:rPr>
      </w:pPr>
    </w:p>
    <w:p w:rsidR="007E36EF" w:rsidRPr="00623270" w:rsidRDefault="007E36EF" w:rsidP="007E36EF">
      <w:pPr>
        <w:spacing w:line="230" w:lineRule="auto"/>
        <w:rPr>
          <w:rFonts w:ascii="Times New Roman" w:hAnsi="Times New Roman"/>
          <w:sz w:val="22"/>
          <w:szCs w:val="22"/>
          <w:lang w:val="ru-RU" w:eastAsia="ru-RU"/>
        </w:rPr>
      </w:pPr>
      <w:r w:rsidRPr="00623270">
        <w:rPr>
          <w:rFonts w:ascii="Times New Roman" w:hAnsi="Times New Roman"/>
          <w:sz w:val="22"/>
          <w:szCs w:val="22"/>
          <w:lang w:val="ru-RU" w:eastAsia="ru-RU"/>
        </w:rPr>
        <w:t>г. Ташкент</w:t>
      </w:r>
      <w:r w:rsidRPr="00623270">
        <w:rPr>
          <w:rFonts w:ascii="Times New Roman" w:hAnsi="Times New Roman"/>
          <w:sz w:val="22"/>
          <w:szCs w:val="22"/>
          <w:lang w:val="ru-RU" w:eastAsia="ru-RU"/>
        </w:rPr>
        <w:tab/>
      </w:r>
      <w:r w:rsidRPr="00623270">
        <w:rPr>
          <w:rFonts w:ascii="Times New Roman" w:hAnsi="Times New Roman"/>
          <w:sz w:val="22"/>
          <w:szCs w:val="22"/>
          <w:lang w:val="ru-RU" w:eastAsia="ru-RU"/>
        </w:rPr>
        <w:tab/>
      </w:r>
      <w:r w:rsidRPr="00623270">
        <w:rPr>
          <w:rFonts w:ascii="Times New Roman" w:hAnsi="Times New Roman"/>
          <w:sz w:val="22"/>
          <w:szCs w:val="22"/>
          <w:lang w:val="ru-RU" w:eastAsia="ru-RU"/>
        </w:rPr>
        <w:tab/>
      </w:r>
      <w:r w:rsidRPr="00623270">
        <w:rPr>
          <w:rFonts w:ascii="Times New Roman" w:hAnsi="Times New Roman"/>
          <w:sz w:val="22"/>
          <w:szCs w:val="22"/>
          <w:lang w:val="ru-RU" w:eastAsia="ru-RU"/>
        </w:rPr>
        <w:tab/>
      </w:r>
      <w:r w:rsidRPr="00623270">
        <w:rPr>
          <w:rFonts w:ascii="Times New Roman" w:hAnsi="Times New Roman"/>
          <w:sz w:val="22"/>
          <w:szCs w:val="22"/>
          <w:lang w:val="ru-RU" w:eastAsia="ru-RU"/>
        </w:rPr>
        <w:tab/>
      </w:r>
      <w:r w:rsidRPr="00623270">
        <w:rPr>
          <w:rFonts w:ascii="Times New Roman" w:hAnsi="Times New Roman"/>
          <w:sz w:val="22"/>
          <w:szCs w:val="22"/>
          <w:lang w:val="ru-RU" w:eastAsia="ru-RU"/>
        </w:rPr>
        <w:tab/>
      </w:r>
      <w:r w:rsidRPr="00623270">
        <w:rPr>
          <w:rFonts w:ascii="Times New Roman" w:hAnsi="Times New Roman"/>
          <w:sz w:val="22"/>
          <w:szCs w:val="22"/>
          <w:lang w:val="ru-RU" w:eastAsia="ru-RU"/>
        </w:rPr>
        <w:tab/>
      </w:r>
      <w:r w:rsidRPr="00623270">
        <w:rPr>
          <w:rFonts w:ascii="Times New Roman" w:hAnsi="Times New Roman"/>
          <w:sz w:val="22"/>
          <w:szCs w:val="22"/>
          <w:lang w:val="ru-RU" w:eastAsia="ru-RU"/>
        </w:rPr>
        <w:tab/>
        <w:t xml:space="preserve">         </w:t>
      </w:r>
      <w:r w:rsidRPr="00623270">
        <w:rPr>
          <w:rFonts w:ascii="Times New Roman" w:hAnsi="Times New Roman"/>
          <w:sz w:val="22"/>
          <w:szCs w:val="22"/>
          <w:u w:val="single"/>
          <w:lang w:val="ru-RU" w:eastAsia="ru-RU"/>
        </w:rPr>
        <w:t>“_</w:t>
      </w:r>
      <w:proofErr w:type="gramStart"/>
      <w:r w:rsidRPr="00623270">
        <w:rPr>
          <w:rFonts w:ascii="Times New Roman" w:hAnsi="Times New Roman"/>
          <w:sz w:val="22"/>
          <w:szCs w:val="22"/>
          <w:u w:val="single"/>
          <w:lang w:val="ru-RU" w:eastAsia="ru-RU"/>
        </w:rPr>
        <w:t>_”_</w:t>
      </w:r>
      <w:proofErr w:type="gramEnd"/>
      <w:r w:rsidRPr="00623270">
        <w:rPr>
          <w:rFonts w:ascii="Times New Roman" w:hAnsi="Times New Roman"/>
          <w:sz w:val="22"/>
          <w:szCs w:val="22"/>
          <w:u w:val="single"/>
          <w:lang w:val="ru-RU" w:eastAsia="ru-RU"/>
        </w:rPr>
        <w:t>___     ______20__г.</w:t>
      </w:r>
    </w:p>
    <w:p w:rsidR="007E36EF" w:rsidRPr="00623270" w:rsidRDefault="007E36EF" w:rsidP="007E36EF">
      <w:pPr>
        <w:spacing w:line="230" w:lineRule="auto"/>
        <w:ind w:firstLine="720"/>
        <w:jc w:val="both"/>
        <w:rPr>
          <w:rFonts w:ascii="Times New Roman" w:hAnsi="Times New Roman"/>
          <w:sz w:val="22"/>
          <w:szCs w:val="22"/>
          <w:lang w:val="ru-RU" w:eastAsia="ru-RU"/>
        </w:rPr>
      </w:pPr>
    </w:p>
    <w:p w:rsidR="004B3009" w:rsidRDefault="004B3009" w:rsidP="004B3009">
      <w:pPr>
        <w:ind w:left="-142" w:firstLine="708"/>
        <w:jc w:val="both"/>
        <w:rPr>
          <w:rFonts w:ascii="Times New Roman" w:hAnsi="Times New Roman"/>
          <w:b/>
          <w:sz w:val="22"/>
          <w:szCs w:val="22"/>
          <w:lang w:val="ru-RU"/>
        </w:rPr>
      </w:pPr>
      <w:r>
        <w:rPr>
          <w:rFonts w:ascii="Times New Roman" w:hAnsi="Times New Roman"/>
          <w:b/>
          <w:sz w:val="22"/>
          <w:szCs w:val="22"/>
          <w:lang w:val="ru-RU"/>
        </w:rPr>
        <w:t>АО «Национальный банк внешнеэкономической деятельности Республики Узбекистан»</w:t>
      </w:r>
      <w:r>
        <w:rPr>
          <w:rFonts w:ascii="Times New Roman" w:hAnsi="Times New Roman"/>
          <w:sz w:val="22"/>
          <w:szCs w:val="22"/>
          <w:lang w:val="ru-RU"/>
        </w:rPr>
        <w:t xml:space="preserve">, именуемый в дальнейшем </w:t>
      </w:r>
      <w:r>
        <w:rPr>
          <w:rFonts w:ascii="Times New Roman" w:hAnsi="Times New Roman"/>
          <w:b/>
          <w:sz w:val="22"/>
          <w:szCs w:val="22"/>
          <w:lang w:val="ru-RU"/>
        </w:rPr>
        <w:t>«Заказчик»,</w:t>
      </w:r>
      <w:r>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Pr>
          <w:rFonts w:ascii="Times New Roman" w:hAnsi="Times New Roman"/>
          <w:b/>
          <w:sz w:val="22"/>
          <w:szCs w:val="22"/>
          <w:lang w:val="ru-RU"/>
        </w:rPr>
        <w:t xml:space="preserve"> </w:t>
      </w:r>
    </w:p>
    <w:p w:rsidR="004B3009" w:rsidRDefault="004B3009" w:rsidP="004B3009">
      <w:pPr>
        <w:ind w:left="-142" w:firstLine="708"/>
        <w:jc w:val="both"/>
        <w:rPr>
          <w:rFonts w:ascii="Times New Roman" w:hAnsi="Times New Roman"/>
          <w:sz w:val="22"/>
          <w:szCs w:val="22"/>
          <w:lang w:val="ru-RU"/>
        </w:rPr>
      </w:pPr>
      <w:r>
        <w:rPr>
          <w:rFonts w:ascii="Times New Roman" w:hAnsi="Times New Roman"/>
          <w:sz w:val="22"/>
          <w:szCs w:val="22"/>
          <w:lang w:val="ru-RU"/>
        </w:rPr>
        <w:t xml:space="preserve">________________________________________________________________________, именуемый в дальнейшем </w:t>
      </w:r>
      <w:r>
        <w:rPr>
          <w:rFonts w:ascii="Times New Roman" w:hAnsi="Times New Roman"/>
          <w:b/>
          <w:sz w:val="22"/>
          <w:szCs w:val="22"/>
          <w:lang w:val="ru-RU"/>
        </w:rPr>
        <w:t>«Исполнитель»,</w:t>
      </w:r>
      <w:r>
        <w:rPr>
          <w:rFonts w:ascii="Times New Roman" w:hAnsi="Times New Roman"/>
          <w:sz w:val="22"/>
          <w:szCs w:val="22"/>
          <w:lang w:val="ru-RU"/>
        </w:rPr>
        <w:t xml:space="preserve"> с другой стороны, </w:t>
      </w:r>
    </w:p>
    <w:p w:rsidR="004B3009" w:rsidRDefault="004B3009" w:rsidP="004B3009">
      <w:pPr>
        <w:ind w:left="-142" w:firstLine="708"/>
        <w:jc w:val="both"/>
        <w:rPr>
          <w:rFonts w:ascii="Times New Roman" w:hAnsi="Times New Roman"/>
          <w:sz w:val="22"/>
          <w:szCs w:val="22"/>
          <w:lang w:val="ru-RU"/>
        </w:rPr>
      </w:pPr>
      <w:r>
        <w:rPr>
          <w:rFonts w:ascii="Times New Roman" w:hAnsi="Times New Roman"/>
          <w:sz w:val="22"/>
          <w:szCs w:val="22"/>
          <w:lang w:val="ru-RU"/>
        </w:rPr>
        <w:t>при совместном упоминании именуемые «Стороны», заключили настоящий договор (далее - Договор) о нижеследующем:</w:t>
      </w:r>
    </w:p>
    <w:p w:rsidR="007E36EF" w:rsidRPr="00623270" w:rsidRDefault="007E36EF" w:rsidP="007E36EF">
      <w:pPr>
        <w:ind w:left="-142" w:firstLine="708"/>
        <w:jc w:val="both"/>
        <w:rPr>
          <w:rFonts w:ascii="Times New Roman" w:hAnsi="Times New Roman"/>
          <w:sz w:val="22"/>
          <w:szCs w:val="22"/>
          <w:lang w:val="ru-RU"/>
        </w:rPr>
      </w:pPr>
    </w:p>
    <w:p w:rsidR="007E36EF" w:rsidRPr="00623270" w:rsidRDefault="007E36EF" w:rsidP="007E36EF">
      <w:pPr>
        <w:ind w:firstLine="567"/>
        <w:jc w:val="center"/>
        <w:rPr>
          <w:rFonts w:ascii="Times New Roman" w:hAnsi="Times New Roman"/>
          <w:b/>
          <w:color w:val="000000"/>
          <w:sz w:val="22"/>
          <w:szCs w:val="22"/>
          <w:lang w:val="ru-RU" w:eastAsia="ru-RU"/>
        </w:rPr>
      </w:pPr>
      <w:r w:rsidRPr="00623270">
        <w:rPr>
          <w:rFonts w:ascii="Times New Roman" w:hAnsi="Times New Roman"/>
          <w:b/>
          <w:color w:val="000000"/>
          <w:sz w:val="22"/>
          <w:szCs w:val="22"/>
          <w:lang w:val="ru-RU" w:eastAsia="ru-RU"/>
        </w:rPr>
        <w:t>1. Предмет договора</w:t>
      </w:r>
    </w:p>
    <w:p w:rsidR="007E36EF" w:rsidRPr="00623270" w:rsidRDefault="007E36EF" w:rsidP="007E36EF">
      <w:pPr>
        <w:ind w:firstLine="567"/>
        <w:jc w:val="both"/>
        <w:rPr>
          <w:rFonts w:ascii="Times New Roman" w:hAnsi="Times New Roman"/>
          <w:color w:val="000000"/>
          <w:sz w:val="22"/>
          <w:szCs w:val="22"/>
          <w:lang w:val="ru-RU" w:eastAsia="ru-RU"/>
        </w:rPr>
      </w:pPr>
      <w:r w:rsidRPr="00623270">
        <w:rPr>
          <w:rFonts w:ascii="Times New Roman" w:hAnsi="Times New Roman"/>
          <w:color w:val="000000"/>
          <w:sz w:val="22"/>
          <w:szCs w:val="22"/>
          <w:lang w:val="ru-RU" w:eastAsia="ru-RU"/>
        </w:rPr>
        <w:t xml:space="preserve">1.1. </w:t>
      </w:r>
      <w:bookmarkStart w:id="7" w:name="_Hlk68108542"/>
      <w:r w:rsidRPr="00623270">
        <w:rPr>
          <w:rFonts w:ascii="Times New Roman" w:hAnsi="Times New Roman"/>
          <w:color w:val="000000"/>
          <w:sz w:val="22"/>
          <w:szCs w:val="22"/>
          <w:lang w:val="ru-RU" w:eastAsia="ru-RU"/>
        </w:rPr>
        <w:t xml:space="preserve">Исполнитель обязуется </w:t>
      </w:r>
      <w:r w:rsidRPr="00623270">
        <w:rPr>
          <w:rFonts w:ascii="Times New Roman" w:hAnsi="Times New Roman"/>
          <w:sz w:val="22"/>
          <w:szCs w:val="22"/>
          <w:lang w:val="ru-RU"/>
        </w:rPr>
        <w:t xml:space="preserve">оказать </w:t>
      </w:r>
      <w:r w:rsidR="00623270" w:rsidRPr="00623270">
        <w:rPr>
          <w:rFonts w:ascii="Times New Roman" w:hAnsi="Times New Roman"/>
          <w:sz w:val="22"/>
          <w:szCs w:val="22"/>
          <w:lang w:val="ru-RU"/>
        </w:rPr>
        <w:t xml:space="preserve">консалтинговые услуги по внедрению системы менеджмента противодействия коррупции (СМПК) и подготовке Банка к международной сертификации согласно требованиям стандарта ISO 37001:2016 </w:t>
      </w:r>
      <w:r w:rsidRPr="00623270">
        <w:rPr>
          <w:rFonts w:ascii="Times New Roman" w:hAnsi="Times New Roman"/>
          <w:sz w:val="22"/>
          <w:szCs w:val="22"/>
          <w:lang w:val="ru-RU"/>
        </w:rPr>
        <w:t>Заказчик</w:t>
      </w:r>
      <w:r w:rsidR="00623270" w:rsidRPr="00623270">
        <w:rPr>
          <w:rFonts w:ascii="Times New Roman" w:hAnsi="Times New Roman"/>
          <w:sz w:val="22"/>
          <w:szCs w:val="22"/>
          <w:lang w:val="ru-RU"/>
        </w:rPr>
        <w:t>у</w:t>
      </w:r>
      <w:r w:rsidRPr="00623270">
        <w:rPr>
          <w:rFonts w:ascii="Times New Roman" w:hAnsi="Times New Roman"/>
          <w:sz w:val="22"/>
          <w:szCs w:val="22"/>
          <w:lang w:val="ru-RU"/>
        </w:rPr>
        <w:t>, указанные в Приложении №1 (далее – Услуги)</w:t>
      </w:r>
      <w:r w:rsidR="00623270" w:rsidRPr="00623270">
        <w:rPr>
          <w:rFonts w:ascii="Times New Roman" w:hAnsi="Times New Roman"/>
          <w:sz w:val="22"/>
          <w:szCs w:val="22"/>
          <w:lang w:val="ru-RU"/>
        </w:rPr>
        <w:t xml:space="preserve"> в соответствии с техническим заданием</w:t>
      </w:r>
      <w:r w:rsidRPr="00623270">
        <w:rPr>
          <w:rFonts w:ascii="Times New Roman" w:hAnsi="Times New Roman"/>
          <w:sz w:val="22"/>
          <w:szCs w:val="22"/>
          <w:lang w:val="ru-RU"/>
        </w:rPr>
        <w:t xml:space="preserve"> и сдать их результаты Заказчику,</w:t>
      </w:r>
      <w:r w:rsidRPr="00623270">
        <w:rPr>
          <w:rFonts w:ascii="Times New Roman" w:hAnsi="Times New Roman"/>
          <w:color w:val="000000"/>
          <w:sz w:val="22"/>
          <w:szCs w:val="22"/>
          <w:lang w:val="ru-RU" w:eastAsia="ru-RU"/>
        </w:rPr>
        <w:t xml:space="preserve"> </w:t>
      </w:r>
      <w:r w:rsidRPr="00623270">
        <w:rPr>
          <w:rFonts w:ascii="Times New Roman" w:hAnsi="Times New Roman"/>
          <w:sz w:val="22"/>
          <w:szCs w:val="22"/>
          <w:lang w:val="ru-RU"/>
        </w:rPr>
        <w:t>а Заказчик обязуется принять и оплатить эти Услуги.</w:t>
      </w:r>
    </w:p>
    <w:bookmarkEnd w:id="7"/>
    <w:p w:rsidR="007E36EF" w:rsidRPr="00623270" w:rsidRDefault="007E36EF" w:rsidP="007E36EF">
      <w:pPr>
        <w:ind w:firstLine="567"/>
        <w:jc w:val="both"/>
        <w:rPr>
          <w:rFonts w:ascii="Times New Roman" w:hAnsi="Times New Roman"/>
          <w:color w:val="000000"/>
          <w:sz w:val="22"/>
          <w:szCs w:val="22"/>
          <w:lang w:val="ru-RU" w:eastAsia="ru-RU"/>
        </w:rPr>
      </w:pPr>
      <w:r w:rsidRPr="00623270">
        <w:rPr>
          <w:rFonts w:ascii="Times New Roman" w:hAnsi="Times New Roman"/>
          <w:color w:val="000000"/>
          <w:sz w:val="22"/>
          <w:szCs w:val="22"/>
          <w:lang w:val="ru-RU" w:eastAsia="ru-RU"/>
        </w:rPr>
        <w:t xml:space="preserve">1.3. </w:t>
      </w:r>
      <w:r w:rsidRPr="00623270">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сдачи-приемки оказанных Услуг (далее - Акт) Заказчиком.</w:t>
      </w:r>
    </w:p>
    <w:p w:rsidR="007E36EF" w:rsidRPr="00623270" w:rsidRDefault="007E36EF" w:rsidP="007E36EF">
      <w:pPr>
        <w:ind w:firstLine="567"/>
        <w:jc w:val="center"/>
        <w:rPr>
          <w:rFonts w:ascii="Times New Roman" w:hAnsi="Times New Roman"/>
          <w:b/>
          <w:color w:val="000000"/>
          <w:sz w:val="22"/>
          <w:szCs w:val="22"/>
          <w:lang w:val="ru-RU" w:eastAsia="ru-RU"/>
        </w:rPr>
      </w:pPr>
      <w:bookmarkStart w:id="8" w:name="_Hlk68108478"/>
    </w:p>
    <w:p w:rsidR="007E36EF" w:rsidRPr="00623270" w:rsidRDefault="007E36EF" w:rsidP="007E36EF">
      <w:pPr>
        <w:ind w:firstLine="567"/>
        <w:jc w:val="center"/>
        <w:rPr>
          <w:rFonts w:ascii="Times New Roman" w:hAnsi="Times New Roman"/>
          <w:b/>
          <w:color w:val="000000"/>
          <w:sz w:val="22"/>
          <w:szCs w:val="22"/>
          <w:lang w:val="ru-RU" w:eastAsia="ru-RU"/>
        </w:rPr>
      </w:pPr>
      <w:bookmarkStart w:id="9" w:name="_Hlk100048237"/>
      <w:r w:rsidRPr="00623270">
        <w:rPr>
          <w:rFonts w:ascii="Times New Roman" w:hAnsi="Times New Roman"/>
          <w:b/>
          <w:color w:val="000000"/>
          <w:sz w:val="22"/>
          <w:szCs w:val="22"/>
          <w:lang w:val="ru-RU" w:eastAsia="ru-RU"/>
        </w:rPr>
        <w:t>2. Стоимость Договора и порядок расчетов</w:t>
      </w:r>
    </w:p>
    <w:p w:rsidR="007E36EF" w:rsidRPr="00623270" w:rsidRDefault="007E36EF" w:rsidP="007E36EF">
      <w:pPr>
        <w:ind w:firstLine="567"/>
        <w:jc w:val="both"/>
        <w:rPr>
          <w:rFonts w:ascii="Times New Roman" w:hAnsi="Times New Roman"/>
          <w:color w:val="000000"/>
          <w:sz w:val="22"/>
          <w:szCs w:val="22"/>
          <w:lang w:val="ru-RU" w:eastAsia="ru-RU"/>
        </w:rPr>
      </w:pPr>
      <w:r w:rsidRPr="00623270">
        <w:rPr>
          <w:rFonts w:ascii="Times New Roman" w:hAnsi="Times New Roman"/>
          <w:color w:val="000000"/>
          <w:sz w:val="22"/>
          <w:szCs w:val="22"/>
          <w:lang w:val="ru-RU" w:eastAsia="ru-RU"/>
        </w:rPr>
        <w:t xml:space="preserve">2.1. Стоимость Услуг и общая сумма Договора составляет __________________ (__________________________________________) </w:t>
      </w:r>
      <w:proofErr w:type="spellStart"/>
      <w:r w:rsidRPr="00623270">
        <w:rPr>
          <w:rFonts w:ascii="Times New Roman" w:hAnsi="Times New Roman"/>
          <w:color w:val="000000"/>
          <w:sz w:val="22"/>
          <w:szCs w:val="22"/>
          <w:lang w:val="ru-RU" w:eastAsia="ru-RU"/>
        </w:rPr>
        <w:t>сум</w:t>
      </w:r>
      <w:proofErr w:type="spellEnd"/>
      <w:r w:rsidRPr="00623270">
        <w:rPr>
          <w:rFonts w:ascii="Times New Roman" w:hAnsi="Times New Roman"/>
          <w:color w:val="000000"/>
          <w:sz w:val="22"/>
          <w:szCs w:val="22"/>
          <w:lang w:val="ru-RU" w:eastAsia="ru-RU"/>
        </w:rPr>
        <w:t xml:space="preserve"> с учетом НДС. </w:t>
      </w:r>
    </w:p>
    <w:p w:rsidR="007E36EF" w:rsidRPr="00623270" w:rsidRDefault="007E36EF" w:rsidP="007E36EF">
      <w:pPr>
        <w:tabs>
          <w:tab w:val="left" w:pos="574"/>
        </w:tabs>
        <w:ind w:firstLine="567"/>
        <w:jc w:val="both"/>
        <w:rPr>
          <w:rFonts w:ascii="Times New Roman" w:hAnsi="Times New Roman"/>
          <w:sz w:val="22"/>
          <w:szCs w:val="22"/>
          <w:lang w:val="ru-RU"/>
        </w:rPr>
      </w:pPr>
      <w:r w:rsidRPr="00623270">
        <w:rPr>
          <w:rFonts w:ascii="Times New Roman" w:hAnsi="Times New Roman"/>
          <w:sz w:val="22"/>
          <w:szCs w:val="22"/>
          <w:lang w:val="ru-RU"/>
        </w:rPr>
        <w:t>2.2. Оплата за оказанные услуги производится в следующем порядке:</w:t>
      </w:r>
    </w:p>
    <w:p w:rsidR="00623270" w:rsidRPr="00623270" w:rsidRDefault="00980465" w:rsidP="00623270">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2.2.1. </w:t>
      </w:r>
      <w:r w:rsidR="00623270" w:rsidRPr="00623270">
        <w:rPr>
          <w:rFonts w:ascii="Times New Roman" w:hAnsi="Times New Roman"/>
          <w:color w:val="000000"/>
          <w:sz w:val="22"/>
          <w:szCs w:val="22"/>
          <w:lang w:val="ru-RU" w:eastAsia="ru-RU"/>
        </w:rPr>
        <w:t>Авансовый платеж в размере 20% осуществляется в течение 5 (пяти) банковских дней со дня подписания Договора.</w:t>
      </w:r>
    </w:p>
    <w:p w:rsidR="00623270" w:rsidRPr="00623270" w:rsidRDefault="00980465" w:rsidP="00623270">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2.2.2.  </w:t>
      </w:r>
      <w:r w:rsidR="00623270" w:rsidRPr="00623270">
        <w:rPr>
          <w:rFonts w:ascii="Times New Roman" w:hAnsi="Times New Roman"/>
          <w:color w:val="000000"/>
          <w:sz w:val="22"/>
          <w:szCs w:val="22"/>
          <w:lang w:val="ru-RU" w:eastAsia="ru-RU"/>
        </w:rPr>
        <w:t>Второй платеж в размере 40% осуществляется в течение 5 (пяти) банковских дней после подписания акта выполненных работ сторонами по итогам первого и второго этапов.</w:t>
      </w:r>
    </w:p>
    <w:p w:rsidR="007E36EF" w:rsidRPr="00623270" w:rsidRDefault="00980465" w:rsidP="00623270">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2.2.3. </w:t>
      </w:r>
      <w:r w:rsidR="00623270" w:rsidRPr="00623270">
        <w:rPr>
          <w:rFonts w:ascii="Times New Roman" w:hAnsi="Times New Roman"/>
          <w:color w:val="000000"/>
          <w:sz w:val="22"/>
          <w:szCs w:val="22"/>
          <w:lang w:val="ru-RU" w:eastAsia="ru-RU"/>
        </w:rPr>
        <w:t>Последний платеж в размере 40% осуществляется в течение 5 (пяти) банковских дней после подписания акта выполненных работ сторонами по итогам третьего и четвертого этапов</w:t>
      </w:r>
      <w:r w:rsidR="007E36EF" w:rsidRPr="00623270">
        <w:rPr>
          <w:rFonts w:ascii="Times New Roman" w:hAnsi="Times New Roman"/>
          <w:color w:val="000000"/>
          <w:sz w:val="22"/>
          <w:szCs w:val="22"/>
          <w:lang w:val="ru-RU" w:eastAsia="ru-RU"/>
        </w:rPr>
        <w:t>.</w:t>
      </w:r>
    </w:p>
    <w:p w:rsidR="007E36EF" w:rsidRPr="00655D2B" w:rsidRDefault="007E36EF" w:rsidP="007E36EF">
      <w:pPr>
        <w:tabs>
          <w:tab w:val="left" w:pos="574"/>
        </w:tabs>
        <w:ind w:firstLine="567"/>
        <w:jc w:val="both"/>
        <w:rPr>
          <w:rFonts w:ascii="Times New Roman" w:hAnsi="Times New Roman"/>
          <w:color w:val="000000"/>
          <w:sz w:val="22"/>
          <w:szCs w:val="22"/>
          <w:highlight w:val="yellow"/>
          <w:lang w:val="ru-RU" w:eastAsia="ru-RU"/>
        </w:rPr>
      </w:pPr>
    </w:p>
    <w:p w:rsidR="007E36EF" w:rsidRPr="00623270" w:rsidRDefault="007E36EF" w:rsidP="007E36EF">
      <w:pPr>
        <w:ind w:firstLine="567"/>
        <w:jc w:val="center"/>
        <w:rPr>
          <w:rFonts w:ascii="Times New Roman" w:hAnsi="Times New Roman"/>
          <w:b/>
          <w:color w:val="000000"/>
          <w:sz w:val="22"/>
          <w:szCs w:val="22"/>
          <w:lang w:val="ru-RU" w:eastAsia="ru-RU"/>
        </w:rPr>
      </w:pPr>
      <w:r w:rsidRPr="00623270">
        <w:rPr>
          <w:rFonts w:ascii="Times New Roman" w:hAnsi="Times New Roman"/>
          <w:b/>
          <w:color w:val="000000"/>
          <w:sz w:val="22"/>
          <w:szCs w:val="22"/>
          <w:lang w:val="ru-RU" w:eastAsia="ru-RU"/>
        </w:rPr>
        <w:t>3. Порядок сдачи-приемки Услуг</w:t>
      </w:r>
    </w:p>
    <w:p w:rsidR="007E36EF" w:rsidRPr="00623270" w:rsidRDefault="007E36EF" w:rsidP="007E36EF">
      <w:pPr>
        <w:ind w:firstLine="567"/>
        <w:jc w:val="both"/>
        <w:rPr>
          <w:rFonts w:ascii="Times New Roman" w:hAnsi="Times New Roman"/>
          <w:bCs/>
          <w:sz w:val="22"/>
          <w:szCs w:val="22"/>
          <w:lang w:val="ru-RU"/>
        </w:rPr>
      </w:pPr>
      <w:r w:rsidRPr="00623270">
        <w:rPr>
          <w:rFonts w:ascii="Times New Roman" w:hAnsi="Times New Roman"/>
          <w:color w:val="000000"/>
          <w:sz w:val="22"/>
          <w:szCs w:val="22"/>
          <w:lang w:val="ru-RU" w:eastAsia="ru-RU"/>
        </w:rPr>
        <w:t>3.1</w:t>
      </w:r>
      <w:r w:rsidRPr="00623270">
        <w:rPr>
          <w:rFonts w:ascii="Times New Roman" w:hAnsi="Times New Roman"/>
          <w:b/>
          <w:color w:val="000000"/>
          <w:sz w:val="22"/>
          <w:szCs w:val="22"/>
          <w:lang w:val="ru-RU" w:eastAsia="ru-RU"/>
        </w:rPr>
        <w:t xml:space="preserve">. </w:t>
      </w:r>
      <w:r w:rsidRPr="00623270">
        <w:rPr>
          <w:rFonts w:ascii="Times New Roman" w:hAnsi="Times New Roman"/>
          <w:color w:val="000000"/>
          <w:sz w:val="22"/>
          <w:szCs w:val="22"/>
          <w:shd w:val="clear" w:color="auto" w:fill="FFFFFF"/>
          <w:lang w:val="ru-RU"/>
        </w:rPr>
        <w:t>В течение 3 (три)</w:t>
      </w:r>
      <w:r w:rsidRPr="00623270">
        <w:rPr>
          <w:rFonts w:ascii="Times New Roman" w:hAnsi="Times New Roman"/>
          <w:color w:val="000000"/>
          <w:sz w:val="22"/>
          <w:szCs w:val="22"/>
          <w:shd w:val="clear" w:color="auto" w:fill="FFFFFF"/>
        </w:rPr>
        <w:t> </w:t>
      </w:r>
      <w:r w:rsidRPr="00623270">
        <w:rPr>
          <w:rFonts w:ascii="Times New Roman" w:hAnsi="Times New Roman"/>
          <w:color w:val="000000"/>
          <w:sz w:val="22"/>
          <w:szCs w:val="22"/>
          <w:shd w:val="clear" w:color="auto" w:fill="FFFFFF"/>
          <w:lang w:val="ru-RU"/>
        </w:rPr>
        <w:t xml:space="preserve">дней с даты окончания срока оказания Услуг Исполнитель обязан </w:t>
      </w:r>
      <w:r w:rsidRPr="00623270">
        <w:rPr>
          <w:rFonts w:ascii="Times New Roman" w:hAnsi="Times New Roman"/>
          <w:bCs/>
          <w:sz w:val="22"/>
          <w:szCs w:val="22"/>
          <w:lang w:val="ru-RU"/>
        </w:rPr>
        <w:t>передать Заказчику Акт, составленный в двух оригинальных экземплярах и подписанный со своей Стороны.</w:t>
      </w:r>
    </w:p>
    <w:p w:rsidR="007E36EF" w:rsidRPr="00623270" w:rsidRDefault="007E36EF" w:rsidP="007E36EF">
      <w:pPr>
        <w:ind w:firstLine="567"/>
        <w:jc w:val="both"/>
        <w:rPr>
          <w:rFonts w:ascii="Times New Roman" w:hAnsi="Times New Roman"/>
          <w:color w:val="000000"/>
          <w:sz w:val="22"/>
          <w:szCs w:val="22"/>
          <w:shd w:val="clear" w:color="auto" w:fill="FFFFFF"/>
          <w:lang w:val="ru-RU"/>
        </w:rPr>
      </w:pPr>
      <w:r w:rsidRPr="00623270">
        <w:rPr>
          <w:rFonts w:ascii="Times New Roman" w:hAnsi="Times New Roman"/>
          <w:color w:val="000000"/>
          <w:sz w:val="22"/>
          <w:szCs w:val="22"/>
          <w:shd w:val="clear" w:color="auto" w:fill="FFFFFF"/>
          <w:lang w:val="ru-RU"/>
        </w:rPr>
        <w:t>3.2. Заказчик в течение 5</w:t>
      </w:r>
      <w:r w:rsidRPr="00623270">
        <w:rPr>
          <w:rFonts w:ascii="Times New Roman" w:hAnsi="Times New Roman"/>
          <w:color w:val="000000"/>
          <w:sz w:val="22"/>
          <w:szCs w:val="22"/>
          <w:shd w:val="clear" w:color="auto" w:fill="FFFFFF"/>
        </w:rPr>
        <w:t> </w:t>
      </w:r>
      <w:r w:rsidRPr="00623270">
        <w:rPr>
          <w:rFonts w:ascii="Times New Roman" w:eastAsia="Calibri" w:hAnsi="Times New Roman"/>
          <w:sz w:val="22"/>
          <w:szCs w:val="22"/>
          <w:shd w:val="clear" w:color="auto" w:fill="FFFFFF"/>
          <w:lang w:val="ru-RU"/>
        </w:rPr>
        <w:t>(пять)</w:t>
      </w:r>
      <w:r w:rsidRPr="00623270">
        <w:rPr>
          <w:rFonts w:ascii="Times New Roman" w:hAnsi="Times New Roman"/>
          <w:color w:val="000000"/>
          <w:sz w:val="22"/>
          <w:szCs w:val="22"/>
          <w:shd w:val="clear" w:color="auto" w:fill="FFFFFF"/>
        </w:rPr>
        <w:t> </w:t>
      </w:r>
      <w:r w:rsidRPr="00623270">
        <w:rPr>
          <w:rFonts w:ascii="Times New Roman" w:hAnsi="Times New Roman"/>
          <w:color w:val="000000"/>
          <w:sz w:val="22"/>
          <w:szCs w:val="22"/>
          <w:shd w:val="clear" w:color="auto" w:fill="FFFFFF"/>
          <w:lang w:val="ru-RU"/>
        </w:rPr>
        <w:t>дней со дня получения Акта, осуществляет проверку оказанных Исполнителем Услуг на предмет соответствия Услуг требованиям и условиям Договора, принимает оказанные услуги, передает Исполнителю подписанный со своей стороны Акт или отказывает в приемке, направляя мотивированный отказ от приемки Услуг.</w:t>
      </w:r>
    </w:p>
    <w:p w:rsidR="007E36EF" w:rsidRPr="00623270" w:rsidRDefault="007E36EF" w:rsidP="007E36EF">
      <w:pPr>
        <w:ind w:firstLine="567"/>
        <w:jc w:val="both"/>
        <w:rPr>
          <w:rFonts w:ascii="Times New Roman" w:hAnsi="Times New Roman"/>
          <w:color w:val="000000"/>
          <w:sz w:val="22"/>
          <w:szCs w:val="22"/>
          <w:shd w:val="clear" w:color="auto" w:fill="FFFFFF"/>
          <w:lang w:val="ru-RU"/>
        </w:rPr>
      </w:pPr>
      <w:r w:rsidRPr="00623270">
        <w:rPr>
          <w:rFonts w:ascii="Times New Roman" w:hAnsi="Times New Roman"/>
          <w:color w:val="000000"/>
          <w:sz w:val="22"/>
          <w:szCs w:val="22"/>
          <w:shd w:val="clear" w:color="auto" w:fill="FFFFFF"/>
          <w:lang w:val="ru-RU"/>
        </w:rPr>
        <w:t>3.3.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7E36EF" w:rsidRPr="00623270" w:rsidRDefault="007E36EF" w:rsidP="007E36EF">
      <w:pPr>
        <w:ind w:firstLine="567"/>
        <w:jc w:val="both"/>
        <w:rPr>
          <w:rFonts w:ascii="Times New Roman" w:hAnsi="Times New Roman"/>
          <w:color w:val="000000"/>
          <w:sz w:val="22"/>
          <w:szCs w:val="22"/>
          <w:shd w:val="clear" w:color="auto" w:fill="FFFFFF"/>
          <w:lang w:val="ru-RU"/>
        </w:rPr>
      </w:pPr>
      <w:r w:rsidRPr="00623270">
        <w:rPr>
          <w:rFonts w:ascii="Times New Roman" w:hAnsi="Times New Roman"/>
          <w:color w:val="000000"/>
          <w:sz w:val="22"/>
          <w:szCs w:val="22"/>
          <w:shd w:val="clear" w:color="auto" w:fill="FFFFFF"/>
          <w:lang w:val="ru-RU"/>
        </w:rPr>
        <w:t>3.4. Выявленные недостатки устраняются Исполнителем за его счет.</w:t>
      </w:r>
    </w:p>
    <w:p w:rsidR="007E36EF" w:rsidRPr="00655D2B" w:rsidRDefault="007E36EF" w:rsidP="007E36EF">
      <w:pPr>
        <w:ind w:firstLine="567"/>
        <w:rPr>
          <w:rFonts w:ascii="Times New Roman" w:hAnsi="Times New Roman"/>
          <w:b/>
          <w:color w:val="000000"/>
          <w:sz w:val="22"/>
          <w:szCs w:val="22"/>
          <w:highlight w:val="yellow"/>
          <w:lang w:val="ru-RU" w:eastAsia="ru-RU"/>
        </w:rPr>
      </w:pPr>
    </w:p>
    <w:p w:rsidR="007E36EF" w:rsidRPr="00980465" w:rsidRDefault="007E36EF" w:rsidP="007E36EF">
      <w:pPr>
        <w:ind w:firstLine="567"/>
        <w:jc w:val="center"/>
        <w:rPr>
          <w:rFonts w:ascii="Times New Roman" w:hAnsi="Times New Roman"/>
          <w:b/>
          <w:color w:val="000000"/>
          <w:sz w:val="22"/>
          <w:szCs w:val="22"/>
          <w:lang w:val="ru-RU" w:eastAsia="ru-RU"/>
        </w:rPr>
      </w:pPr>
      <w:r w:rsidRPr="00980465">
        <w:rPr>
          <w:rFonts w:ascii="Times New Roman" w:hAnsi="Times New Roman"/>
          <w:b/>
          <w:color w:val="000000"/>
          <w:sz w:val="22"/>
          <w:szCs w:val="22"/>
          <w:lang w:val="ru-RU" w:eastAsia="ru-RU"/>
        </w:rPr>
        <w:t>4. Сроки оказания Услуг</w:t>
      </w:r>
    </w:p>
    <w:p w:rsidR="007E36EF" w:rsidRPr="00980465" w:rsidRDefault="007E36EF" w:rsidP="007E36EF">
      <w:pPr>
        <w:ind w:firstLine="567"/>
        <w:jc w:val="both"/>
        <w:rPr>
          <w:rFonts w:ascii="Times New Roman" w:hAnsi="Times New Roman"/>
          <w:color w:val="000000"/>
          <w:sz w:val="22"/>
          <w:szCs w:val="22"/>
          <w:lang w:val="ru-RU" w:eastAsia="ru-RU"/>
        </w:rPr>
      </w:pPr>
      <w:r w:rsidRPr="00980465">
        <w:rPr>
          <w:rFonts w:ascii="Times New Roman" w:hAnsi="Times New Roman"/>
          <w:color w:val="000000"/>
          <w:sz w:val="22"/>
          <w:szCs w:val="22"/>
          <w:lang w:val="ru-RU" w:eastAsia="ru-RU"/>
        </w:rPr>
        <w:t xml:space="preserve">4.1. Исполнитель обязан оказать Услуги в течение </w:t>
      </w:r>
      <w:r w:rsidR="00623270" w:rsidRPr="00980465">
        <w:rPr>
          <w:rFonts w:ascii="Times New Roman" w:hAnsi="Times New Roman"/>
          <w:color w:val="000000"/>
          <w:sz w:val="22"/>
          <w:szCs w:val="22"/>
          <w:lang w:val="ru-RU" w:eastAsia="ru-RU"/>
        </w:rPr>
        <w:t>__</w:t>
      </w:r>
      <w:r w:rsidRPr="00980465">
        <w:rPr>
          <w:rFonts w:ascii="Times New Roman" w:hAnsi="Times New Roman"/>
          <w:color w:val="000000"/>
          <w:sz w:val="22"/>
          <w:szCs w:val="22"/>
          <w:lang w:val="ru-RU" w:eastAsia="ru-RU"/>
        </w:rPr>
        <w:t xml:space="preserve"> (</w:t>
      </w:r>
      <w:r w:rsidR="00623270" w:rsidRPr="00980465">
        <w:rPr>
          <w:rFonts w:ascii="Times New Roman" w:hAnsi="Times New Roman"/>
          <w:color w:val="222222"/>
          <w:sz w:val="22"/>
          <w:shd w:val="clear" w:color="auto" w:fill="FFFFFF"/>
          <w:lang w:val="ru-RU"/>
        </w:rPr>
        <w:t>______</w:t>
      </w:r>
      <w:r w:rsidRPr="00980465">
        <w:rPr>
          <w:rFonts w:ascii="Times New Roman" w:hAnsi="Times New Roman"/>
          <w:color w:val="000000"/>
          <w:sz w:val="22"/>
          <w:szCs w:val="22"/>
          <w:lang w:val="ru-RU" w:eastAsia="ru-RU"/>
        </w:rPr>
        <w:t>)</w:t>
      </w:r>
      <w:r w:rsidR="00623270" w:rsidRPr="00980465">
        <w:rPr>
          <w:rFonts w:ascii="Times New Roman" w:hAnsi="Times New Roman"/>
          <w:color w:val="000000"/>
          <w:sz w:val="22"/>
          <w:szCs w:val="22"/>
          <w:lang w:val="ru-RU" w:eastAsia="ru-RU"/>
        </w:rPr>
        <w:t xml:space="preserve"> </w:t>
      </w:r>
      <w:r w:rsidRPr="00980465">
        <w:rPr>
          <w:rFonts w:ascii="Times New Roman" w:hAnsi="Times New Roman"/>
          <w:color w:val="000000"/>
          <w:sz w:val="22"/>
          <w:szCs w:val="22"/>
          <w:lang w:val="ru-RU" w:eastAsia="ru-RU"/>
        </w:rPr>
        <w:t>дней с момента перечисления предоплаты, предусмотренной пунктом 2.2.1. настоящего Договора.</w:t>
      </w:r>
    </w:p>
    <w:p w:rsidR="007E36EF" w:rsidRPr="00980465" w:rsidRDefault="007E36EF" w:rsidP="007E36EF">
      <w:pPr>
        <w:ind w:firstLine="567"/>
        <w:jc w:val="both"/>
        <w:rPr>
          <w:rFonts w:ascii="Times New Roman" w:hAnsi="Times New Roman"/>
          <w:color w:val="000000"/>
          <w:sz w:val="22"/>
          <w:szCs w:val="22"/>
          <w:lang w:val="ru-RU" w:eastAsia="ru-RU"/>
        </w:rPr>
      </w:pPr>
      <w:r w:rsidRPr="00980465">
        <w:rPr>
          <w:rFonts w:ascii="Times New Roman" w:hAnsi="Times New Roman"/>
          <w:color w:val="000000"/>
          <w:sz w:val="22"/>
          <w:szCs w:val="22"/>
          <w:lang w:val="ru-RU" w:eastAsia="ru-RU"/>
        </w:rPr>
        <w:t>4.2. Дата начала оказания Исполнителем Услуг – в течение 3-х календарных дней с момента поступления предоплаты на расчетный счет Исполнителя.</w:t>
      </w:r>
    </w:p>
    <w:p w:rsidR="007E36EF" w:rsidRPr="00980465" w:rsidRDefault="007E36EF" w:rsidP="007E36EF">
      <w:pPr>
        <w:ind w:firstLine="567"/>
        <w:jc w:val="center"/>
        <w:rPr>
          <w:rFonts w:ascii="Times New Roman" w:hAnsi="Times New Roman"/>
          <w:b/>
          <w:color w:val="000000"/>
          <w:sz w:val="22"/>
          <w:szCs w:val="22"/>
          <w:lang w:val="ru-RU" w:eastAsia="ru-RU"/>
        </w:rPr>
      </w:pPr>
    </w:p>
    <w:p w:rsidR="007E36EF" w:rsidRPr="00980465" w:rsidRDefault="007E36EF" w:rsidP="007E36EF">
      <w:pPr>
        <w:ind w:firstLine="567"/>
        <w:jc w:val="center"/>
        <w:rPr>
          <w:rFonts w:ascii="Times New Roman" w:hAnsi="Times New Roman"/>
          <w:b/>
          <w:color w:val="000000"/>
          <w:sz w:val="22"/>
          <w:szCs w:val="22"/>
          <w:lang w:val="ru-RU" w:eastAsia="ru-RU"/>
        </w:rPr>
      </w:pPr>
      <w:r w:rsidRPr="00980465">
        <w:rPr>
          <w:rFonts w:ascii="Times New Roman" w:hAnsi="Times New Roman"/>
          <w:b/>
          <w:color w:val="000000"/>
          <w:sz w:val="22"/>
          <w:szCs w:val="22"/>
          <w:lang w:val="ru-RU" w:eastAsia="ru-RU"/>
        </w:rPr>
        <w:t>5. Права и обязанности Сторон</w:t>
      </w:r>
    </w:p>
    <w:p w:rsidR="007E36EF" w:rsidRPr="00980465" w:rsidRDefault="007E36EF" w:rsidP="007E36EF">
      <w:pPr>
        <w:spacing w:before="120"/>
        <w:ind w:firstLine="567"/>
        <w:rPr>
          <w:rFonts w:ascii="Times New Roman" w:hAnsi="Times New Roman"/>
          <w:color w:val="000000"/>
          <w:sz w:val="22"/>
          <w:szCs w:val="22"/>
          <w:lang w:val="ru-RU" w:eastAsia="ru-RU"/>
        </w:rPr>
      </w:pPr>
      <w:r w:rsidRPr="00980465">
        <w:rPr>
          <w:rFonts w:ascii="Times New Roman" w:hAnsi="Times New Roman"/>
          <w:color w:val="000000"/>
          <w:sz w:val="22"/>
          <w:szCs w:val="22"/>
          <w:lang w:val="ru-RU" w:eastAsia="ru-RU"/>
        </w:rPr>
        <w:t>5.1. Исполнитель обязан:</w:t>
      </w:r>
    </w:p>
    <w:p w:rsidR="007E36EF" w:rsidRDefault="007E36EF" w:rsidP="007E36EF">
      <w:pPr>
        <w:ind w:firstLine="567"/>
        <w:jc w:val="both"/>
        <w:rPr>
          <w:rFonts w:ascii="Times New Roman" w:hAnsi="Times New Roman"/>
          <w:color w:val="000000"/>
          <w:sz w:val="22"/>
          <w:szCs w:val="22"/>
          <w:lang w:val="ru-RU" w:eastAsia="ru-RU"/>
        </w:rPr>
      </w:pPr>
      <w:r w:rsidRPr="00980465">
        <w:rPr>
          <w:rFonts w:ascii="Times New Roman" w:hAnsi="Times New Roman"/>
          <w:color w:val="000000"/>
          <w:sz w:val="22"/>
          <w:szCs w:val="22"/>
          <w:lang w:val="ru-RU" w:eastAsia="ru-RU"/>
        </w:rPr>
        <w:t xml:space="preserve">5.1.1. </w:t>
      </w:r>
      <w:r w:rsidR="004B3009" w:rsidRPr="00980465">
        <w:rPr>
          <w:rFonts w:ascii="Times New Roman" w:hAnsi="Times New Roman"/>
          <w:color w:val="000000"/>
          <w:sz w:val="22"/>
          <w:szCs w:val="22"/>
          <w:lang w:val="ru-RU" w:eastAsia="ru-RU"/>
        </w:rPr>
        <w:t xml:space="preserve">Оказать </w:t>
      </w:r>
      <w:r w:rsidRPr="00980465">
        <w:rPr>
          <w:rFonts w:ascii="Times New Roman" w:hAnsi="Times New Roman"/>
          <w:color w:val="000000"/>
          <w:sz w:val="22"/>
          <w:szCs w:val="22"/>
          <w:lang w:val="ru-RU" w:eastAsia="ru-RU"/>
        </w:rPr>
        <w:t xml:space="preserve">Услуги </w:t>
      </w:r>
      <w:r w:rsidRPr="00980465">
        <w:rPr>
          <w:rFonts w:ascii="Times New Roman" w:hAnsi="Times New Roman"/>
          <w:sz w:val="22"/>
          <w:szCs w:val="22"/>
          <w:lang w:val="ru-RU"/>
        </w:rPr>
        <w:t>лично</w:t>
      </w:r>
      <w:r w:rsidRPr="00980465">
        <w:rPr>
          <w:rFonts w:ascii="Times New Roman" w:hAnsi="Times New Roman"/>
          <w:color w:val="000000"/>
          <w:sz w:val="22"/>
          <w:szCs w:val="22"/>
          <w:lang w:val="ru-RU" w:eastAsia="ru-RU"/>
        </w:rPr>
        <w:t xml:space="preserve"> в объеме и сроки, предусмотренные настоящим Договором.</w:t>
      </w:r>
    </w:p>
    <w:p w:rsidR="004B3009" w:rsidRPr="00980465" w:rsidRDefault="004B3009" w:rsidP="007E36EF">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5.1.2. </w:t>
      </w:r>
      <w:r w:rsidRPr="004B3009">
        <w:rPr>
          <w:rFonts w:ascii="Times New Roman" w:hAnsi="Times New Roman"/>
          <w:color w:val="000000"/>
          <w:sz w:val="22"/>
          <w:szCs w:val="22"/>
          <w:lang w:val="ru-RU" w:eastAsia="ru-RU"/>
        </w:rPr>
        <w:t>Передать Заказчику результат выполненных Услуг</w:t>
      </w:r>
    </w:p>
    <w:p w:rsidR="007E36EF" w:rsidRPr="00980465" w:rsidRDefault="007E36EF" w:rsidP="004B3009">
      <w:pPr>
        <w:spacing w:before="120"/>
        <w:ind w:firstLine="567"/>
        <w:jc w:val="both"/>
        <w:rPr>
          <w:rFonts w:ascii="Times New Roman" w:hAnsi="Times New Roman"/>
          <w:sz w:val="22"/>
          <w:szCs w:val="22"/>
          <w:lang w:val="ru-RU"/>
        </w:rPr>
      </w:pPr>
      <w:r w:rsidRPr="00980465">
        <w:rPr>
          <w:rFonts w:ascii="Times New Roman" w:hAnsi="Times New Roman"/>
          <w:sz w:val="22"/>
          <w:szCs w:val="22"/>
          <w:lang w:val="ru-RU"/>
        </w:rPr>
        <w:lastRenderedPageBreak/>
        <w:t>5.2. Исполнитель вправе:</w:t>
      </w:r>
    </w:p>
    <w:p w:rsidR="004B3009" w:rsidRPr="004B3009" w:rsidRDefault="007E36EF" w:rsidP="004B3009">
      <w:pPr>
        <w:ind w:firstLine="567"/>
        <w:jc w:val="both"/>
        <w:rPr>
          <w:rFonts w:ascii="Times New Roman" w:hAnsi="Times New Roman"/>
          <w:sz w:val="22"/>
          <w:szCs w:val="22"/>
          <w:lang w:val="ru-RU"/>
        </w:rPr>
      </w:pPr>
      <w:r w:rsidRPr="00980465">
        <w:rPr>
          <w:rFonts w:ascii="Times New Roman" w:hAnsi="Times New Roman"/>
          <w:sz w:val="22"/>
          <w:szCs w:val="22"/>
          <w:lang w:val="ru-RU"/>
        </w:rPr>
        <w:t xml:space="preserve">5.2.1. </w:t>
      </w:r>
      <w:r w:rsidR="004B3009" w:rsidRPr="004B3009">
        <w:rPr>
          <w:rFonts w:ascii="Times New Roman" w:hAnsi="Times New Roman"/>
          <w:sz w:val="22"/>
          <w:szCs w:val="22"/>
          <w:lang w:val="ru-RU"/>
        </w:rPr>
        <w:t>Привлекать к выполнению Услуг третьих лиц;</w:t>
      </w:r>
    </w:p>
    <w:p w:rsidR="004B3009" w:rsidRP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 xml:space="preserve">5.2.2. </w:t>
      </w:r>
      <w:r w:rsidRPr="004B3009">
        <w:rPr>
          <w:rFonts w:ascii="Times New Roman" w:hAnsi="Times New Roman"/>
          <w:sz w:val="22"/>
          <w:szCs w:val="22"/>
          <w:lang w:val="ru-RU"/>
        </w:rPr>
        <w:t>Самостоятельно определить способы оказания Услуг, с учетом требований технической задачи;</w:t>
      </w:r>
    </w:p>
    <w:p w:rsidR="007E36EF" w:rsidRPr="00980465" w:rsidRDefault="004B3009" w:rsidP="004B3009">
      <w:pPr>
        <w:ind w:firstLine="567"/>
        <w:jc w:val="both"/>
        <w:rPr>
          <w:rFonts w:ascii="Times New Roman" w:hAnsi="Times New Roman"/>
          <w:color w:val="000000"/>
          <w:sz w:val="22"/>
          <w:szCs w:val="22"/>
          <w:lang w:val="ru-RU" w:eastAsia="ru-RU"/>
        </w:rPr>
      </w:pPr>
      <w:r>
        <w:rPr>
          <w:rFonts w:ascii="Times New Roman" w:hAnsi="Times New Roman"/>
          <w:sz w:val="22"/>
          <w:szCs w:val="22"/>
          <w:lang w:val="ru-RU"/>
        </w:rPr>
        <w:t xml:space="preserve">5.2.3. </w:t>
      </w:r>
      <w:r w:rsidRPr="004B3009">
        <w:rPr>
          <w:rFonts w:ascii="Times New Roman" w:hAnsi="Times New Roman"/>
          <w:sz w:val="22"/>
          <w:szCs w:val="22"/>
          <w:lang w:val="ru-RU"/>
        </w:rPr>
        <w:t>Требовать оплаты по цене, предусмотренной настоящим Договором</w:t>
      </w:r>
      <w:r w:rsidR="007E36EF" w:rsidRPr="00980465">
        <w:rPr>
          <w:rFonts w:ascii="Times New Roman" w:hAnsi="Times New Roman"/>
          <w:sz w:val="22"/>
          <w:szCs w:val="22"/>
          <w:lang w:val="ru-RU"/>
        </w:rPr>
        <w:t>.</w:t>
      </w:r>
    </w:p>
    <w:p w:rsidR="007E36EF" w:rsidRPr="00980465" w:rsidRDefault="007E36EF" w:rsidP="007E36EF">
      <w:pPr>
        <w:spacing w:before="120"/>
        <w:ind w:firstLine="567"/>
        <w:rPr>
          <w:rFonts w:ascii="Times New Roman" w:hAnsi="Times New Roman"/>
          <w:color w:val="000000"/>
          <w:sz w:val="22"/>
          <w:szCs w:val="22"/>
          <w:lang w:val="ru-RU" w:eastAsia="ru-RU"/>
        </w:rPr>
      </w:pPr>
      <w:r w:rsidRPr="00980465">
        <w:rPr>
          <w:rFonts w:ascii="Times New Roman" w:hAnsi="Times New Roman"/>
          <w:color w:val="000000"/>
          <w:sz w:val="22"/>
          <w:szCs w:val="22"/>
          <w:lang w:val="ru-RU" w:eastAsia="ru-RU"/>
        </w:rPr>
        <w:t>5.3. Заказчик обязан:</w:t>
      </w:r>
    </w:p>
    <w:p w:rsidR="004B3009" w:rsidRPr="004B3009" w:rsidRDefault="007E36EF" w:rsidP="004B3009">
      <w:pPr>
        <w:ind w:firstLine="567"/>
        <w:jc w:val="both"/>
        <w:rPr>
          <w:rFonts w:ascii="Times New Roman" w:hAnsi="Times New Roman"/>
          <w:color w:val="000000"/>
          <w:sz w:val="22"/>
          <w:szCs w:val="22"/>
          <w:lang w:val="ru-RU" w:eastAsia="ru-RU"/>
        </w:rPr>
      </w:pPr>
      <w:r w:rsidRPr="00980465">
        <w:rPr>
          <w:rFonts w:ascii="Times New Roman" w:hAnsi="Times New Roman"/>
          <w:color w:val="000000"/>
          <w:sz w:val="22"/>
          <w:szCs w:val="22"/>
          <w:lang w:val="ru-RU" w:eastAsia="ru-RU"/>
        </w:rPr>
        <w:t xml:space="preserve">5.3.1. </w:t>
      </w:r>
      <w:r w:rsidR="004B3009" w:rsidRPr="004B3009">
        <w:rPr>
          <w:rFonts w:ascii="Times New Roman" w:hAnsi="Times New Roman"/>
          <w:color w:val="000000"/>
          <w:sz w:val="22"/>
          <w:szCs w:val="22"/>
          <w:lang w:val="ru-RU" w:eastAsia="ru-RU"/>
        </w:rPr>
        <w:t xml:space="preserve">Уплатить Исполнителю обусловленную цену на условиях настоящего Договора; </w:t>
      </w:r>
    </w:p>
    <w:p w:rsidR="007E36EF" w:rsidRPr="00980465" w:rsidRDefault="004B3009" w:rsidP="004B3009">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5.3.2. </w:t>
      </w:r>
      <w:r w:rsidRPr="004B3009">
        <w:rPr>
          <w:rFonts w:ascii="Times New Roman" w:hAnsi="Times New Roman"/>
          <w:color w:val="000000"/>
          <w:sz w:val="22"/>
          <w:szCs w:val="22"/>
          <w:lang w:val="ru-RU" w:eastAsia="ru-RU"/>
        </w:rPr>
        <w:t>Предоставить Исполнителю и/или его специалистам необходимые для оказания Услуг по настоящему Договору необходимые документы и информацию</w:t>
      </w:r>
      <w:r w:rsidR="007E36EF" w:rsidRPr="00980465">
        <w:rPr>
          <w:rFonts w:ascii="Times New Roman" w:hAnsi="Times New Roman"/>
          <w:color w:val="000000"/>
          <w:sz w:val="22"/>
          <w:szCs w:val="22"/>
          <w:lang w:val="ru-RU" w:eastAsia="ru-RU"/>
        </w:rPr>
        <w:t>.</w:t>
      </w:r>
    </w:p>
    <w:p w:rsidR="007E36EF" w:rsidRPr="00980465" w:rsidRDefault="007E36EF" w:rsidP="007E36EF">
      <w:pPr>
        <w:spacing w:before="120"/>
        <w:ind w:firstLine="567"/>
        <w:jc w:val="both"/>
        <w:rPr>
          <w:rFonts w:ascii="Times New Roman" w:hAnsi="Times New Roman"/>
          <w:color w:val="000000"/>
          <w:sz w:val="22"/>
          <w:szCs w:val="22"/>
          <w:lang w:val="ru-RU" w:eastAsia="ru-RU"/>
        </w:rPr>
      </w:pPr>
      <w:r w:rsidRPr="00980465">
        <w:rPr>
          <w:rFonts w:ascii="Times New Roman" w:hAnsi="Times New Roman"/>
          <w:color w:val="000000"/>
          <w:sz w:val="22"/>
          <w:szCs w:val="22"/>
          <w:lang w:val="ru-RU" w:eastAsia="ru-RU"/>
        </w:rPr>
        <w:t xml:space="preserve">5.4. Заказчик </w:t>
      </w:r>
      <w:r w:rsidRPr="00980465">
        <w:rPr>
          <w:rFonts w:ascii="Times New Roman" w:hAnsi="Times New Roman"/>
          <w:sz w:val="22"/>
          <w:szCs w:val="22"/>
          <w:lang w:val="ru-RU"/>
        </w:rPr>
        <w:t>вправе:</w:t>
      </w:r>
    </w:p>
    <w:p w:rsidR="007E36EF" w:rsidRPr="00980465" w:rsidRDefault="007E36EF" w:rsidP="007E36EF">
      <w:pPr>
        <w:ind w:firstLine="567"/>
        <w:jc w:val="both"/>
        <w:rPr>
          <w:rFonts w:ascii="Times New Roman" w:hAnsi="Times New Roman"/>
          <w:sz w:val="22"/>
          <w:szCs w:val="22"/>
          <w:lang w:val="ru-RU"/>
        </w:rPr>
      </w:pPr>
      <w:r w:rsidRPr="00980465">
        <w:rPr>
          <w:rFonts w:ascii="Times New Roman" w:hAnsi="Times New Roman"/>
          <w:sz w:val="22"/>
          <w:szCs w:val="22"/>
          <w:lang w:val="ru-RU"/>
        </w:rPr>
        <w:t xml:space="preserve">5.4.1. </w:t>
      </w:r>
      <w:r w:rsidR="004B3009" w:rsidRPr="00980465">
        <w:rPr>
          <w:rFonts w:ascii="Times New Roman" w:hAnsi="Times New Roman"/>
          <w:sz w:val="22"/>
          <w:szCs w:val="22"/>
          <w:lang w:val="ru-RU"/>
        </w:rPr>
        <w:t xml:space="preserve">Проверить </w:t>
      </w:r>
      <w:r w:rsidRPr="00980465">
        <w:rPr>
          <w:rFonts w:ascii="Times New Roman" w:hAnsi="Times New Roman"/>
          <w:sz w:val="22"/>
          <w:szCs w:val="22"/>
          <w:lang w:val="ru-RU"/>
        </w:rPr>
        <w:t>ход и качество оказываемых Услуг в период действия настоящего Договора, не вмешиваясь в деятельность Исполнителя;</w:t>
      </w:r>
    </w:p>
    <w:p w:rsidR="007E36EF" w:rsidRPr="00980465" w:rsidRDefault="007E36EF" w:rsidP="007E36EF">
      <w:pPr>
        <w:ind w:firstLine="567"/>
        <w:jc w:val="both"/>
        <w:rPr>
          <w:rFonts w:ascii="Times New Roman" w:hAnsi="Times New Roman"/>
          <w:sz w:val="22"/>
          <w:szCs w:val="22"/>
          <w:lang w:val="ru-RU"/>
        </w:rPr>
      </w:pPr>
      <w:r w:rsidRPr="00980465">
        <w:rPr>
          <w:rFonts w:ascii="Times New Roman" w:hAnsi="Times New Roman"/>
          <w:sz w:val="22"/>
          <w:szCs w:val="22"/>
          <w:lang w:val="ru-RU"/>
        </w:rPr>
        <w:t xml:space="preserve">5.4.2. </w:t>
      </w:r>
      <w:r w:rsidR="004B3009" w:rsidRPr="004B3009">
        <w:rPr>
          <w:rFonts w:ascii="Times New Roman" w:hAnsi="Times New Roman"/>
          <w:sz w:val="22"/>
          <w:szCs w:val="22"/>
          <w:lang w:val="ru-RU"/>
        </w:rPr>
        <w:t>Назначить Исполнителю разумный срок для устранения недостатков, а в случае невыполнения этого требования отказаться от договора</w:t>
      </w:r>
    </w:p>
    <w:p w:rsidR="007E36EF" w:rsidRPr="004B3009" w:rsidRDefault="007E36EF" w:rsidP="004B3009">
      <w:pPr>
        <w:ind w:firstLine="567"/>
        <w:jc w:val="both"/>
        <w:rPr>
          <w:rFonts w:ascii="Times New Roman" w:hAnsi="Times New Roman"/>
          <w:sz w:val="22"/>
          <w:szCs w:val="22"/>
          <w:lang w:val="ru-RU"/>
        </w:rPr>
      </w:pPr>
      <w:r w:rsidRPr="004B3009">
        <w:rPr>
          <w:rFonts w:ascii="Times New Roman" w:hAnsi="Times New Roman"/>
          <w:sz w:val="22"/>
          <w:szCs w:val="22"/>
          <w:lang w:val="ru-RU"/>
        </w:rPr>
        <w:t>5.5. Условия, не оговоренные настоящим договором, регулируются действующим законодательством Республики Узбекистан.</w:t>
      </w:r>
    </w:p>
    <w:p w:rsidR="007E36EF" w:rsidRPr="00655D2B" w:rsidRDefault="007E36EF" w:rsidP="007E36EF">
      <w:pPr>
        <w:spacing w:before="120"/>
        <w:ind w:firstLine="567"/>
        <w:jc w:val="both"/>
        <w:rPr>
          <w:rFonts w:ascii="Times New Roman" w:hAnsi="Times New Roman"/>
          <w:color w:val="000000"/>
          <w:sz w:val="22"/>
          <w:szCs w:val="22"/>
          <w:highlight w:val="yellow"/>
          <w:lang w:val="ru-RU" w:eastAsia="ru-RU"/>
        </w:rPr>
      </w:pPr>
    </w:p>
    <w:p w:rsidR="007E36EF" w:rsidRPr="004B3009" w:rsidRDefault="004B3009" w:rsidP="007E36EF">
      <w:pPr>
        <w:ind w:firstLine="567"/>
        <w:jc w:val="center"/>
        <w:rPr>
          <w:rFonts w:ascii="Times New Roman" w:hAnsi="Times New Roman"/>
          <w:b/>
          <w:color w:val="000000"/>
          <w:sz w:val="22"/>
          <w:szCs w:val="22"/>
          <w:lang w:val="ru-RU" w:eastAsia="ru-RU"/>
        </w:rPr>
      </w:pPr>
      <w:r w:rsidRPr="004B3009">
        <w:rPr>
          <w:rFonts w:ascii="Times New Roman" w:hAnsi="Times New Roman"/>
          <w:b/>
          <w:color w:val="000000"/>
          <w:sz w:val="22"/>
          <w:szCs w:val="22"/>
          <w:lang w:val="ru-RU" w:eastAsia="ru-RU"/>
        </w:rPr>
        <w:t>6</w:t>
      </w:r>
      <w:r w:rsidR="007E36EF" w:rsidRPr="004B3009">
        <w:rPr>
          <w:rFonts w:ascii="Times New Roman" w:hAnsi="Times New Roman"/>
          <w:b/>
          <w:color w:val="000000"/>
          <w:sz w:val="22"/>
          <w:szCs w:val="22"/>
          <w:lang w:val="ru-RU" w:eastAsia="ru-RU"/>
        </w:rPr>
        <w:t>. Ответственность сторон</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6.1.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6.2.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6.3.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6.4. Уплата штрафных санкций не освобождает Стороны от выполнения своих обязательств по настоящему Договору.</w:t>
      </w:r>
    </w:p>
    <w:p w:rsidR="007E36EF" w:rsidRDefault="007E36EF" w:rsidP="007E36EF">
      <w:pPr>
        <w:ind w:firstLine="567"/>
        <w:jc w:val="center"/>
        <w:rPr>
          <w:rFonts w:ascii="Times New Roman" w:hAnsi="Times New Roman"/>
          <w:b/>
          <w:color w:val="000000"/>
          <w:sz w:val="22"/>
          <w:szCs w:val="22"/>
          <w:highlight w:val="yellow"/>
          <w:lang w:val="ru-RU" w:eastAsia="ru-RU"/>
        </w:rPr>
      </w:pPr>
    </w:p>
    <w:p w:rsidR="004B3009" w:rsidRDefault="004B3009" w:rsidP="004B3009">
      <w:pPr>
        <w:ind w:left="-142" w:firstLine="33"/>
        <w:jc w:val="center"/>
        <w:rPr>
          <w:rFonts w:ascii="Times New Roman" w:hAnsi="Times New Roman"/>
          <w:b/>
          <w:sz w:val="22"/>
          <w:szCs w:val="22"/>
        </w:rPr>
      </w:pPr>
      <w:r>
        <w:rPr>
          <w:rFonts w:ascii="Times New Roman" w:hAnsi="Times New Roman"/>
          <w:b/>
          <w:sz w:val="22"/>
          <w:szCs w:val="22"/>
          <w:lang w:val="ru-RU"/>
        </w:rPr>
        <w:t>7</w:t>
      </w:r>
      <w:r>
        <w:rPr>
          <w:rFonts w:ascii="Times New Roman" w:hAnsi="Times New Roman"/>
          <w:b/>
          <w:sz w:val="22"/>
          <w:szCs w:val="22"/>
        </w:rPr>
        <w:t xml:space="preserve">. </w:t>
      </w:r>
      <w:proofErr w:type="spellStart"/>
      <w:r>
        <w:rPr>
          <w:rFonts w:ascii="Times New Roman" w:hAnsi="Times New Roman"/>
          <w:b/>
          <w:sz w:val="22"/>
          <w:szCs w:val="22"/>
        </w:rPr>
        <w:t>Форс-мажор</w:t>
      </w:r>
      <w:proofErr w:type="spellEnd"/>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 xml:space="preserve">7.1. 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обязательств по настоящему договору продлевается на период действия таких обстоятельств. </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 xml:space="preserve">7.2. При наступлении обстоятельств, указанных в п. 7.1 настоящего договора,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7 договора. </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7.3. Не извещение либо несвоевременное извещение (согласно п. 7.2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 xml:space="preserve">7.4. 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   </w:t>
      </w:r>
    </w:p>
    <w:p w:rsidR="00286B85" w:rsidRDefault="00286B85">
      <w:pPr>
        <w:rPr>
          <w:rFonts w:ascii="Times New Roman" w:hAnsi="Times New Roman"/>
          <w:b/>
          <w:color w:val="000000"/>
          <w:sz w:val="22"/>
          <w:szCs w:val="22"/>
          <w:highlight w:val="yellow"/>
          <w:lang w:val="ru-RU" w:eastAsia="ru-RU"/>
        </w:rPr>
      </w:pPr>
      <w:r>
        <w:rPr>
          <w:rFonts w:ascii="Times New Roman" w:hAnsi="Times New Roman"/>
          <w:b/>
          <w:color w:val="000000"/>
          <w:sz w:val="22"/>
          <w:szCs w:val="22"/>
          <w:highlight w:val="yellow"/>
          <w:lang w:val="ru-RU" w:eastAsia="ru-RU"/>
        </w:rPr>
        <w:br w:type="page"/>
      </w:r>
    </w:p>
    <w:p w:rsidR="004B3009" w:rsidRPr="004B3009" w:rsidRDefault="004B3009" w:rsidP="004B3009">
      <w:pPr>
        <w:pStyle w:val="afff5"/>
        <w:numPr>
          <w:ilvl w:val="0"/>
          <w:numId w:val="47"/>
        </w:numPr>
        <w:contextualSpacing/>
        <w:jc w:val="center"/>
        <w:rPr>
          <w:rFonts w:ascii="Times New Roman" w:hAnsi="Times New Roman"/>
          <w:b/>
          <w:sz w:val="22"/>
          <w:szCs w:val="22"/>
        </w:rPr>
      </w:pPr>
      <w:proofErr w:type="spellStart"/>
      <w:r w:rsidRPr="004B3009">
        <w:rPr>
          <w:rFonts w:ascii="Times New Roman" w:hAnsi="Times New Roman"/>
          <w:b/>
          <w:sz w:val="22"/>
          <w:szCs w:val="22"/>
        </w:rPr>
        <w:lastRenderedPageBreak/>
        <w:t>Конфиденциальность</w:t>
      </w:r>
      <w:proofErr w:type="spellEnd"/>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8.1.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8.2.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8.4.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rsidR="004B3009" w:rsidRDefault="004B3009" w:rsidP="007E36EF">
      <w:pPr>
        <w:ind w:firstLine="567"/>
        <w:jc w:val="center"/>
        <w:rPr>
          <w:rFonts w:ascii="Times New Roman" w:hAnsi="Times New Roman"/>
          <w:b/>
          <w:color w:val="000000"/>
          <w:sz w:val="22"/>
          <w:szCs w:val="22"/>
          <w:highlight w:val="yellow"/>
          <w:lang w:val="ru-RU" w:eastAsia="ru-RU"/>
        </w:rPr>
      </w:pPr>
    </w:p>
    <w:p w:rsidR="007E36EF" w:rsidRPr="004B3009" w:rsidRDefault="004B3009" w:rsidP="007E36EF">
      <w:pPr>
        <w:ind w:firstLine="567"/>
        <w:jc w:val="center"/>
        <w:rPr>
          <w:rFonts w:ascii="Times New Roman" w:hAnsi="Times New Roman"/>
          <w:b/>
          <w:color w:val="000000"/>
          <w:sz w:val="22"/>
          <w:szCs w:val="22"/>
          <w:lang w:val="ru-RU" w:eastAsia="ru-RU"/>
        </w:rPr>
      </w:pPr>
      <w:r w:rsidRPr="004B3009">
        <w:rPr>
          <w:rFonts w:ascii="Times New Roman" w:hAnsi="Times New Roman"/>
          <w:b/>
          <w:color w:val="000000"/>
          <w:sz w:val="22"/>
          <w:szCs w:val="22"/>
          <w:lang w:val="ru-RU" w:eastAsia="ru-RU"/>
        </w:rPr>
        <w:t>9</w:t>
      </w:r>
      <w:r w:rsidR="007E36EF" w:rsidRPr="004B3009">
        <w:rPr>
          <w:rFonts w:ascii="Times New Roman" w:hAnsi="Times New Roman"/>
          <w:b/>
          <w:color w:val="000000"/>
          <w:sz w:val="22"/>
          <w:szCs w:val="22"/>
          <w:lang w:val="ru-RU" w:eastAsia="ru-RU"/>
        </w:rPr>
        <w:t>. Порядок решения споров</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9.1.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 xml:space="preserve">9.2. В </w:t>
      </w:r>
      <w:r w:rsidRPr="004B3009">
        <w:rPr>
          <w:rFonts w:ascii="Times New Roman" w:hAnsi="Times New Roman"/>
          <w:sz w:val="22"/>
          <w:szCs w:val="22"/>
          <w:lang w:val="ru-RU"/>
        </w:rPr>
        <w:t xml:space="preserve">случае </w:t>
      </w:r>
      <w:r>
        <w:rPr>
          <w:rFonts w:ascii="Times New Roman" w:hAnsi="Times New Roman"/>
          <w:sz w:val="22"/>
          <w:szCs w:val="22"/>
          <w:lang w:val="ru-RU"/>
        </w:rPr>
        <w:t xml:space="preserve">невозможности достижения консенсуса, возникшие споры подлежат рассмотрению в Экономическом суде г. Ташкента Республики Узбекистан. </w:t>
      </w:r>
    </w:p>
    <w:p w:rsidR="004B3009" w:rsidRDefault="004B3009" w:rsidP="004B3009">
      <w:pPr>
        <w:ind w:firstLine="567"/>
        <w:jc w:val="both"/>
        <w:rPr>
          <w:rFonts w:ascii="Times New Roman" w:hAnsi="Times New Roman"/>
          <w:sz w:val="22"/>
          <w:szCs w:val="22"/>
          <w:lang w:val="ru-RU"/>
        </w:rPr>
      </w:pPr>
      <w:r>
        <w:rPr>
          <w:rFonts w:ascii="Times New Roman" w:hAnsi="Times New Roman"/>
          <w:sz w:val="22"/>
          <w:szCs w:val="22"/>
          <w:lang w:val="ru-RU"/>
        </w:rPr>
        <w:t xml:space="preserve">9.3. До передачи спора в суд, обязательно предъявление претензии, срок рассмотрения которой 20 календарных дней с момента получения другой стороной. </w:t>
      </w:r>
    </w:p>
    <w:p w:rsidR="004B3009" w:rsidRDefault="004B3009" w:rsidP="004B3009">
      <w:pPr>
        <w:widowControl w:val="0"/>
        <w:autoSpaceDE w:val="0"/>
        <w:autoSpaceDN w:val="0"/>
        <w:adjustRightInd w:val="0"/>
        <w:ind w:left="-142" w:firstLine="33"/>
        <w:jc w:val="center"/>
        <w:rPr>
          <w:rFonts w:ascii="Times New Roman" w:hAnsi="Times New Roman"/>
          <w:b/>
          <w:sz w:val="22"/>
          <w:szCs w:val="22"/>
          <w:highlight w:val="yellow"/>
          <w:lang w:val="ru-RU"/>
        </w:rPr>
      </w:pPr>
      <w:r w:rsidRPr="00655D2B">
        <w:rPr>
          <w:rFonts w:ascii="Times New Roman" w:hAnsi="Times New Roman"/>
          <w:b/>
          <w:sz w:val="22"/>
          <w:szCs w:val="22"/>
          <w:highlight w:val="yellow"/>
          <w:lang w:val="ru-RU"/>
        </w:rPr>
        <w:t xml:space="preserve"> </w:t>
      </w:r>
    </w:p>
    <w:p w:rsidR="007E36EF" w:rsidRPr="00677455" w:rsidRDefault="00677455" w:rsidP="004B3009">
      <w:pPr>
        <w:widowControl w:val="0"/>
        <w:autoSpaceDE w:val="0"/>
        <w:autoSpaceDN w:val="0"/>
        <w:adjustRightInd w:val="0"/>
        <w:ind w:left="-142" w:firstLine="33"/>
        <w:jc w:val="center"/>
        <w:rPr>
          <w:rFonts w:ascii="Times New Roman" w:hAnsi="Times New Roman"/>
          <w:b/>
          <w:sz w:val="22"/>
          <w:szCs w:val="22"/>
          <w:lang w:val="ru-RU"/>
        </w:rPr>
      </w:pPr>
      <w:r w:rsidRPr="00677455">
        <w:rPr>
          <w:rFonts w:ascii="Times New Roman" w:hAnsi="Times New Roman"/>
          <w:b/>
          <w:sz w:val="22"/>
          <w:szCs w:val="22"/>
          <w:lang w:val="ru-RU"/>
        </w:rPr>
        <w:t>10</w:t>
      </w:r>
      <w:r w:rsidR="007E36EF" w:rsidRPr="00677455">
        <w:rPr>
          <w:rFonts w:ascii="Times New Roman" w:hAnsi="Times New Roman"/>
          <w:b/>
          <w:sz w:val="22"/>
          <w:szCs w:val="22"/>
          <w:lang w:val="ru-RU"/>
        </w:rPr>
        <w:t>. Антикоррупционная оговорка</w:t>
      </w:r>
    </w:p>
    <w:p w:rsidR="007E36EF" w:rsidRPr="00677455" w:rsidRDefault="00677455"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10</w:t>
      </w:r>
      <w:r w:rsidR="007E36EF" w:rsidRPr="00677455">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7E36EF" w:rsidRPr="00677455" w:rsidRDefault="00677455"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10</w:t>
      </w:r>
      <w:r w:rsidR="007E36EF" w:rsidRPr="0067745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7E36EF" w:rsidRPr="00677455" w:rsidRDefault="00677455"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10</w:t>
      </w:r>
      <w:r w:rsidR="007E36EF" w:rsidRPr="00677455">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rsidR="007E36EF" w:rsidRPr="00677455" w:rsidRDefault="007E36EF"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a)</w:t>
      </w:r>
      <w:r w:rsidRPr="00677455">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7E36EF" w:rsidRPr="00677455" w:rsidRDefault="007E36EF"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b)</w:t>
      </w:r>
      <w:r w:rsidRPr="00677455">
        <w:rPr>
          <w:rFonts w:ascii="Times New Roman" w:hAnsi="Times New Roman"/>
          <w:color w:val="000000"/>
          <w:sz w:val="22"/>
          <w:szCs w:val="22"/>
          <w:lang w:val="ru-RU" w:eastAsia="ru-RU"/>
        </w:rPr>
        <w:tab/>
        <w:t>предоставление каких-либо гарантий;</w:t>
      </w:r>
    </w:p>
    <w:p w:rsidR="007E36EF" w:rsidRPr="00677455" w:rsidRDefault="007E36EF"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c)</w:t>
      </w:r>
      <w:r w:rsidRPr="00677455">
        <w:rPr>
          <w:rFonts w:ascii="Times New Roman" w:hAnsi="Times New Roman"/>
          <w:color w:val="000000"/>
          <w:sz w:val="22"/>
          <w:szCs w:val="22"/>
          <w:lang w:val="ru-RU" w:eastAsia="ru-RU"/>
        </w:rPr>
        <w:tab/>
        <w:t>ускорение существующих процедур;</w:t>
      </w:r>
    </w:p>
    <w:p w:rsidR="007E36EF" w:rsidRPr="00677455" w:rsidRDefault="007E36EF"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d)</w:t>
      </w:r>
      <w:r w:rsidRPr="00677455">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7E36EF" w:rsidRPr="00677455" w:rsidRDefault="00677455"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10</w:t>
      </w:r>
      <w:r w:rsidR="007E36EF" w:rsidRPr="00677455">
        <w:rPr>
          <w:rFonts w:ascii="Times New Roman" w:hAnsi="Times New Roman"/>
          <w:color w:val="000000"/>
          <w:sz w:val="22"/>
          <w:szCs w:val="22"/>
          <w:lang w:val="ru-RU" w:eastAsia="ru-RU"/>
        </w:rPr>
        <w:t xml:space="preserve">.4.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w:t>
      </w:r>
      <w:r w:rsidR="007E36EF" w:rsidRPr="00677455">
        <w:rPr>
          <w:rFonts w:ascii="Times New Roman" w:hAnsi="Times New Roman"/>
          <w:color w:val="000000"/>
          <w:sz w:val="22"/>
          <w:szCs w:val="22"/>
          <w:lang w:val="ru-RU" w:eastAsia="ru-RU"/>
        </w:rPr>
        <w:lastRenderedPageBreak/>
        <w:t>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7E36EF" w:rsidRPr="00677455" w:rsidRDefault="00677455"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10</w:t>
      </w:r>
      <w:r w:rsidR="007E36EF" w:rsidRPr="00677455">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7E36EF" w:rsidRPr="00677455" w:rsidRDefault="00677455"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10</w:t>
      </w:r>
      <w:r w:rsidR="007E36EF" w:rsidRPr="00677455">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E36EF" w:rsidRPr="00677455" w:rsidRDefault="00677455" w:rsidP="007E36EF">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10</w:t>
      </w:r>
      <w:r w:rsidR="007E36EF" w:rsidRPr="00677455">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E36EF" w:rsidRPr="00655D2B" w:rsidRDefault="007E36EF" w:rsidP="007E36EF">
      <w:pPr>
        <w:ind w:firstLine="567"/>
        <w:jc w:val="center"/>
        <w:rPr>
          <w:rFonts w:ascii="Times New Roman" w:hAnsi="Times New Roman"/>
          <w:b/>
          <w:color w:val="000000"/>
          <w:sz w:val="22"/>
          <w:szCs w:val="22"/>
          <w:highlight w:val="yellow"/>
          <w:lang w:val="ru-RU" w:eastAsia="ru-RU"/>
        </w:rPr>
      </w:pPr>
    </w:p>
    <w:p w:rsidR="007E36EF" w:rsidRPr="00677455" w:rsidRDefault="007E36EF" w:rsidP="007E36EF">
      <w:pPr>
        <w:ind w:firstLine="567"/>
        <w:jc w:val="center"/>
        <w:rPr>
          <w:rFonts w:ascii="Times New Roman" w:hAnsi="Times New Roman"/>
          <w:b/>
          <w:color w:val="000000"/>
          <w:sz w:val="22"/>
          <w:szCs w:val="22"/>
          <w:lang w:val="ru-RU" w:eastAsia="ru-RU"/>
        </w:rPr>
      </w:pPr>
      <w:r w:rsidRPr="00677455">
        <w:rPr>
          <w:rFonts w:ascii="Times New Roman" w:hAnsi="Times New Roman"/>
          <w:b/>
          <w:color w:val="000000"/>
          <w:sz w:val="22"/>
          <w:szCs w:val="22"/>
          <w:lang w:val="ru-RU" w:eastAsia="ru-RU"/>
        </w:rPr>
        <w:t>1</w:t>
      </w:r>
      <w:r w:rsidR="00677455" w:rsidRPr="00677455">
        <w:rPr>
          <w:rFonts w:ascii="Times New Roman" w:hAnsi="Times New Roman"/>
          <w:b/>
          <w:color w:val="000000"/>
          <w:sz w:val="22"/>
          <w:szCs w:val="22"/>
          <w:lang w:val="ru-RU" w:eastAsia="ru-RU"/>
        </w:rPr>
        <w:t>1</w:t>
      </w:r>
      <w:r w:rsidRPr="00677455">
        <w:rPr>
          <w:rFonts w:ascii="Times New Roman" w:hAnsi="Times New Roman"/>
          <w:b/>
          <w:color w:val="000000"/>
          <w:sz w:val="22"/>
          <w:szCs w:val="22"/>
          <w:lang w:val="ru-RU" w:eastAsia="ru-RU"/>
        </w:rPr>
        <w:t>. Прочие условия</w:t>
      </w:r>
    </w:p>
    <w:bookmarkEnd w:id="8"/>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11.1. Настоящий Договор составлен в 2-х экземплярах, имеющих одинаковую юридическую силу, по одному экземпляру для каждой из Сторон</w:t>
      </w:r>
    </w:p>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при вручении лично - на дату вручения;</w:t>
      </w:r>
    </w:p>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677455" w:rsidRPr="00677455" w:rsidRDefault="00677455" w:rsidP="00677455">
      <w:pPr>
        <w:ind w:firstLine="567"/>
        <w:jc w:val="both"/>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rsidR="00677455" w:rsidRDefault="00677455" w:rsidP="00677455">
      <w:pPr>
        <w:ind w:firstLine="567"/>
        <w:jc w:val="center"/>
        <w:rPr>
          <w:rFonts w:ascii="Times New Roman" w:hAnsi="Times New Roman"/>
          <w:b/>
          <w:color w:val="000000"/>
          <w:sz w:val="22"/>
          <w:szCs w:val="22"/>
          <w:highlight w:val="yellow"/>
          <w:lang w:val="ru-RU" w:eastAsia="ru-RU"/>
        </w:rPr>
      </w:pPr>
      <w:r w:rsidRPr="00655D2B">
        <w:rPr>
          <w:rFonts w:ascii="Times New Roman" w:hAnsi="Times New Roman"/>
          <w:b/>
          <w:color w:val="000000"/>
          <w:sz w:val="22"/>
          <w:szCs w:val="22"/>
          <w:highlight w:val="yellow"/>
          <w:lang w:val="ru-RU" w:eastAsia="ru-RU"/>
        </w:rPr>
        <w:t xml:space="preserve"> </w:t>
      </w:r>
    </w:p>
    <w:p w:rsidR="007E36EF" w:rsidRPr="00677455" w:rsidRDefault="007E36EF" w:rsidP="00677455">
      <w:pPr>
        <w:ind w:firstLine="567"/>
        <w:jc w:val="center"/>
        <w:rPr>
          <w:rFonts w:ascii="Times New Roman" w:hAnsi="Times New Roman"/>
          <w:b/>
          <w:color w:val="000000"/>
          <w:sz w:val="22"/>
          <w:szCs w:val="22"/>
          <w:lang w:val="ru-RU" w:eastAsia="ru-RU"/>
        </w:rPr>
      </w:pPr>
      <w:r w:rsidRPr="00677455">
        <w:rPr>
          <w:rFonts w:ascii="Times New Roman" w:hAnsi="Times New Roman"/>
          <w:b/>
          <w:color w:val="000000"/>
          <w:sz w:val="22"/>
          <w:szCs w:val="22"/>
          <w:lang w:val="ru-RU" w:eastAsia="ru-RU"/>
        </w:rPr>
        <w:t>1</w:t>
      </w:r>
      <w:r w:rsidR="00677455" w:rsidRPr="00677455">
        <w:rPr>
          <w:rFonts w:ascii="Times New Roman" w:hAnsi="Times New Roman"/>
          <w:b/>
          <w:color w:val="000000"/>
          <w:sz w:val="22"/>
          <w:szCs w:val="22"/>
          <w:lang w:val="ru-RU" w:eastAsia="ru-RU"/>
        </w:rPr>
        <w:t>2</w:t>
      </w:r>
      <w:r w:rsidRPr="00677455">
        <w:rPr>
          <w:rFonts w:ascii="Times New Roman" w:hAnsi="Times New Roman"/>
          <w:b/>
          <w:color w:val="000000"/>
          <w:sz w:val="22"/>
          <w:szCs w:val="22"/>
          <w:lang w:val="ru-RU" w:eastAsia="ru-RU"/>
        </w:rPr>
        <w:t>. Юридические адреса, банковские реквизиты и подписи сторон</w:t>
      </w:r>
    </w:p>
    <w:p w:rsidR="007E36EF" w:rsidRPr="00677455" w:rsidRDefault="007E36EF" w:rsidP="007E36EF">
      <w:pPr>
        <w:tabs>
          <w:tab w:val="left" w:pos="6319"/>
        </w:tabs>
        <w:ind w:firstLine="567"/>
        <w:rPr>
          <w:rFonts w:ascii="Times New Roman" w:hAnsi="Times New Roman"/>
          <w:color w:val="000000"/>
          <w:sz w:val="22"/>
          <w:szCs w:val="22"/>
          <w:lang w:val="ru-RU" w:eastAsia="ru-RU"/>
        </w:rPr>
      </w:pPr>
      <w:r w:rsidRPr="0067745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7E36EF" w:rsidRPr="008F3B6F" w:rsidTr="008408DB">
        <w:tc>
          <w:tcPr>
            <w:tcW w:w="4395" w:type="dxa"/>
          </w:tcPr>
          <w:p w:rsidR="007E36EF" w:rsidRPr="00677455" w:rsidRDefault="007E36EF" w:rsidP="008408DB">
            <w:pPr>
              <w:spacing w:line="276" w:lineRule="auto"/>
              <w:ind w:firstLine="567"/>
              <w:jc w:val="center"/>
              <w:rPr>
                <w:rFonts w:ascii="Times New Roman" w:hAnsi="Times New Roman"/>
                <w:b/>
                <w:sz w:val="22"/>
                <w:szCs w:val="22"/>
                <w:lang w:val="ru-RU" w:eastAsia="ru-RU"/>
              </w:rPr>
            </w:pPr>
            <w:r w:rsidRPr="00677455">
              <w:rPr>
                <w:rFonts w:ascii="Times New Roman" w:hAnsi="Times New Roman"/>
                <w:b/>
                <w:sz w:val="22"/>
                <w:szCs w:val="22"/>
                <w:lang w:val="ru-RU" w:eastAsia="ru-RU"/>
              </w:rPr>
              <w:t>ЗАКАЗЧИК:</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lastRenderedPageBreak/>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Руководитель</w:t>
            </w: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   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Главный бухгалтер</w:t>
            </w: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   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p>
        </w:tc>
        <w:tc>
          <w:tcPr>
            <w:tcW w:w="708" w:type="dxa"/>
          </w:tcPr>
          <w:p w:rsidR="007E36EF" w:rsidRPr="00677455" w:rsidRDefault="007E36EF" w:rsidP="008408DB">
            <w:pPr>
              <w:spacing w:line="276" w:lineRule="auto"/>
              <w:ind w:firstLine="567"/>
              <w:jc w:val="both"/>
              <w:rPr>
                <w:rFonts w:ascii="Times New Roman" w:hAnsi="Times New Roman"/>
                <w:sz w:val="22"/>
                <w:szCs w:val="22"/>
                <w:lang w:val="ru-RU" w:eastAsia="ru-RU"/>
              </w:rPr>
            </w:pPr>
          </w:p>
        </w:tc>
        <w:tc>
          <w:tcPr>
            <w:tcW w:w="4395" w:type="dxa"/>
          </w:tcPr>
          <w:p w:rsidR="007E36EF" w:rsidRPr="00677455" w:rsidRDefault="007E36EF" w:rsidP="008408DB">
            <w:pPr>
              <w:spacing w:line="276" w:lineRule="auto"/>
              <w:ind w:firstLine="567"/>
              <w:jc w:val="center"/>
              <w:rPr>
                <w:rFonts w:ascii="Times New Roman" w:hAnsi="Times New Roman"/>
                <w:b/>
                <w:sz w:val="22"/>
                <w:szCs w:val="22"/>
                <w:lang w:val="ru-RU" w:eastAsia="ru-RU"/>
              </w:rPr>
            </w:pPr>
            <w:r w:rsidRPr="00677455">
              <w:rPr>
                <w:rFonts w:ascii="Times New Roman" w:hAnsi="Times New Roman"/>
                <w:b/>
                <w:sz w:val="22"/>
                <w:szCs w:val="22"/>
                <w:lang w:val="ru-RU" w:eastAsia="ru-RU"/>
              </w:rPr>
              <w:t>ИСПОЛНИТЕЛЬ:</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lastRenderedPageBreak/>
              <w:t>_____________________________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Директор</w:t>
            </w: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_____________   _______________</w:t>
            </w: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677455" w:rsidRDefault="007E36EF" w:rsidP="008408DB">
            <w:pPr>
              <w:spacing w:line="276" w:lineRule="auto"/>
              <w:ind w:firstLine="567"/>
              <w:jc w:val="both"/>
              <w:rPr>
                <w:rFonts w:ascii="Times New Roman" w:hAnsi="Times New Roman"/>
                <w:sz w:val="22"/>
                <w:szCs w:val="22"/>
                <w:lang w:val="ru-RU" w:eastAsia="ru-RU"/>
              </w:rPr>
            </w:pPr>
            <w:r w:rsidRPr="00677455">
              <w:rPr>
                <w:rFonts w:ascii="Times New Roman" w:hAnsi="Times New Roman"/>
                <w:sz w:val="22"/>
                <w:szCs w:val="22"/>
                <w:lang w:val="ru-RU" w:eastAsia="ru-RU"/>
              </w:rPr>
              <w:t>Главный бухгалтер</w:t>
            </w:r>
          </w:p>
          <w:p w:rsidR="007E36EF" w:rsidRPr="00677455" w:rsidRDefault="007E36EF" w:rsidP="008408DB">
            <w:pPr>
              <w:spacing w:line="276" w:lineRule="auto"/>
              <w:ind w:firstLine="567"/>
              <w:jc w:val="both"/>
              <w:rPr>
                <w:rFonts w:ascii="Times New Roman" w:hAnsi="Times New Roman"/>
                <w:sz w:val="22"/>
                <w:szCs w:val="22"/>
                <w:lang w:val="ru-RU" w:eastAsia="ru-RU"/>
              </w:rPr>
            </w:pPr>
          </w:p>
          <w:p w:rsidR="007E36EF" w:rsidRPr="00286B85" w:rsidRDefault="007E36EF" w:rsidP="008408DB">
            <w:pPr>
              <w:spacing w:line="276" w:lineRule="auto"/>
              <w:ind w:firstLine="567"/>
              <w:jc w:val="both"/>
              <w:rPr>
                <w:rFonts w:ascii="Times New Roman" w:hAnsi="Times New Roman"/>
                <w:sz w:val="22"/>
                <w:szCs w:val="22"/>
                <w:lang w:eastAsia="ru-RU"/>
              </w:rPr>
            </w:pPr>
            <w:r w:rsidRPr="00677455">
              <w:rPr>
                <w:rFonts w:ascii="Times New Roman" w:hAnsi="Times New Roman"/>
                <w:sz w:val="22"/>
                <w:szCs w:val="22"/>
                <w:lang w:val="ru-RU" w:eastAsia="ru-RU"/>
              </w:rPr>
              <w:t>____________   ________________</w:t>
            </w:r>
          </w:p>
          <w:p w:rsidR="007E36EF" w:rsidRPr="008F3B6F" w:rsidRDefault="007E36EF" w:rsidP="008408DB">
            <w:pPr>
              <w:spacing w:line="276" w:lineRule="auto"/>
              <w:ind w:firstLine="567"/>
              <w:jc w:val="both"/>
              <w:rPr>
                <w:rFonts w:ascii="Times New Roman" w:hAnsi="Times New Roman"/>
                <w:sz w:val="22"/>
                <w:szCs w:val="22"/>
                <w:lang w:val="ru-RU" w:eastAsia="ru-RU"/>
              </w:rPr>
            </w:pPr>
          </w:p>
        </w:tc>
      </w:tr>
      <w:bookmarkEnd w:id="5"/>
      <w:bookmarkEnd w:id="9"/>
    </w:tbl>
    <w:p w:rsidR="007E36EF" w:rsidRDefault="007E36EF" w:rsidP="007E36EF">
      <w:pPr>
        <w:pStyle w:val="af3"/>
        <w:rPr>
          <w:lang w:val="ru-RU" w:eastAsia="zh-CN" w:bidi="hi-IN"/>
        </w:rPr>
      </w:pPr>
    </w:p>
    <w:p w:rsidR="00DE230D" w:rsidRDefault="00DE230D">
      <w:pPr>
        <w:rPr>
          <w:rFonts w:ascii="Times New Roman" w:eastAsia="Calibri" w:hAnsi="Times New Roman"/>
          <w:szCs w:val="20"/>
          <w:lang w:val="ru-RU" w:eastAsia="zh-CN" w:bidi="hi-IN"/>
        </w:rPr>
      </w:pPr>
      <w:r>
        <w:rPr>
          <w:lang w:val="ru-RU" w:eastAsia="zh-CN" w:bidi="hi-IN"/>
        </w:rPr>
        <w:br w:type="page"/>
      </w:r>
    </w:p>
    <w:p w:rsidR="00DE230D" w:rsidRPr="001C07B6" w:rsidRDefault="00DE230D" w:rsidP="00DE230D">
      <w:pPr>
        <w:rPr>
          <w:rFonts w:ascii="Times New Roman" w:hAnsi="Times New Roman"/>
          <w:sz w:val="22"/>
          <w:szCs w:val="22"/>
          <w:lang w:val="ru-RU"/>
        </w:rPr>
      </w:pPr>
    </w:p>
    <w:p w:rsidR="00DE230D" w:rsidRPr="00F57800" w:rsidRDefault="00DE230D" w:rsidP="00DE230D">
      <w:pPr>
        <w:pStyle w:val="Normal1"/>
        <w:tabs>
          <w:tab w:val="left" w:pos="676"/>
          <w:tab w:val="left" w:pos="1440"/>
        </w:tabs>
        <w:suppressAutoHyphens/>
        <w:ind w:left="2160" w:hanging="2160"/>
        <w:jc w:val="right"/>
        <w:rPr>
          <w:b/>
          <w:sz w:val="22"/>
          <w:szCs w:val="22"/>
        </w:rPr>
      </w:pPr>
      <w:r w:rsidRPr="00F57800">
        <w:rPr>
          <w:b/>
          <w:sz w:val="22"/>
          <w:szCs w:val="22"/>
        </w:rPr>
        <w:t>Приложение №1 к договору ___ от _</w:t>
      </w:r>
      <w:proofErr w:type="gramStart"/>
      <w:r w:rsidRPr="00F57800">
        <w:rPr>
          <w:b/>
          <w:sz w:val="22"/>
          <w:szCs w:val="22"/>
        </w:rPr>
        <w:t>_._</w:t>
      </w:r>
      <w:proofErr w:type="gramEnd"/>
      <w:r w:rsidRPr="00F57800">
        <w:rPr>
          <w:b/>
          <w:sz w:val="22"/>
          <w:szCs w:val="22"/>
        </w:rPr>
        <w:t>___.202</w:t>
      </w:r>
      <w:r>
        <w:rPr>
          <w:b/>
          <w:sz w:val="22"/>
          <w:szCs w:val="22"/>
        </w:rPr>
        <w:t>2</w:t>
      </w:r>
      <w:r w:rsidRPr="00F57800">
        <w:rPr>
          <w:b/>
          <w:sz w:val="22"/>
          <w:szCs w:val="22"/>
        </w:rPr>
        <w:t>г.</w:t>
      </w:r>
    </w:p>
    <w:p w:rsidR="00DE230D" w:rsidRDefault="00DE230D" w:rsidP="00DE230D">
      <w:pPr>
        <w:pStyle w:val="Normal1"/>
        <w:tabs>
          <w:tab w:val="left" w:pos="676"/>
          <w:tab w:val="left" w:pos="1440"/>
        </w:tabs>
        <w:suppressAutoHyphens/>
        <w:ind w:left="2160" w:hanging="2160"/>
        <w:jc w:val="center"/>
        <w:rPr>
          <w:b/>
          <w:sz w:val="22"/>
          <w:szCs w:val="22"/>
        </w:rPr>
      </w:pPr>
    </w:p>
    <w:p w:rsidR="00DE230D" w:rsidRPr="00F57800" w:rsidRDefault="00DE230D" w:rsidP="00DE230D">
      <w:pPr>
        <w:pStyle w:val="Normal1"/>
        <w:tabs>
          <w:tab w:val="left" w:pos="676"/>
          <w:tab w:val="left" w:pos="1440"/>
        </w:tabs>
        <w:suppressAutoHyphens/>
        <w:ind w:left="2160" w:hanging="2160"/>
        <w:jc w:val="center"/>
        <w:rPr>
          <w:b/>
          <w:sz w:val="22"/>
          <w:szCs w:val="22"/>
        </w:rPr>
      </w:pPr>
    </w:p>
    <w:p w:rsidR="00DE230D" w:rsidRPr="00F57800" w:rsidRDefault="00DE230D" w:rsidP="00DE230D">
      <w:pPr>
        <w:pStyle w:val="Normal1"/>
        <w:tabs>
          <w:tab w:val="left" w:pos="676"/>
          <w:tab w:val="left" w:pos="1440"/>
        </w:tabs>
        <w:suppressAutoHyphens/>
        <w:ind w:left="2160" w:hanging="2160"/>
        <w:jc w:val="center"/>
        <w:rPr>
          <w:b/>
          <w:sz w:val="22"/>
          <w:szCs w:val="22"/>
        </w:rPr>
      </w:pPr>
      <w:r w:rsidRPr="00F57800">
        <w:rPr>
          <w:b/>
          <w:sz w:val="22"/>
          <w:szCs w:val="22"/>
        </w:rPr>
        <w:t>Перечень Услуг</w:t>
      </w:r>
    </w:p>
    <w:p w:rsidR="00DE230D" w:rsidRDefault="00DE230D" w:rsidP="00DE230D">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DE230D" w:rsidRPr="00B566F0" w:rsidTr="00FF0A2D">
        <w:tc>
          <w:tcPr>
            <w:tcW w:w="3544" w:type="dxa"/>
          </w:tcPr>
          <w:p w:rsidR="00DE230D" w:rsidRPr="00F57800" w:rsidRDefault="00DE230D" w:rsidP="00DE230D">
            <w:pPr>
              <w:pStyle w:val="Normal1"/>
              <w:tabs>
                <w:tab w:val="left" w:pos="676"/>
                <w:tab w:val="left" w:pos="1440"/>
              </w:tabs>
              <w:suppressAutoHyphens/>
              <w:ind w:left="-12" w:firstLine="12"/>
              <w:jc w:val="center"/>
              <w:rPr>
                <w:b/>
                <w:sz w:val="22"/>
                <w:szCs w:val="22"/>
              </w:rPr>
            </w:pPr>
            <w:r w:rsidRPr="00F57800">
              <w:rPr>
                <w:b/>
                <w:sz w:val="22"/>
                <w:szCs w:val="22"/>
              </w:rPr>
              <w:t>Наименование услуги</w:t>
            </w:r>
          </w:p>
        </w:tc>
        <w:tc>
          <w:tcPr>
            <w:tcW w:w="3118" w:type="dxa"/>
          </w:tcPr>
          <w:p w:rsidR="00DE230D" w:rsidRPr="00F57800" w:rsidRDefault="00DE230D" w:rsidP="00DE230D">
            <w:pPr>
              <w:pStyle w:val="Normal1"/>
              <w:tabs>
                <w:tab w:val="left" w:pos="676"/>
                <w:tab w:val="left" w:pos="1440"/>
              </w:tabs>
              <w:suppressAutoHyphens/>
              <w:ind w:firstLine="0"/>
              <w:jc w:val="center"/>
              <w:rPr>
                <w:b/>
                <w:sz w:val="22"/>
                <w:szCs w:val="22"/>
              </w:rPr>
            </w:pPr>
            <w:r>
              <w:rPr>
                <w:b/>
                <w:sz w:val="22"/>
                <w:szCs w:val="22"/>
              </w:rPr>
              <w:t>Длительность</w:t>
            </w:r>
            <w:r w:rsidRPr="00F57800">
              <w:rPr>
                <w:b/>
                <w:sz w:val="22"/>
                <w:szCs w:val="22"/>
              </w:rPr>
              <w:t xml:space="preserve"> </w:t>
            </w:r>
            <w:r>
              <w:rPr>
                <w:b/>
                <w:sz w:val="22"/>
                <w:szCs w:val="22"/>
              </w:rPr>
              <w:t>(рабочих дней)</w:t>
            </w:r>
          </w:p>
        </w:tc>
        <w:tc>
          <w:tcPr>
            <w:tcW w:w="3260" w:type="dxa"/>
          </w:tcPr>
          <w:p w:rsidR="00DE230D" w:rsidRPr="00F57800" w:rsidRDefault="00DE230D" w:rsidP="00DE230D">
            <w:pPr>
              <w:pStyle w:val="Normal1"/>
              <w:tabs>
                <w:tab w:val="left" w:pos="676"/>
                <w:tab w:val="left" w:pos="1440"/>
              </w:tabs>
              <w:suppressAutoHyphens/>
              <w:jc w:val="center"/>
              <w:rPr>
                <w:b/>
                <w:sz w:val="22"/>
                <w:szCs w:val="22"/>
              </w:rPr>
            </w:pPr>
            <w:r w:rsidRPr="00F57800">
              <w:rPr>
                <w:b/>
                <w:sz w:val="22"/>
                <w:szCs w:val="22"/>
              </w:rPr>
              <w:t>Стоимость</w:t>
            </w:r>
          </w:p>
        </w:tc>
      </w:tr>
      <w:tr w:rsidR="00DE230D" w:rsidRPr="00DE230D" w:rsidTr="00DE230D">
        <w:tc>
          <w:tcPr>
            <w:tcW w:w="3544" w:type="dxa"/>
            <w:vAlign w:val="center"/>
          </w:tcPr>
          <w:p w:rsidR="00DE230D" w:rsidRPr="00DE230D" w:rsidRDefault="00DE230D" w:rsidP="00DE230D">
            <w:pPr>
              <w:pStyle w:val="Normal1"/>
              <w:tabs>
                <w:tab w:val="left" w:pos="676"/>
                <w:tab w:val="left" w:pos="1440"/>
              </w:tabs>
              <w:suppressAutoHyphens/>
              <w:ind w:firstLine="0"/>
              <w:jc w:val="center"/>
              <w:rPr>
                <w:b/>
                <w:sz w:val="22"/>
                <w:szCs w:val="22"/>
              </w:rPr>
            </w:pPr>
            <w:r w:rsidRPr="00DE230D">
              <w:rPr>
                <w:b/>
                <w:sz w:val="22"/>
                <w:szCs w:val="22"/>
              </w:rPr>
              <w:t>1 этап</w:t>
            </w:r>
          </w:p>
        </w:tc>
        <w:tc>
          <w:tcPr>
            <w:tcW w:w="3118" w:type="dxa"/>
            <w:vMerge w:val="restart"/>
            <w:vAlign w:val="center"/>
          </w:tcPr>
          <w:p w:rsidR="00DE230D" w:rsidRPr="00DE230D" w:rsidRDefault="00DE230D" w:rsidP="00DE230D">
            <w:pPr>
              <w:pStyle w:val="Normal1"/>
              <w:tabs>
                <w:tab w:val="left" w:pos="676"/>
                <w:tab w:val="left" w:pos="1440"/>
              </w:tabs>
              <w:suppressAutoHyphens/>
              <w:ind w:firstLine="0"/>
              <w:jc w:val="center"/>
              <w:rPr>
                <w:sz w:val="22"/>
                <w:szCs w:val="22"/>
              </w:rPr>
            </w:pPr>
            <w:r w:rsidRPr="00DE230D">
              <w:rPr>
                <w:sz w:val="22"/>
                <w:szCs w:val="22"/>
              </w:rPr>
              <w:t>Не более 6 месяцев</w:t>
            </w:r>
          </w:p>
        </w:tc>
        <w:tc>
          <w:tcPr>
            <w:tcW w:w="3260" w:type="dxa"/>
          </w:tcPr>
          <w:p w:rsidR="00DE230D" w:rsidRPr="00DE230D" w:rsidRDefault="00DE230D" w:rsidP="00DE230D">
            <w:pPr>
              <w:pStyle w:val="Normal1"/>
              <w:tabs>
                <w:tab w:val="left" w:pos="676"/>
                <w:tab w:val="left" w:pos="1440"/>
              </w:tabs>
              <w:suppressAutoHyphens/>
              <w:jc w:val="center"/>
              <w:rPr>
                <w:b/>
                <w:sz w:val="22"/>
                <w:szCs w:val="22"/>
              </w:rPr>
            </w:pPr>
          </w:p>
        </w:tc>
      </w:tr>
      <w:tr w:rsidR="00DE230D" w:rsidRPr="00B566F0" w:rsidTr="00FF0A2D">
        <w:tc>
          <w:tcPr>
            <w:tcW w:w="3544" w:type="dxa"/>
            <w:vAlign w:val="center"/>
          </w:tcPr>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Проведение ознакомления с существующей системой управления</w:t>
            </w:r>
          </w:p>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Анализ результатов ознакомления</w:t>
            </w:r>
          </w:p>
        </w:tc>
        <w:tc>
          <w:tcPr>
            <w:tcW w:w="3118" w:type="dxa"/>
            <w:vMerge/>
            <w:vAlign w:val="center"/>
          </w:tcPr>
          <w:p w:rsidR="00DE230D" w:rsidRDefault="00DE230D" w:rsidP="00DE230D">
            <w:pPr>
              <w:pStyle w:val="Normal1"/>
              <w:tabs>
                <w:tab w:val="left" w:pos="676"/>
                <w:tab w:val="left" w:pos="1440"/>
              </w:tabs>
              <w:suppressAutoHyphens/>
              <w:ind w:firstLine="0"/>
              <w:jc w:val="center"/>
              <w:rPr>
                <w:sz w:val="22"/>
                <w:szCs w:val="22"/>
              </w:rPr>
            </w:pPr>
          </w:p>
        </w:tc>
        <w:tc>
          <w:tcPr>
            <w:tcW w:w="3260" w:type="dxa"/>
          </w:tcPr>
          <w:p w:rsidR="00DE230D" w:rsidRPr="00F57800" w:rsidRDefault="00DE230D" w:rsidP="00DE230D">
            <w:pPr>
              <w:pStyle w:val="Normal1"/>
              <w:tabs>
                <w:tab w:val="left" w:pos="676"/>
                <w:tab w:val="left" w:pos="1440"/>
              </w:tabs>
              <w:suppressAutoHyphens/>
              <w:jc w:val="center"/>
              <w:rPr>
                <w:sz w:val="22"/>
                <w:szCs w:val="22"/>
              </w:rPr>
            </w:pPr>
          </w:p>
        </w:tc>
      </w:tr>
      <w:tr w:rsidR="00DE230D" w:rsidRPr="00DE230D" w:rsidTr="00DE230D">
        <w:tc>
          <w:tcPr>
            <w:tcW w:w="3544" w:type="dxa"/>
            <w:vAlign w:val="center"/>
          </w:tcPr>
          <w:p w:rsidR="00DE230D" w:rsidRPr="00DE230D" w:rsidRDefault="00DE230D" w:rsidP="00DE230D">
            <w:pPr>
              <w:pStyle w:val="Normal1"/>
              <w:tabs>
                <w:tab w:val="left" w:pos="676"/>
                <w:tab w:val="left" w:pos="1440"/>
              </w:tabs>
              <w:suppressAutoHyphens/>
              <w:ind w:firstLine="0"/>
              <w:jc w:val="center"/>
              <w:rPr>
                <w:b/>
                <w:sz w:val="22"/>
                <w:szCs w:val="22"/>
              </w:rPr>
            </w:pPr>
            <w:r w:rsidRPr="00DE230D">
              <w:rPr>
                <w:b/>
                <w:sz w:val="22"/>
                <w:szCs w:val="22"/>
              </w:rPr>
              <w:t>2 этап</w:t>
            </w:r>
          </w:p>
        </w:tc>
        <w:tc>
          <w:tcPr>
            <w:tcW w:w="3118" w:type="dxa"/>
            <w:vMerge/>
            <w:vAlign w:val="center"/>
          </w:tcPr>
          <w:p w:rsidR="00DE230D" w:rsidRPr="00DE230D" w:rsidRDefault="00DE230D" w:rsidP="00DE230D">
            <w:pPr>
              <w:pStyle w:val="Normal1"/>
              <w:tabs>
                <w:tab w:val="left" w:pos="676"/>
                <w:tab w:val="left" w:pos="1440"/>
              </w:tabs>
              <w:suppressAutoHyphens/>
              <w:ind w:firstLine="0"/>
              <w:jc w:val="center"/>
              <w:rPr>
                <w:b/>
                <w:sz w:val="22"/>
                <w:szCs w:val="22"/>
              </w:rPr>
            </w:pPr>
          </w:p>
        </w:tc>
        <w:tc>
          <w:tcPr>
            <w:tcW w:w="3260" w:type="dxa"/>
          </w:tcPr>
          <w:p w:rsidR="00DE230D" w:rsidRPr="00DE230D" w:rsidRDefault="00DE230D" w:rsidP="00DE230D">
            <w:pPr>
              <w:pStyle w:val="Normal1"/>
              <w:tabs>
                <w:tab w:val="left" w:pos="676"/>
                <w:tab w:val="left" w:pos="1440"/>
              </w:tabs>
              <w:suppressAutoHyphens/>
              <w:jc w:val="center"/>
              <w:rPr>
                <w:b/>
                <w:sz w:val="22"/>
                <w:szCs w:val="22"/>
              </w:rPr>
            </w:pPr>
          </w:p>
        </w:tc>
      </w:tr>
      <w:tr w:rsidR="00DE230D" w:rsidRPr="00B566F0" w:rsidTr="00FF0A2D">
        <w:tc>
          <w:tcPr>
            <w:tcW w:w="3544" w:type="dxa"/>
            <w:vAlign w:val="center"/>
          </w:tcPr>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 xml:space="preserve">Консалтинговые услуги по разработке документации, определяющие выполнение требований ISO 37001 </w:t>
            </w:r>
          </w:p>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Проведение ознакомительных семинаров с разработанной документацией</w:t>
            </w:r>
          </w:p>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Консалтинговые услуги по внедрению требований разработанной документации</w:t>
            </w:r>
          </w:p>
        </w:tc>
        <w:tc>
          <w:tcPr>
            <w:tcW w:w="3118" w:type="dxa"/>
            <w:vMerge/>
            <w:vAlign w:val="center"/>
          </w:tcPr>
          <w:p w:rsidR="00DE230D" w:rsidRDefault="00DE230D" w:rsidP="00DE230D">
            <w:pPr>
              <w:pStyle w:val="Normal1"/>
              <w:tabs>
                <w:tab w:val="left" w:pos="676"/>
                <w:tab w:val="left" w:pos="1440"/>
              </w:tabs>
              <w:suppressAutoHyphens/>
              <w:ind w:firstLine="0"/>
              <w:jc w:val="center"/>
              <w:rPr>
                <w:sz w:val="22"/>
                <w:szCs w:val="22"/>
              </w:rPr>
            </w:pPr>
          </w:p>
        </w:tc>
        <w:tc>
          <w:tcPr>
            <w:tcW w:w="3260" w:type="dxa"/>
          </w:tcPr>
          <w:p w:rsidR="00DE230D" w:rsidRPr="00F57800" w:rsidRDefault="00DE230D" w:rsidP="00DE230D">
            <w:pPr>
              <w:pStyle w:val="Normal1"/>
              <w:tabs>
                <w:tab w:val="left" w:pos="676"/>
                <w:tab w:val="left" w:pos="1440"/>
              </w:tabs>
              <w:suppressAutoHyphens/>
              <w:jc w:val="center"/>
              <w:rPr>
                <w:sz w:val="22"/>
                <w:szCs w:val="22"/>
              </w:rPr>
            </w:pPr>
          </w:p>
        </w:tc>
      </w:tr>
      <w:tr w:rsidR="00DE230D" w:rsidRPr="00DE230D" w:rsidTr="00DE230D">
        <w:tc>
          <w:tcPr>
            <w:tcW w:w="3544" w:type="dxa"/>
            <w:vAlign w:val="center"/>
          </w:tcPr>
          <w:p w:rsidR="00DE230D" w:rsidRPr="00DE230D" w:rsidRDefault="00DE230D" w:rsidP="00DE230D">
            <w:pPr>
              <w:pStyle w:val="Normal1"/>
              <w:tabs>
                <w:tab w:val="left" w:pos="676"/>
                <w:tab w:val="left" w:pos="1440"/>
              </w:tabs>
              <w:suppressAutoHyphens/>
              <w:ind w:firstLine="0"/>
              <w:jc w:val="center"/>
              <w:rPr>
                <w:b/>
                <w:sz w:val="22"/>
                <w:szCs w:val="22"/>
              </w:rPr>
            </w:pPr>
            <w:r w:rsidRPr="00DE230D">
              <w:rPr>
                <w:b/>
                <w:sz w:val="22"/>
                <w:szCs w:val="22"/>
              </w:rPr>
              <w:t>3 этап</w:t>
            </w:r>
          </w:p>
        </w:tc>
        <w:tc>
          <w:tcPr>
            <w:tcW w:w="3118" w:type="dxa"/>
            <w:vMerge/>
            <w:vAlign w:val="center"/>
          </w:tcPr>
          <w:p w:rsidR="00DE230D" w:rsidRPr="00DE230D" w:rsidRDefault="00DE230D" w:rsidP="00DE230D">
            <w:pPr>
              <w:pStyle w:val="Normal1"/>
              <w:tabs>
                <w:tab w:val="left" w:pos="676"/>
                <w:tab w:val="left" w:pos="1440"/>
              </w:tabs>
              <w:suppressAutoHyphens/>
              <w:ind w:firstLine="0"/>
              <w:jc w:val="center"/>
              <w:rPr>
                <w:b/>
                <w:sz w:val="22"/>
                <w:szCs w:val="22"/>
              </w:rPr>
            </w:pPr>
          </w:p>
        </w:tc>
        <w:tc>
          <w:tcPr>
            <w:tcW w:w="3260" w:type="dxa"/>
          </w:tcPr>
          <w:p w:rsidR="00DE230D" w:rsidRPr="00DE230D" w:rsidRDefault="00DE230D" w:rsidP="00DE230D">
            <w:pPr>
              <w:pStyle w:val="Normal1"/>
              <w:tabs>
                <w:tab w:val="left" w:pos="676"/>
                <w:tab w:val="left" w:pos="1440"/>
              </w:tabs>
              <w:suppressAutoHyphens/>
              <w:jc w:val="center"/>
              <w:rPr>
                <w:b/>
                <w:sz w:val="22"/>
                <w:szCs w:val="22"/>
              </w:rPr>
            </w:pPr>
          </w:p>
        </w:tc>
      </w:tr>
      <w:tr w:rsidR="00DE230D" w:rsidRPr="00B566F0" w:rsidTr="00FF0A2D">
        <w:tc>
          <w:tcPr>
            <w:tcW w:w="3544" w:type="dxa"/>
            <w:vAlign w:val="center"/>
          </w:tcPr>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Подготовка к проведение внутреннего аудита СМПК</w:t>
            </w:r>
          </w:p>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Проведение внутреннего аудита СМПК</w:t>
            </w:r>
          </w:p>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Определение корректирующих мероприятий</w:t>
            </w:r>
          </w:p>
        </w:tc>
        <w:tc>
          <w:tcPr>
            <w:tcW w:w="3118" w:type="dxa"/>
            <w:vMerge/>
            <w:vAlign w:val="center"/>
          </w:tcPr>
          <w:p w:rsidR="00DE230D" w:rsidRDefault="00DE230D" w:rsidP="00DE230D">
            <w:pPr>
              <w:pStyle w:val="Normal1"/>
              <w:tabs>
                <w:tab w:val="left" w:pos="676"/>
                <w:tab w:val="left" w:pos="1440"/>
              </w:tabs>
              <w:suppressAutoHyphens/>
              <w:ind w:firstLine="0"/>
              <w:jc w:val="center"/>
              <w:rPr>
                <w:sz w:val="22"/>
                <w:szCs w:val="22"/>
              </w:rPr>
            </w:pPr>
          </w:p>
        </w:tc>
        <w:tc>
          <w:tcPr>
            <w:tcW w:w="3260" w:type="dxa"/>
          </w:tcPr>
          <w:p w:rsidR="00DE230D" w:rsidRPr="00F57800" w:rsidRDefault="00DE230D" w:rsidP="00DE230D">
            <w:pPr>
              <w:pStyle w:val="Normal1"/>
              <w:tabs>
                <w:tab w:val="left" w:pos="676"/>
                <w:tab w:val="left" w:pos="1440"/>
              </w:tabs>
              <w:suppressAutoHyphens/>
              <w:jc w:val="center"/>
              <w:rPr>
                <w:sz w:val="22"/>
                <w:szCs w:val="22"/>
              </w:rPr>
            </w:pPr>
          </w:p>
        </w:tc>
      </w:tr>
      <w:tr w:rsidR="00DE230D" w:rsidRPr="00DE230D" w:rsidTr="00DE230D">
        <w:tc>
          <w:tcPr>
            <w:tcW w:w="3544" w:type="dxa"/>
            <w:vAlign w:val="center"/>
          </w:tcPr>
          <w:p w:rsidR="00DE230D" w:rsidRPr="00DE230D" w:rsidRDefault="00DE230D" w:rsidP="00DE230D">
            <w:pPr>
              <w:pStyle w:val="Normal1"/>
              <w:tabs>
                <w:tab w:val="left" w:pos="676"/>
                <w:tab w:val="left" w:pos="1440"/>
              </w:tabs>
              <w:suppressAutoHyphens/>
              <w:ind w:firstLine="0"/>
              <w:jc w:val="center"/>
              <w:rPr>
                <w:b/>
                <w:sz w:val="22"/>
                <w:szCs w:val="22"/>
              </w:rPr>
            </w:pPr>
            <w:r w:rsidRPr="00DE230D">
              <w:rPr>
                <w:b/>
                <w:sz w:val="22"/>
                <w:szCs w:val="22"/>
              </w:rPr>
              <w:t>4 этап</w:t>
            </w:r>
          </w:p>
        </w:tc>
        <w:tc>
          <w:tcPr>
            <w:tcW w:w="3118" w:type="dxa"/>
            <w:vMerge/>
            <w:vAlign w:val="center"/>
          </w:tcPr>
          <w:p w:rsidR="00DE230D" w:rsidRPr="00DE230D" w:rsidRDefault="00DE230D" w:rsidP="00DE230D">
            <w:pPr>
              <w:pStyle w:val="Normal1"/>
              <w:tabs>
                <w:tab w:val="left" w:pos="676"/>
                <w:tab w:val="left" w:pos="1440"/>
              </w:tabs>
              <w:suppressAutoHyphens/>
              <w:ind w:firstLine="0"/>
              <w:jc w:val="center"/>
              <w:rPr>
                <w:b/>
                <w:sz w:val="22"/>
                <w:szCs w:val="22"/>
              </w:rPr>
            </w:pPr>
          </w:p>
        </w:tc>
        <w:tc>
          <w:tcPr>
            <w:tcW w:w="3260" w:type="dxa"/>
          </w:tcPr>
          <w:p w:rsidR="00DE230D" w:rsidRPr="00DE230D" w:rsidRDefault="00DE230D" w:rsidP="00DE230D">
            <w:pPr>
              <w:pStyle w:val="Normal1"/>
              <w:tabs>
                <w:tab w:val="left" w:pos="676"/>
                <w:tab w:val="left" w:pos="1440"/>
              </w:tabs>
              <w:suppressAutoHyphens/>
              <w:jc w:val="center"/>
              <w:rPr>
                <w:b/>
                <w:sz w:val="22"/>
                <w:szCs w:val="22"/>
              </w:rPr>
            </w:pPr>
          </w:p>
        </w:tc>
      </w:tr>
      <w:tr w:rsidR="00DE230D" w:rsidRPr="00B566F0" w:rsidTr="00FF0A2D">
        <w:tc>
          <w:tcPr>
            <w:tcW w:w="3544" w:type="dxa"/>
            <w:vAlign w:val="center"/>
          </w:tcPr>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Осуществление сбора данных для проведения анализа СМПК</w:t>
            </w:r>
          </w:p>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Проведение анализа СМПК</w:t>
            </w:r>
          </w:p>
          <w:p w:rsidR="00DE230D" w:rsidRPr="00DE230D" w:rsidRDefault="00DE230D" w:rsidP="00DE230D">
            <w:pPr>
              <w:pStyle w:val="Normal1"/>
              <w:tabs>
                <w:tab w:val="left" w:pos="676"/>
                <w:tab w:val="left" w:pos="1440"/>
              </w:tabs>
              <w:suppressAutoHyphens/>
              <w:ind w:firstLine="0"/>
              <w:rPr>
                <w:sz w:val="22"/>
                <w:szCs w:val="22"/>
              </w:rPr>
            </w:pPr>
            <w:r w:rsidRPr="00DE230D">
              <w:rPr>
                <w:sz w:val="22"/>
                <w:szCs w:val="22"/>
              </w:rPr>
              <w:t>Консультационная поддержка при проведении сертификационного аудита</w:t>
            </w:r>
          </w:p>
        </w:tc>
        <w:tc>
          <w:tcPr>
            <w:tcW w:w="3118" w:type="dxa"/>
            <w:vMerge/>
            <w:vAlign w:val="center"/>
          </w:tcPr>
          <w:p w:rsidR="00DE230D" w:rsidRDefault="00DE230D" w:rsidP="00DE230D">
            <w:pPr>
              <w:pStyle w:val="Normal1"/>
              <w:tabs>
                <w:tab w:val="left" w:pos="676"/>
                <w:tab w:val="left" w:pos="1440"/>
              </w:tabs>
              <w:suppressAutoHyphens/>
              <w:ind w:firstLine="0"/>
              <w:jc w:val="center"/>
              <w:rPr>
                <w:sz w:val="22"/>
                <w:szCs w:val="22"/>
              </w:rPr>
            </w:pPr>
          </w:p>
        </w:tc>
        <w:tc>
          <w:tcPr>
            <w:tcW w:w="3260" w:type="dxa"/>
          </w:tcPr>
          <w:p w:rsidR="00DE230D" w:rsidRPr="00F57800" w:rsidRDefault="00DE230D" w:rsidP="00DE230D">
            <w:pPr>
              <w:pStyle w:val="Normal1"/>
              <w:tabs>
                <w:tab w:val="left" w:pos="676"/>
                <w:tab w:val="left" w:pos="1440"/>
              </w:tabs>
              <w:suppressAutoHyphens/>
              <w:jc w:val="center"/>
              <w:rPr>
                <w:sz w:val="22"/>
                <w:szCs w:val="22"/>
              </w:rPr>
            </w:pPr>
          </w:p>
        </w:tc>
      </w:tr>
      <w:tr w:rsidR="00DE230D" w:rsidRPr="00DE230D" w:rsidTr="00FF0A2D">
        <w:tc>
          <w:tcPr>
            <w:tcW w:w="3544" w:type="dxa"/>
            <w:vAlign w:val="center"/>
          </w:tcPr>
          <w:p w:rsidR="00DE230D" w:rsidRPr="00DE230D" w:rsidRDefault="00DE230D" w:rsidP="00DE230D">
            <w:pPr>
              <w:pStyle w:val="Normal1"/>
              <w:tabs>
                <w:tab w:val="left" w:pos="676"/>
                <w:tab w:val="left" w:pos="1440"/>
              </w:tabs>
              <w:suppressAutoHyphens/>
              <w:ind w:firstLine="0"/>
              <w:rPr>
                <w:b/>
                <w:sz w:val="22"/>
                <w:szCs w:val="22"/>
              </w:rPr>
            </w:pPr>
            <w:r w:rsidRPr="00DE230D">
              <w:rPr>
                <w:b/>
                <w:sz w:val="22"/>
                <w:szCs w:val="22"/>
              </w:rPr>
              <w:t>Итоговая стоимость</w:t>
            </w:r>
          </w:p>
        </w:tc>
        <w:tc>
          <w:tcPr>
            <w:tcW w:w="3118" w:type="dxa"/>
            <w:vAlign w:val="center"/>
          </w:tcPr>
          <w:p w:rsidR="00DE230D" w:rsidRPr="00DE230D" w:rsidRDefault="00DE230D" w:rsidP="00DE230D">
            <w:pPr>
              <w:pStyle w:val="Normal1"/>
              <w:tabs>
                <w:tab w:val="left" w:pos="676"/>
                <w:tab w:val="left" w:pos="1440"/>
              </w:tabs>
              <w:suppressAutoHyphens/>
              <w:ind w:firstLine="0"/>
              <w:jc w:val="center"/>
              <w:rPr>
                <w:b/>
                <w:sz w:val="22"/>
                <w:szCs w:val="22"/>
              </w:rPr>
            </w:pPr>
          </w:p>
        </w:tc>
        <w:tc>
          <w:tcPr>
            <w:tcW w:w="3260" w:type="dxa"/>
          </w:tcPr>
          <w:p w:rsidR="00DE230D" w:rsidRPr="00DE230D" w:rsidRDefault="00DE230D" w:rsidP="00DE230D">
            <w:pPr>
              <w:pStyle w:val="Normal1"/>
              <w:tabs>
                <w:tab w:val="left" w:pos="676"/>
                <w:tab w:val="left" w:pos="1440"/>
              </w:tabs>
              <w:suppressAutoHyphens/>
              <w:jc w:val="center"/>
              <w:rPr>
                <w:b/>
                <w:sz w:val="22"/>
                <w:szCs w:val="22"/>
              </w:rPr>
            </w:pPr>
          </w:p>
        </w:tc>
      </w:tr>
      <w:bookmarkEnd w:id="6"/>
    </w:tbl>
    <w:p w:rsidR="00DE230D" w:rsidRPr="007E36EF" w:rsidRDefault="00DE230D" w:rsidP="007E36EF">
      <w:pPr>
        <w:pStyle w:val="af3"/>
        <w:rPr>
          <w:lang w:val="ru-RU" w:eastAsia="zh-CN" w:bidi="hi-IN"/>
        </w:rPr>
      </w:pPr>
    </w:p>
    <w:sectPr w:rsidR="00DE230D" w:rsidRPr="007E36EF" w:rsidSect="004B300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F24" w:rsidRDefault="005B7F24">
      <w:r>
        <w:separator/>
      </w:r>
    </w:p>
  </w:endnote>
  <w:endnote w:type="continuationSeparator" w:id="0">
    <w:p w:rsidR="005B7F24" w:rsidRDefault="005B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70" w:rsidRDefault="0062327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23270" w:rsidRDefault="00623270"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70" w:rsidRDefault="00623270">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F24" w:rsidRDefault="005B7F24">
      <w:r>
        <w:separator/>
      </w:r>
    </w:p>
  </w:footnote>
  <w:footnote w:type="continuationSeparator" w:id="0">
    <w:p w:rsidR="005B7F24" w:rsidRDefault="005B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AF4C85"/>
    <w:multiLevelType w:val="hybridMultilevel"/>
    <w:tmpl w:val="E8D4BE2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04962"/>
    <w:multiLevelType w:val="hybridMultilevel"/>
    <w:tmpl w:val="1BAA93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B652F6"/>
    <w:multiLevelType w:val="multilevel"/>
    <w:tmpl w:val="0419001F"/>
    <w:numStyleLink w:val="1"/>
  </w:abstractNum>
  <w:abstractNum w:abstractNumId="24"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20993"/>
    <w:multiLevelType w:val="multilevel"/>
    <w:tmpl w:val="E440F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D36270"/>
    <w:multiLevelType w:val="hybridMultilevel"/>
    <w:tmpl w:val="1884D9AE"/>
    <w:lvl w:ilvl="0" w:tplc="A9E0875A">
      <w:start w:val="1"/>
      <w:numFmt w:val="decimal"/>
      <w:lvlText w:val="%1."/>
      <w:lvlJc w:val="left"/>
      <w:pPr>
        <w:ind w:left="3479"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38C5B94"/>
    <w:multiLevelType w:val="multilevel"/>
    <w:tmpl w:val="0419001F"/>
    <w:numStyleLink w:val="5"/>
  </w:abstractNum>
  <w:abstractNum w:abstractNumId="33"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AE12EA"/>
    <w:multiLevelType w:val="multilevel"/>
    <w:tmpl w:val="0419001F"/>
    <w:numStyleLink w:val="7"/>
  </w:abstractNum>
  <w:abstractNum w:abstractNumId="35"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6"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C02E77"/>
    <w:multiLevelType w:val="multilevel"/>
    <w:tmpl w:val="0419001F"/>
    <w:numStyleLink w:val="2"/>
  </w:abstractNum>
  <w:abstractNum w:abstractNumId="38"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D7078"/>
    <w:multiLevelType w:val="multilevel"/>
    <w:tmpl w:val="0419001F"/>
    <w:numStyleLink w:val="6"/>
  </w:abstractNum>
  <w:abstractNum w:abstractNumId="40"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33"/>
  </w:num>
  <w:num w:numId="5">
    <w:abstractNumId w:val="26"/>
  </w:num>
  <w:num w:numId="6">
    <w:abstractNumId w:val="36"/>
  </w:num>
  <w:num w:numId="7">
    <w:abstractNumId w:val="29"/>
  </w:num>
  <w:num w:numId="8">
    <w:abstractNumId w:val="11"/>
  </w:num>
  <w:num w:numId="9">
    <w:abstractNumId w:val="17"/>
  </w:num>
  <w:num w:numId="10">
    <w:abstractNumId w:val="24"/>
  </w:num>
  <w:num w:numId="11">
    <w:abstractNumId w:val="20"/>
  </w:num>
  <w:num w:numId="12">
    <w:abstractNumId w:val="7"/>
  </w:num>
  <w:num w:numId="13">
    <w:abstractNumId w:val="41"/>
  </w:num>
  <w:num w:numId="14">
    <w:abstractNumId w:val="40"/>
  </w:num>
  <w:num w:numId="15">
    <w:abstractNumId w:val="3"/>
  </w:num>
  <w:num w:numId="16">
    <w:abstractNumId w:val="16"/>
  </w:num>
  <w:num w:numId="17">
    <w:abstractNumId w:val="35"/>
  </w:num>
  <w:num w:numId="18">
    <w:abstractNumId w:val="6"/>
  </w:num>
  <w:num w:numId="19">
    <w:abstractNumId w:val="5"/>
  </w:num>
  <w:num w:numId="20">
    <w:abstractNumId w:val="28"/>
  </w:num>
  <w:num w:numId="21">
    <w:abstractNumId w:val="31"/>
  </w:num>
  <w:num w:numId="22">
    <w:abstractNumId w:val="4"/>
  </w:num>
  <w:num w:numId="23">
    <w:abstractNumId w:val="38"/>
  </w:num>
  <w:num w:numId="24">
    <w:abstractNumId w:val="23"/>
  </w:num>
  <w:num w:numId="25">
    <w:abstractNumId w:val="42"/>
  </w:num>
  <w:num w:numId="26">
    <w:abstractNumId w:val="37"/>
  </w:num>
  <w:num w:numId="27">
    <w:abstractNumId w:val="21"/>
  </w:num>
  <w:num w:numId="28">
    <w:abstractNumId w:val="10"/>
  </w:num>
  <w:num w:numId="29">
    <w:abstractNumId w:val="9"/>
  </w:num>
  <w:num w:numId="30">
    <w:abstractNumId w:val="43"/>
  </w:num>
  <w:num w:numId="31">
    <w:abstractNumId w:val="45"/>
  </w:num>
  <w:num w:numId="32">
    <w:abstractNumId w:val="44"/>
  </w:num>
  <w:num w:numId="33">
    <w:abstractNumId w:val="32"/>
  </w:num>
  <w:num w:numId="34">
    <w:abstractNumId w:val="8"/>
  </w:num>
  <w:num w:numId="35">
    <w:abstractNumId w:val="39"/>
  </w:num>
  <w:num w:numId="36">
    <w:abstractNumId w:val="12"/>
  </w:num>
  <w:num w:numId="37">
    <w:abstractNumId w:val="34"/>
  </w:num>
  <w:num w:numId="38">
    <w:abstractNumId w:val="22"/>
  </w:num>
  <w:num w:numId="39">
    <w:abstractNumId w:val="25"/>
  </w:num>
  <w:num w:numId="40">
    <w:abstractNumId w:val="15"/>
  </w:num>
  <w:num w:numId="41">
    <w:abstractNumId w:val="2"/>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6B85"/>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5FF3"/>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009"/>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B7F24"/>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8FB"/>
    <w:rsid w:val="00623270"/>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77455"/>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4A96"/>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510"/>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465"/>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428"/>
    <w:rsid w:val="00CF2A70"/>
    <w:rsid w:val="00CF2CD2"/>
    <w:rsid w:val="00CF2FAE"/>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6C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230D"/>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27"/>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8">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9">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paragraph" w:customStyle="1" w:styleId="27">
    <w:name w:val="Основной текст2"/>
    <w:basedOn w:val="a"/>
    <w:link w:val="afff4"/>
    <w:rsid w:val="00655D2B"/>
    <w:pPr>
      <w:widowControl w:val="0"/>
      <w:shd w:val="clear" w:color="auto" w:fill="FFFFFF"/>
      <w:spacing w:line="274" w:lineRule="exact"/>
      <w:ind w:hanging="720"/>
    </w:pPr>
    <w:rPr>
      <w:rFonts w:ascii="Arial" w:hAnsi="Arial" w:cs="Arial"/>
      <w:spacing w:val="-4"/>
      <w:sz w:val="17"/>
      <w:szCs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55851071">
      <w:bodyDiv w:val="1"/>
      <w:marLeft w:val="0"/>
      <w:marRight w:val="0"/>
      <w:marTop w:val="0"/>
      <w:marBottom w:val="0"/>
      <w:divBdr>
        <w:top w:val="none" w:sz="0" w:space="0" w:color="auto"/>
        <w:left w:val="none" w:sz="0" w:space="0" w:color="auto"/>
        <w:bottom w:val="none" w:sz="0" w:space="0" w:color="auto"/>
        <w:right w:val="none" w:sz="0" w:space="0" w:color="auto"/>
      </w:divBdr>
    </w:div>
    <w:div w:id="16416907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00044402">
      <w:bodyDiv w:val="1"/>
      <w:marLeft w:val="0"/>
      <w:marRight w:val="0"/>
      <w:marTop w:val="0"/>
      <w:marBottom w:val="0"/>
      <w:divBdr>
        <w:top w:val="none" w:sz="0" w:space="0" w:color="auto"/>
        <w:left w:val="none" w:sz="0" w:space="0" w:color="auto"/>
        <w:bottom w:val="none" w:sz="0" w:space="0" w:color="auto"/>
        <w:right w:val="none" w:sz="0" w:space="0" w:color="auto"/>
      </w:divBdr>
    </w:div>
    <w:div w:id="31210620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2895057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3587409">
      <w:bodyDiv w:val="1"/>
      <w:marLeft w:val="0"/>
      <w:marRight w:val="0"/>
      <w:marTop w:val="0"/>
      <w:marBottom w:val="0"/>
      <w:divBdr>
        <w:top w:val="none" w:sz="0" w:space="0" w:color="auto"/>
        <w:left w:val="none" w:sz="0" w:space="0" w:color="auto"/>
        <w:bottom w:val="none" w:sz="0" w:space="0" w:color="auto"/>
        <w:right w:val="none" w:sz="0" w:space="0" w:color="auto"/>
      </w:divBdr>
    </w:div>
    <w:div w:id="773980429">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37584810">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14134446">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68799244">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318961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88079794">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5359461">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maps/place/National+Bank+for+FEA/@41.3355964,69.2810082,17z/data=!3m1!4b1!4m5!3m4!1s0x38ae8b4dec95f5e3:0x3779724e1f1ff0fd!8m2!3d41.3355964!4d69.28319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D1087-E2E8-48B2-B4B1-D30D4C51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7838</Words>
  <Characters>44679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52413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2022-05-07T09:33:00Z</dcterms:created>
  <dcterms:modified xsi:type="dcterms:W3CDTF">2022-05-07T09:33:00Z</dcterms:modified>
</cp:coreProperties>
</file>